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7A56F" w14:textId="1D084677" w:rsidR="000C2A48" w:rsidRPr="00583466" w:rsidRDefault="00FC3221" w:rsidP="000C2A48">
      <w:r>
        <w:rPr>
          <w:noProof/>
          <w:lang w:eastAsia="en-AU"/>
        </w:rPr>
        <w:drawing>
          <wp:anchor distT="0" distB="0" distL="114300" distR="114300" simplePos="0" relativeHeight="251659264" behindDoc="0" locked="0" layoutInCell="1" allowOverlap="1" wp14:anchorId="2B20D8FE" wp14:editId="77C46E0E">
            <wp:simplePos x="0" y="0"/>
            <wp:positionH relativeFrom="margin">
              <wp:align>center</wp:align>
            </wp:positionH>
            <wp:positionV relativeFrom="paragraph">
              <wp:posOffset>-915955</wp:posOffset>
            </wp:positionV>
            <wp:extent cx="5850000" cy="640800"/>
            <wp:effectExtent l="0" t="0" r="0" b="6985"/>
            <wp:wrapNone/>
            <wp:docPr id="302202866" name="Picture 2" descr="Australian Government, The Treasury and Australian Centre for Eval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202866" name="Picture 2" descr="Australian Government, The Treasury and Australian Centre for Evaluatio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50000" cy="64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4C47" w:rsidRPr="00583466">
        <w:rPr>
          <w:noProof/>
          <w:lang w:eastAsia="en-AU"/>
        </w:rPr>
        <w:drawing>
          <wp:anchor distT="0" distB="0" distL="114300" distR="114300" simplePos="0" relativeHeight="251658240" behindDoc="1" locked="1" layoutInCell="1" allowOverlap="1" wp14:anchorId="45BD05A4" wp14:editId="24EF46C3">
            <wp:simplePos x="0" y="0"/>
            <wp:positionH relativeFrom="page">
              <wp:align>left</wp:align>
            </wp:positionH>
            <wp:positionV relativeFrom="page">
              <wp:align>top</wp:align>
            </wp:positionV>
            <wp:extent cx="7560000" cy="10692000"/>
            <wp:effectExtent l="0" t="0" r="317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3C827CC0" w14:textId="4BF11173" w:rsidR="004E058F" w:rsidRPr="00583466" w:rsidRDefault="587384A8" w:rsidP="0066130F">
      <w:pPr>
        <w:pStyle w:val="Title"/>
        <w:spacing w:before="3600"/>
        <w:ind w:left="3969"/>
        <w:jc w:val="left"/>
        <w:outlineLvl w:val="9"/>
        <w:rPr>
          <w:color w:val="FFFFFF" w:themeColor="background1"/>
          <w:sz w:val="48"/>
          <w:szCs w:val="48"/>
        </w:rPr>
      </w:pPr>
      <w:r w:rsidRPr="00583466">
        <w:rPr>
          <w:color w:val="FFFFFF" w:themeColor="background1"/>
          <w:sz w:val="48"/>
          <w:szCs w:val="48"/>
        </w:rPr>
        <w:t>Pre</w:t>
      </w:r>
      <w:r w:rsidR="000E5200">
        <w:rPr>
          <w:color w:val="FFFFFF" w:themeColor="background1"/>
          <w:sz w:val="48"/>
          <w:szCs w:val="48"/>
        </w:rPr>
        <w:t>‍</w:t>
      </w:r>
      <w:r w:rsidR="001749B8">
        <w:rPr>
          <w:color w:val="FFFFFF" w:themeColor="background1"/>
          <w:sz w:val="48"/>
          <w:szCs w:val="48"/>
        </w:rPr>
        <w:t>-‍</w:t>
      </w:r>
      <w:r w:rsidR="58A6E58A" w:rsidRPr="00583466">
        <w:rPr>
          <w:color w:val="FFFFFF" w:themeColor="background1"/>
          <w:sz w:val="48"/>
          <w:szCs w:val="48"/>
        </w:rPr>
        <w:t>a</w:t>
      </w:r>
      <w:r w:rsidR="49D091D1" w:rsidRPr="00583466">
        <w:rPr>
          <w:color w:val="FFFFFF" w:themeColor="background1"/>
          <w:sz w:val="48"/>
          <w:szCs w:val="48"/>
        </w:rPr>
        <w:t xml:space="preserve">nalysis </w:t>
      </w:r>
      <w:r w:rsidR="112D406B" w:rsidRPr="00583466">
        <w:rPr>
          <w:color w:val="FFFFFF" w:themeColor="background1"/>
          <w:sz w:val="48"/>
          <w:szCs w:val="48"/>
        </w:rPr>
        <w:t>p</w:t>
      </w:r>
      <w:r w:rsidR="49D091D1" w:rsidRPr="00583466">
        <w:rPr>
          <w:color w:val="FFFFFF" w:themeColor="background1"/>
          <w:sz w:val="48"/>
          <w:szCs w:val="48"/>
        </w:rPr>
        <w:t xml:space="preserve">lan: </w:t>
      </w:r>
      <w:r w:rsidR="006F7E9D" w:rsidRPr="00583466">
        <w:rPr>
          <w:color w:val="FFFFFF" w:themeColor="background1"/>
          <w:sz w:val="48"/>
          <w:szCs w:val="48"/>
        </w:rPr>
        <w:t xml:space="preserve">Impact evaluation of the </w:t>
      </w:r>
      <w:r w:rsidR="00F55212" w:rsidRPr="00583466">
        <w:rPr>
          <w:color w:val="FFFFFF" w:themeColor="background1"/>
          <w:sz w:val="48"/>
          <w:szCs w:val="48"/>
        </w:rPr>
        <w:t>Home Interaction Program for Parents and Youngsters</w:t>
      </w:r>
      <w:r w:rsidR="00A57A36" w:rsidRPr="00583466">
        <w:rPr>
          <w:color w:val="FFFFFF" w:themeColor="background1"/>
          <w:sz w:val="48"/>
          <w:szCs w:val="48"/>
        </w:rPr>
        <w:t xml:space="preserve"> (HIPPY)</w:t>
      </w:r>
      <w:r w:rsidRPr="00583466">
        <w:br/>
      </w:r>
    </w:p>
    <w:p w14:paraId="4263CCDF" w14:textId="77777777" w:rsidR="005D3E0C" w:rsidRPr="00583466" w:rsidRDefault="005D3E0C" w:rsidP="006C4DD1">
      <w:pPr>
        <w:sectPr w:rsidR="005D3E0C" w:rsidRPr="00583466" w:rsidSect="005D3E0C">
          <w:headerReference w:type="default" r:id="rId9"/>
          <w:footerReference w:type="default" r:id="rId10"/>
          <w:headerReference w:type="first" r:id="rId11"/>
          <w:footerReference w:type="first" r:id="rId12"/>
          <w:type w:val="continuous"/>
          <w:pgSz w:w="11906" w:h="16838" w:code="9"/>
          <w:pgMar w:top="2268" w:right="1418" w:bottom="1418" w:left="1418" w:header="567" w:footer="624" w:gutter="0"/>
          <w:cols w:space="708"/>
          <w:docGrid w:linePitch="360"/>
        </w:sectPr>
      </w:pPr>
    </w:p>
    <w:bookmarkStart w:id="0" w:name="_Toc241479091" w:displacedByCustomXml="next"/>
    <w:sdt>
      <w:sdtPr>
        <w:rPr>
          <w:rFonts w:asciiTheme="minorHAnsi" w:eastAsiaTheme="minorEastAsia" w:hAnsiTheme="minorHAnsi" w:cstheme="minorBidi"/>
          <w:b/>
          <w:bCs/>
          <w:color w:val="auto"/>
          <w:sz w:val="23"/>
          <w:szCs w:val="23"/>
          <w:lang w:val="en-AU"/>
        </w:rPr>
        <w:id w:val="1490156968"/>
        <w:docPartObj>
          <w:docPartGallery w:val="Table of Contents"/>
          <w:docPartUnique/>
        </w:docPartObj>
      </w:sdtPr>
      <w:sdtEndPr/>
      <w:sdtContent>
        <w:p w14:paraId="6D870437" w14:textId="78058C26" w:rsidR="00A36A44" w:rsidRPr="00583466" w:rsidRDefault="00A36A44" w:rsidP="00A46E79">
          <w:pPr>
            <w:pStyle w:val="TOCHeading"/>
            <w:rPr>
              <w:lang w:val="en-AU"/>
            </w:rPr>
          </w:pPr>
          <w:r w:rsidRPr="00583466">
            <w:rPr>
              <w:lang w:val="en-AU"/>
            </w:rPr>
            <w:t>Contents</w:t>
          </w:r>
          <w:bookmarkEnd w:id="0"/>
        </w:p>
        <w:p w14:paraId="0C97094D" w14:textId="524D5B25" w:rsidR="000932FE" w:rsidRDefault="000932FE">
          <w:pPr>
            <w:pStyle w:val="TOC1"/>
            <w:rPr>
              <w:rFonts w:eastAsiaTheme="minorEastAsia"/>
              <w:b w:val="0"/>
              <w:noProof/>
              <w:kern w:val="2"/>
              <w:sz w:val="24"/>
              <w:szCs w:val="24"/>
              <w:lang w:eastAsia="en-AU"/>
              <w14:ligatures w14:val="standardContextual"/>
            </w:rPr>
          </w:pPr>
          <w:r>
            <w:fldChar w:fldCharType="begin"/>
          </w:r>
          <w:r>
            <w:instrText xml:space="preserve"> TOC \o "1-2" \h \z \u </w:instrText>
          </w:r>
          <w:r>
            <w:fldChar w:fldCharType="separate"/>
          </w:r>
          <w:hyperlink w:anchor="_Toc241479092" w:history="1">
            <w:r w:rsidRPr="002547D6">
              <w:rPr>
                <w:rStyle w:val="Hyperlink"/>
                <w:noProof/>
              </w:rPr>
              <w:t>Summary table</w:t>
            </w:r>
            <w:r>
              <w:rPr>
                <w:noProof/>
                <w:webHidden/>
              </w:rPr>
              <w:tab/>
            </w:r>
            <w:r>
              <w:rPr>
                <w:noProof/>
                <w:webHidden/>
              </w:rPr>
              <w:fldChar w:fldCharType="begin"/>
            </w:r>
            <w:r>
              <w:rPr>
                <w:noProof/>
                <w:webHidden/>
              </w:rPr>
              <w:instrText xml:space="preserve"> PAGEREF _Toc241479092 \h </w:instrText>
            </w:r>
            <w:r>
              <w:rPr>
                <w:noProof/>
                <w:webHidden/>
              </w:rPr>
            </w:r>
            <w:r>
              <w:rPr>
                <w:noProof/>
                <w:webHidden/>
              </w:rPr>
              <w:fldChar w:fldCharType="separate"/>
            </w:r>
            <w:r>
              <w:rPr>
                <w:noProof/>
                <w:webHidden/>
              </w:rPr>
              <w:t>3</w:t>
            </w:r>
            <w:r>
              <w:rPr>
                <w:noProof/>
                <w:webHidden/>
              </w:rPr>
              <w:fldChar w:fldCharType="end"/>
            </w:r>
          </w:hyperlink>
        </w:p>
        <w:p w14:paraId="194C879F" w14:textId="738E35CE" w:rsidR="000932FE" w:rsidRDefault="000932FE">
          <w:pPr>
            <w:pStyle w:val="TOC1"/>
            <w:rPr>
              <w:rFonts w:eastAsiaTheme="minorEastAsia"/>
              <w:b w:val="0"/>
              <w:noProof/>
              <w:kern w:val="2"/>
              <w:sz w:val="24"/>
              <w:szCs w:val="24"/>
              <w:lang w:eastAsia="en-AU"/>
              <w14:ligatures w14:val="standardContextual"/>
            </w:rPr>
          </w:pPr>
          <w:hyperlink w:anchor="_Toc241479093" w:history="1">
            <w:r w:rsidRPr="002547D6">
              <w:rPr>
                <w:rStyle w:val="Hyperlink"/>
                <w:noProof/>
              </w:rPr>
              <w:t>Policy context</w:t>
            </w:r>
            <w:r>
              <w:rPr>
                <w:noProof/>
                <w:webHidden/>
              </w:rPr>
              <w:tab/>
            </w:r>
            <w:r>
              <w:rPr>
                <w:noProof/>
                <w:webHidden/>
              </w:rPr>
              <w:fldChar w:fldCharType="begin"/>
            </w:r>
            <w:r>
              <w:rPr>
                <w:noProof/>
                <w:webHidden/>
              </w:rPr>
              <w:instrText xml:space="preserve"> PAGEREF _Toc241479093 \h </w:instrText>
            </w:r>
            <w:r>
              <w:rPr>
                <w:noProof/>
                <w:webHidden/>
              </w:rPr>
            </w:r>
            <w:r>
              <w:rPr>
                <w:noProof/>
                <w:webHidden/>
              </w:rPr>
              <w:fldChar w:fldCharType="separate"/>
            </w:r>
            <w:r>
              <w:rPr>
                <w:noProof/>
                <w:webHidden/>
              </w:rPr>
              <w:t>4</w:t>
            </w:r>
            <w:r>
              <w:rPr>
                <w:noProof/>
                <w:webHidden/>
              </w:rPr>
              <w:fldChar w:fldCharType="end"/>
            </w:r>
          </w:hyperlink>
        </w:p>
        <w:p w14:paraId="27FB9E87" w14:textId="3F45B85D" w:rsidR="000932FE" w:rsidRDefault="000932FE">
          <w:pPr>
            <w:pStyle w:val="TOC1"/>
            <w:rPr>
              <w:rFonts w:eastAsiaTheme="minorEastAsia"/>
              <w:b w:val="0"/>
              <w:noProof/>
              <w:kern w:val="2"/>
              <w:sz w:val="24"/>
              <w:szCs w:val="24"/>
              <w:lang w:eastAsia="en-AU"/>
              <w14:ligatures w14:val="standardContextual"/>
            </w:rPr>
          </w:pPr>
          <w:hyperlink w:anchor="_Toc241479094" w:history="1">
            <w:r w:rsidRPr="002547D6">
              <w:rPr>
                <w:rStyle w:val="Hyperlink"/>
                <w:noProof/>
              </w:rPr>
              <w:t>Study aim</w:t>
            </w:r>
            <w:r>
              <w:rPr>
                <w:noProof/>
                <w:webHidden/>
              </w:rPr>
              <w:tab/>
            </w:r>
            <w:r>
              <w:rPr>
                <w:noProof/>
                <w:webHidden/>
              </w:rPr>
              <w:fldChar w:fldCharType="begin"/>
            </w:r>
            <w:r>
              <w:rPr>
                <w:noProof/>
                <w:webHidden/>
              </w:rPr>
              <w:instrText xml:space="preserve"> PAGEREF _Toc241479094 \h </w:instrText>
            </w:r>
            <w:r>
              <w:rPr>
                <w:noProof/>
                <w:webHidden/>
              </w:rPr>
            </w:r>
            <w:r>
              <w:rPr>
                <w:noProof/>
                <w:webHidden/>
              </w:rPr>
              <w:fldChar w:fldCharType="separate"/>
            </w:r>
            <w:r>
              <w:rPr>
                <w:noProof/>
                <w:webHidden/>
              </w:rPr>
              <w:t>4</w:t>
            </w:r>
            <w:r>
              <w:rPr>
                <w:noProof/>
                <w:webHidden/>
              </w:rPr>
              <w:fldChar w:fldCharType="end"/>
            </w:r>
          </w:hyperlink>
        </w:p>
        <w:p w14:paraId="7AFD6A9F" w14:textId="5C202ABC" w:rsidR="000932FE" w:rsidRDefault="000932FE">
          <w:pPr>
            <w:pStyle w:val="TOC1"/>
            <w:rPr>
              <w:rFonts w:eastAsiaTheme="minorEastAsia"/>
              <w:b w:val="0"/>
              <w:noProof/>
              <w:kern w:val="2"/>
              <w:sz w:val="24"/>
              <w:szCs w:val="24"/>
              <w:lang w:eastAsia="en-AU"/>
              <w14:ligatures w14:val="standardContextual"/>
            </w:rPr>
          </w:pPr>
          <w:hyperlink w:anchor="_Toc241479095" w:history="1">
            <w:r w:rsidRPr="002547D6">
              <w:rPr>
                <w:rStyle w:val="Hyperlink"/>
                <w:noProof/>
              </w:rPr>
              <w:t>Treatments</w:t>
            </w:r>
            <w:r>
              <w:rPr>
                <w:noProof/>
                <w:webHidden/>
              </w:rPr>
              <w:tab/>
            </w:r>
            <w:r>
              <w:rPr>
                <w:noProof/>
                <w:webHidden/>
              </w:rPr>
              <w:fldChar w:fldCharType="begin"/>
            </w:r>
            <w:r>
              <w:rPr>
                <w:noProof/>
                <w:webHidden/>
              </w:rPr>
              <w:instrText xml:space="preserve"> PAGEREF _Toc241479095 \h </w:instrText>
            </w:r>
            <w:r>
              <w:rPr>
                <w:noProof/>
                <w:webHidden/>
              </w:rPr>
            </w:r>
            <w:r>
              <w:rPr>
                <w:noProof/>
                <w:webHidden/>
              </w:rPr>
              <w:fldChar w:fldCharType="separate"/>
            </w:r>
            <w:r>
              <w:rPr>
                <w:noProof/>
                <w:webHidden/>
              </w:rPr>
              <w:t>4</w:t>
            </w:r>
            <w:r>
              <w:rPr>
                <w:noProof/>
                <w:webHidden/>
              </w:rPr>
              <w:fldChar w:fldCharType="end"/>
            </w:r>
          </w:hyperlink>
        </w:p>
        <w:p w14:paraId="66F03DD6" w14:textId="7D95908D" w:rsidR="000932FE" w:rsidRDefault="000932FE">
          <w:pPr>
            <w:pStyle w:val="TOC1"/>
            <w:rPr>
              <w:rFonts w:eastAsiaTheme="minorEastAsia"/>
              <w:b w:val="0"/>
              <w:noProof/>
              <w:kern w:val="2"/>
              <w:sz w:val="24"/>
              <w:szCs w:val="24"/>
              <w:lang w:eastAsia="en-AU"/>
              <w14:ligatures w14:val="standardContextual"/>
            </w:rPr>
          </w:pPr>
          <w:hyperlink w:anchor="_Toc241479096" w:history="1">
            <w:r w:rsidRPr="002547D6">
              <w:rPr>
                <w:rStyle w:val="Hyperlink"/>
                <w:noProof/>
              </w:rPr>
              <w:t>Outcome measure(s)</w:t>
            </w:r>
            <w:r>
              <w:rPr>
                <w:noProof/>
                <w:webHidden/>
              </w:rPr>
              <w:tab/>
            </w:r>
            <w:r>
              <w:rPr>
                <w:noProof/>
                <w:webHidden/>
              </w:rPr>
              <w:fldChar w:fldCharType="begin"/>
            </w:r>
            <w:r>
              <w:rPr>
                <w:noProof/>
                <w:webHidden/>
              </w:rPr>
              <w:instrText xml:space="preserve"> PAGEREF _Toc241479096 \h </w:instrText>
            </w:r>
            <w:r>
              <w:rPr>
                <w:noProof/>
                <w:webHidden/>
              </w:rPr>
            </w:r>
            <w:r>
              <w:rPr>
                <w:noProof/>
                <w:webHidden/>
              </w:rPr>
              <w:fldChar w:fldCharType="separate"/>
            </w:r>
            <w:r>
              <w:rPr>
                <w:noProof/>
                <w:webHidden/>
              </w:rPr>
              <w:t>6</w:t>
            </w:r>
            <w:r>
              <w:rPr>
                <w:noProof/>
                <w:webHidden/>
              </w:rPr>
              <w:fldChar w:fldCharType="end"/>
            </w:r>
          </w:hyperlink>
        </w:p>
        <w:p w14:paraId="2981201F" w14:textId="7C977ACF" w:rsidR="000932FE" w:rsidRDefault="000932FE">
          <w:pPr>
            <w:pStyle w:val="TOC1"/>
            <w:rPr>
              <w:rFonts w:eastAsiaTheme="minorEastAsia"/>
              <w:b w:val="0"/>
              <w:noProof/>
              <w:kern w:val="2"/>
              <w:sz w:val="24"/>
              <w:szCs w:val="24"/>
              <w:lang w:eastAsia="en-AU"/>
              <w14:ligatures w14:val="standardContextual"/>
            </w:rPr>
          </w:pPr>
          <w:hyperlink w:anchor="_Toc241479097" w:history="1">
            <w:r w:rsidRPr="002547D6">
              <w:rPr>
                <w:rStyle w:val="Hyperlink"/>
                <w:noProof/>
              </w:rPr>
              <w:t>Population of interest and sample collection</w:t>
            </w:r>
            <w:r>
              <w:rPr>
                <w:noProof/>
                <w:webHidden/>
              </w:rPr>
              <w:tab/>
            </w:r>
            <w:r>
              <w:rPr>
                <w:noProof/>
                <w:webHidden/>
              </w:rPr>
              <w:fldChar w:fldCharType="begin"/>
            </w:r>
            <w:r>
              <w:rPr>
                <w:noProof/>
                <w:webHidden/>
              </w:rPr>
              <w:instrText xml:space="preserve"> PAGEREF _Toc241479097 \h </w:instrText>
            </w:r>
            <w:r>
              <w:rPr>
                <w:noProof/>
                <w:webHidden/>
              </w:rPr>
            </w:r>
            <w:r>
              <w:rPr>
                <w:noProof/>
                <w:webHidden/>
              </w:rPr>
              <w:fldChar w:fldCharType="separate"/>
            </w:r>
            <w:r>
              <w:rPr>
                <w:noProof/>
                <w:webHidden/>
              </w:rPr>
              <w:t>8</w:t>
            </w:r>
            <w:r>
              <w:rPr>
                <w:noProof/>
                <w:webHidden/>
              </w:rPr>
              <w:fldChar w:fldCharType="end"/>
            </w:r>
          </w:hyperlink>
        </w:p>
        <w:p w14:paraId="59BA15E2" w14:textId="2E383A6E" w:rsidR="000932FE" w:rsidRDefault="000932FE">
          <w:pPr>
            <w:pStyle w:val="TOC1"/>
            <w:rPr>
              <w:rFonts w:eastAsiaTheme="minorEastAsia"/>
              <w:b w:val="0"/>
              <w:noProof/>
              <w:kern w:val="2"/>
              <w:sz w:val="24"/>
              <w:szCs w:val="24"/>
              <w:lang w:eastAsia="en-AU"/>
              <w14:ligatures w14:val="standardContextual"/>
            </w:rPr>
          </w:pPr>
          <w:hyperlink w:anchor="_Toc241479098" w:history="1">
            <w:r w:rsidRPr="002547D6">
              <w:rPr>
                <w:rStyle w:val="Hyperlink"/>
                <w:noProof/>
              </w:rPr>
              <w:t>Hypotheses</w:t>
            </w:r>
            <w:r>
              <w:rPr>
                <w:noProof/>
                <w:webHidden/>
              </w:rPr>
              <w:tab/>
            </w:r>
            <w:r>
              <w:rPr>
                <w:noProof/>
                <w:webHidden/>
              </w:rPr>
              <w:fldChar w:fldCharType="begin"/>
            </w:r>
            <w:r>
              <w:rPr>
                <w:noProof/>
                <w:webHidden/>
              </w:rPr>
              <w:instrText xml:space="preserve"> PAGEREF _Toc241479098 \h </w:instrText>
            </w:r>
            <w:r>
              <w:rPr>
                <w:noProof/>
                <w:webHidden/>
              </w:rPr>
            </w:r>
            <w:r>
              <w:rPr>
                <w:noProof/>
                <w:webHidden/>
              </w:rPr>
              <w:fldChar w:fldCharType="separate"/>
            </w:r>
            <w:r>
              <w:rPr>
                <w:noProof/>
                <w:webHidden/>
              </w:rPr>
              <w:t>8</w:t>
            </w:r>
            <w:r>
              <w:rPr>
                <w:noProof/>
                <w:webHidden/>
              </w:rPr>
              <w:fldChar w:fldCharType="end"/>
            </w:r>
          </w:hyperlink>
        </w:p>
        <w:p w14:paraId="52E66A06" w14:textId="5E6C830E" w:rsidR="000932FE" w:rsidRDefault="000932FE">
          <w:pPr>
            <w:pStyle w:val="TOC1"/>
            <w:rPr>
              <w:rFonts w:eastAsiaTheme="minorEastAsia"/>
              <w:b w:val="0"/>
              <w:noProof/>
              <w:kern w:val="2"/>
              <w:sz w:val="24"/>
              <w:szCs w:val="24"/>
              <w:lang w:eastAsia="en-AU"/>
              <w14:ligatures w14:val="standardContextual"/>
            </w:rPr>
          </w:pPr>
          <w:hyperlink w:anchor="_Toc241479099" w:history="1">
            <w:r w:rsidRPr="002547D6">
              <w:rPr>
                <w:rStyle w:val="Hyperlink"/>
                <w:noProof/>
              </w:rPr>
              <w:t>Assumptions</w:t>
            </w:r>
            <w:r>
              <w:rPr>
                <w:noProof/>
                <w:webHidden/>
              </w:rPr>
              <w:tab/>
            </w:r>
            <w:r>
              <w:rPr>
                <w:noProof/>
                <w:webHidden/>
              </w:rPr>
              <w:fldChar w:fldCharType="begin"/>
            </w:r>
            <w:r>
              <w:rPr>
                <w:noProof/>
                <w:webHidden/>
              </w:rPr>
              <w:instrText xml:space="preserve"> PAGEREF _Toc241479099 \h </w:instrText>
            </w:r>
            <w:r>
              <w:rPr>
                <w:noProof/>
                <w:webHidden/>
              </w:rPr>
            </w:r>
            <w:r>
              <w:rPr>
                <w:noProof/>
                <w:webHidden/>
              </w:rPr>
              <w:fldChar w:fldCharType="separate"/>
            </w:r>
            <w:r>
              <w:rPr>
                <w:noProof/>
                <w:webHidden/>
              </w:rPr>
              <w:t>9</w:t>
            </w:r>
            <w:r>
              <w:rPr>
                <w:noProof/>
                <w:webHidden/>
              </w:rPr>
              <w:fldChar w:fldCharType="end"/>
            </w:r>
          </w:hyperlink>
        </w:p>
        <w:p w14:paraId="6C7E49BC" w14:textId="252932A0" w:rsidR="000932FE" w:rsidRDefault="000932FE">
          <w:pPr>
            <w:pStyle w:val="TOC2"/>
            <w:rPr>
              <w:rFonts w:eastAsiaTheme="minorEastAsia"/>
              <w:noProof/>
              <w:kern w:val="2"/>
              <w:sz w:val="24"/>
              <w:szCs w:val="24"/>
              <w:lang w:eastAsia="en-AU"/>
              <w14:ligatures w14:val="standardContextual"/>
            </w:rPr>
          </w:pPr>
          <w:hyperlink w:anchor="_Toc241479100" w:history="1">
            <w:r w:rsidRPr="002547D6">
              <w:rPr>
                <w:rStyle w:val="Hyperlink"/>
                <w:noProof/>
              </w:rPr>
              <w:t>Conditional independence assumption (CIA)</w:t>
            </w:r>
            <w:r>
              <w:rPr>
                <w:noProof/>
                <w:webHidden/>
              </w:rPr>
              <w:tab/>
            </w:r>
            <w:r>
              <w:rPr>
                <w:noProof/>
                <w:webHidden/>
              </w:rPr>
              <w:fldChar w:fldCharType="begin"/>
            </w:r>
            <w:r>
              <w:rPr>
                <w:noProof/>
                <w:webHidden/>
              </w:rPr>
              <w:instrText xml:space="preserve"> PAGEREF _Toc241479100 \h </w:instrText>
            </w:r>
            <w:r>
              <w:rPr>
                <w:noProof/>
                <w:webHidden/>
              </w:rPr>
            </w:r>
            <w:r>
              <w:rPr>
                <w:noProof/>
                <w:webHidden/>
              </w:rPr>
              <w:fldChar w:fldCharType="separate"/>
            </w:r>
            <w:r>
              <w:rPr>
                <w:noProof/>
                <w:webHidden/>
              </w:rPr>
              <w:t>9</w:t>
            </w:r>
            <w:r>
              <w:rPr>
                <w:noProof/>
                <w:webHidden/>
              </w:rPr>
              <w:fldChar w:fldCharType="end"/>
            </w:r>
          </w:hyperlink>
        </w:p>
        <w:p w14:paraId="43DF9E2B" w14:textId="4FABD201" w:rsidR="000932FE" w:rsidRDefault="000932FE">
          <w:pPr>
            <w:pStyle w:val="TOC2"/>
            <w:rPr>
              <w:rFonts w:eastAsiaTheme="minorEastAsia"/>
              <w:noProof/>
              <w:kern w:val="2"/>
              <w:sz w:val="24"/>
              <w:szCs w:val="24"/>
              <w:lang w:eastAsia="en-AU"/>
              <w14:ligatures w14:val="standardContextual"/>
            </w:rPr>
          </w:pPr>
          <w:hyperlink w:anchor="_Toc241479101" w:history="1">
            <w:r w:rsidRPr="002547D6">
              <w:rPr>
                <w:rStyle w:val="Hyperlink"/>
                <w:noProof/>
              </w:rPr>
              <w:t>Common support assumption</w:t>
            </w:r>
            <w:r>
              <w:rPr>
                <w:noProof/>
                <w:webHidden/>
              </w:rPr>
              <w:tab/>
            </w:r>
            <w:r>
              <w:rPr>
                <w:noProof/>
                <w:webHidden/>
              </w:rPr>
              <w:fldChar w:fldCharType="begin"/>
            </w:r>
            <w:r>
              <w:rPr>
                <w:noProof/>
                <w:webHidden/>
              </w:rPr>
              <w:instrText xml:space="preserve"> PAGEREF _Toc241479101 \h </w:instrText>
            </w:r>
            <w:r>
              <w:rPr>
                <w:noProof/>
                <w:webHidden/>
              </w:rPr>
            </w:r>
            <w:r>
              <w:rPr>
                <w:noProof/>
                <w:webHidden/>
              </w:rPr>
              <w:fldChar w:fldCharType="separate"/>
            </w:r>
            <w:r>
              <w:rPr>
                <w:noProof/>
                <w:webHidden/>
              </w:rPr>
              <w:t>11</w:t>
            </w:r>
            <w:r>
              <w:rPr>
                <w:noProof/>
                <w:webHidden/>
              </w:rPr>
              <w:fldChar w:fldCharType="end"/>
            </w:r>
          </w:hyperlink>
        </w:p>
        <w:p w14:paraId="74C3AE9C" w14:textId="71E22885" w:rsidR="000932FE" w:rsidRDefault="000932FE">
          <w:pPr>
            <w:pStyle w:val="TOC1"/>
            <w:rPr>
              <w:rFonts w:eastAsiaTheme="minorEastAsia"/>
              <w:b w:val="0"/>
              <w:noProof/>
              <w:kern w:val="2"/>
              <w:sz w:val="24"/>
              <w:szCs w:val="24"/>
              <w:lang w:eastAsia="en-AU"/>
              <w14:ligatures w14:val="standardContextual"/>
            </w:rPr>
          </w:pPr>
          <w:hyperlink w:anchor="_Toc241479102" w:history="1">
            <w:r w:rsidRPr="002547D6">
              <w:rPr>
                <w:rStyle w:val="Hyperlink"/>
                <w:noProof/>
              </w:rPr>
              <w:t>Method of analysis</w:t>
            </w:r>
            <w:r>
              <w:rPr>
                <w:noProof/>
                <w:webHidden/>
              </w:rPr>
              <w:tab/>
            </w:r>
            <w:r>
              <w:rPr>
                <w:noProof/>
                <w:webHidden/>
              </w:rPr>
              <w:fldChar w:fldCharType="begin"/>
            </w:r>
            <w:r>
              <w:rPr>
                <w:noProof/>
                <w:webHidden/>
              </w:rPr>
              <w:instrText xml:space="preserve"> PAGEREF _Toc241479102 \h </w:instrText>
            </w:r>
            <w:r>
              <w:rPr>
                <w:noProof/>
                <w:webHidden/>
              </w:rPr>
            </w:r>
            <w:r>
              <w:rPr>
                <w:noProof/>
                <w:webHidden/>
              </w:rPr>
              <w:fldChar w:fldCharType="separate"/>
            </w:r>
            <w:r>
              <w:rPr>
                <w:noProof/>
                <w:webHidden/>
              </w:rPr>
              <w:t>11</w:t>
            </w:r>
            <w:r>
              <w:rPr>
                <w:noProof/>
                <w:webHidden/>
              </w:rPr>
              <w:fldChar w:fldCharType="end"/>
            </w:r>
          </w:hyperlink>
        </w:p>
        <w:p w14:paraId="120E9275" w14:textId="0F432F02" w:rsidR="000932FE" w:rsidRDefault="000932FE">
          <w:pPr>
            <w:pStyle w:val="TOC2"/>
            <w:rPr>
              <w:rFonts w:eastAsiaTheme="minorEastAsia"/>
              <w:noProof/>
              <w:kern w:val="2"/>
              <w:sz w:val="24"/>
              <w:szCs w:val="24"/>
              <w:lang w:eastAsia="en-AU"/>
              <w14:ligatures w14:val="standardContextual"/>
            </w:rPr>
          </w:pPr>
          <w:hyperlink w:anchor="_Toc241479103" w:history="1">
            <w:r w:rsidRPr="002547D6">
              <w:rPr>
                <w:rStyle w:val="Hyperlink"/>
                <w:noProof/>
              </w:rPr>
              <w:t>Primary/secondary outcomes analysis</w:t>
            </w:r>
            <w:r>
              <w:rPr>
                <w:noProof/>
                <w:webHidden/>
              </w:rPr>
              <w:tab/>
            </w:r>
            <w:r>
              <w:rPr>
                <w:noProof/>
                <w:webHidden/>
              </w:rPr>
              <w:fldChar w:fldCharType="begin"/>
            </w:r>
            <w:r>
              <w:rPr>
                <w:noProof/>
                <w:webHidden/>
              </w:rPr>
              <w:instrText xml:space="preserve"> PAGEREF _Toc241479103 \h </w:instrText>
            </w:r>
            <w:r>
              <w:rPr>
                <w:noProof/>
                <w:webHidden/>
              </w:rPr>
            </w:r>
            <w:r>
              <w:rPr>
                <w:noProof/>
                <w:webHidden/>
              </w:rPr>
              <w:fldChar w:fldCharType="separate"/>
            </w:r>
            <w:r>
              <w:rPr>
                <w:noProof/>
                <w:webHidden/>
              </w:rPr>
              <w:t>11</w:t>
            </w:r>
            <w:r>
              <w:rPr>
                <w:noProof/>
                <w:webHidden/>
              </w:rPr>
              <w:fldChar w:fldCharType="end"/>
            </w:r>
          </w:hyperlink>
        </w:p>
        <w:p w14:paraId="541548AD" w14:textId="0188B75A" w:rsidR="000932FE" w:rsidRDefault="000932FE">
          <w:pPr>
            <w:pStyle w:val="TOC2"/>
            <w:rPr>
              <w:rFonts w:eastAsiaTheme="minorEastAsia"/>
              <w:noProof/>
              <w:kern w:val="2"/>
              <w:sz w:val="24"/>
              <w:szCs w:val="24"/>
              <w:lang w:eastAsia="en-AU"/>
              <w14:ligatures w14:val="standardContextual"/>
            </w:rPr>
          </w:pPr>
          <w:hyperlink w:anchor="_Toc241479104" w:history="1">
            <w:r w:rsidRPr="002547D6">
              <w:rPr>
                <w:rStyle w:val="Hyperlink"/>
                <w:noProof/>
              </w:rPr>
              <w:t>Additional analysis</w:t>
            </w:r>
            <w:r>
              <w:rPr>
                <w:noProof/>
                <w:webHidden/>
              </w:rPr>
              <w:tab/>
            </w:r>
            <w:r>
              <w:rPr>
                <w:noProof/>
                <w:webHidden/>
              </w:rPr>
              <w:fldChar w:fldCharType="begin"/>
            </w:r>
            <w:r>
              <w:rPr>
                <w:noProof/>
                <w:webHidden/>
              </w:rPr>
              <w:instrText xml:space="preserve"> PAGEREF _Toc241479104 \h </w:instrText>
            </w:r>
            <w:r>
              <w:rPr>
                <w:noProof/>
                <w:webHidden/>
              </w:rPr>
            </w:r>
            <w:r>
              <w:rPr>
                <w:noProof/>
                <w:webHidden/>
              </w:rPr>
              <w:fldChar w:fldCharType="separate"/>
            </w:r>
            <w:r>
              <w:rPr>
                <w:noProof/>
                <w:webHidden/>
              </w:rPr>
              <w:t>12</w:t>
            </w:r>
            <w:r>
              <w:rPr>
                <w:noProof/>
                <w:webHidden/>
              </w:rPr>
              <w:fldChar w:fldCharType="end"/>
            </w:r>
          </w:hyperlink>
        </w:p>
        <w:p w14:paraId="4F91FB33" w14:textId="05994C99" w:rsidR="000932FE" w:rsidRDefault="000932FE">
          <w:pPr>
            <w:pStyle w:val="TOC1"/>
            <w:rPr>
              <w:rFonts w:eastAsiaTheme="minorEastAsia"/>
              <w:b w:val="0"/>
              <w:noProof/>
              <w:kern w:val="2"/>
              <w:sz w:val="24"/>
              <w:szCs w:val="24"/>
              <w:lang w:eastAsia="en-AU"/>
              <w14:ligatures w14:val="standardContextual"/>
            </w:rPr>
          </w:pPr>
          <w:hyperlink w:anchor="_Toc241479105" w:history="1">
            <w:r w:rsidRPr="002547D6">
              <w:rPr>
                <w:rStyle w:val="Hyperlink"/>
                <w:noProof/>
              </w:rPr>
              <w:t>Study threats</w:t>
            </w:r>
            <w:r>
              <w:rPr>
                <w:noProof/>
                <w:webHidden/>
              </w:rPr>
              <w:tab/>
            </w:r>
            <w:r>
              <w:rPr>
                <w:noProof/>
                <w:webHidden/>
              </w:rPr>
              <w:fldChar w:fldCharType="begin"/>
            </w:r>
            <w:r>
              <w:rPr>
                <w:noProof/>
                <w:webHidden/>
              </w:rPr>
              <w:instrText xml:space="preserve"> PAGEREF _Toc241479105 \h </w:instrText>
            </w:r>
            <w:r>
              <w:rPr>
                <w:noProof/>
                <w:webHidden/>
              </w:rPr>
            </w:r>
            <w:r>
              <w:rPr>
                <w:noProof/>
                <w:webHidden/>
              </w:rPr>
              <w:fldChar w:fldCharType="separate"/>
            </w:r>
            <w:r>
              <w:rPr>
                <w:noProof/>
                <w:webHidden/>
              </w:rPr>
              <w:t>13</w:t>
            </w:r>
            <w:r>
              <w:rPr>
                <w:noProof/>
                <w:webHidden/>
              </w:rPr>
              <w:fldChar w:fldCharType="end"/>
            </w:r>
          </w:hyperlink>
        </w:p>
        <w:p w14:paraId="2E5EB203" w14:textId="07427B6B" w:rsidR="000932FE" w:rsidRDefault="000932FE">
          <w:pPr>
            <w:pStyle w:val="TOC2"/>
            <w:rPr>
              <w:rFonts w:eastAsiaTheme="minorEastAsia"/>
              <w:noProof/>
              <w:kern w:val="2"/>
              <w:sz w:val="24"/>
              <w:szCs w:val="24"/>
              <w:lang w:eastAsia="en-AU"/>
              <w14:ligatures w14:val="standardContextual"/>
            </w:rPr>
          </w:pPr>
          <w:hyperlink w:anchor="_Toc241479106" w:history="1">
            <w:r w:rsidRPr="002547D6">
              <w:rPr>
                <w:rStyle w:val="Hyperlink"/>
                <w:noProof/>
              </w:rPr>
              <w:t>Internal validity threats</w:t>
            </w:r>
            <w:r>
              <w:rPr>
                <w:noProof/>
                <w:webHidden/>
              </w:rPr>
              <w:tab/>
            </w:r>
            <w:r>
              <w:rPr>
                <w:noProof/>
                <w:webHidden/>
              </w:rPr>
              <w:fldChar w:fldCharType="begin"/>
            </w:r>
            <w:r>
              <w:rPr>
                <w:noProof/>
                <w:webHidden/>
              </w:rPr>
              <w:instrText xml:space="preserve"> PAGEREF _Toc241479106 \h </w:instrText>
            </w:r>
            <w:r>
              <w:rPr>
                <w:noProof/>
                <w:webHidden/>
              </w:rPr>
            </w:r>
            <w:r>
              <w:rPr>
                <w:noProof/>
                <w:webHidden/>
              </w:rPr>
              <w:fldChar w:fldCharType="separate"/>
            </w:r>
            <w:r>
              <w:rPr>
                <w:noProof/>
                <w:webHidden/>
              </w:rPr>
              <w:t>13</w:t>
            </w:r>
            <w:r>
              <w:rPr>
                <w:noProof/>
                <w:webHidden/>
              </w:rPr>
              <w:fldChar w:fldCharType="end"/>
            </w:r>
          </w:hyperlink>
        </w:p>
        <w:p w14:paraId="01DFF8CE" w14:textId="45D002DE" w:rsidR="000932FE" w:rsidRDefault="000932FE">
          <w:pPr>
            <w:pStyle w:val="TOC2"/>
            <w:rPr>
              <w:rFonts w:eastAsiaTheme="minorEastAsia"/>
              <w:noProof/>
              <w:kern w:val="2"/>
              <w:sz w:val="24"/>
              <w:szCs w:val="24"/>
              <w:lang w:eastAsia="en-AU"/>
              <w14:ligatures w14:val="standardContextual"/>
            </w:rPr>
          </w:pPr>
          <w:hyperlink w:anchor="_Toc241479107" w:history="1">
            <w:r w:rsidRPr="002547D6">
              <w:rPr>
                <w:rStyle w:val="Hyperlink"/>
                <w:noProof/>
              </w:rPr>
              <w:t>External validity threats</w:t>
            </w:r>
            <w:r>
              <w:rPr>
                <w:noProof/>
                <w:webHidden/>
              </w:rPr>
              <w:tab/>
            </w:r>
            <w:r>
              <w:rPr>
                <w:noProof/>
                <w:webHidden/>
              </w:rPr>
              <w:fldChar w:fldCharType="begin"/>
            </w:r>
            <w:r>
              <w:rPr>
                <w:noProof/>
                <w:webHidden/>
              </w:rPr>
              <w:instrText xml:space="preserve"> PAGEREF _Toc241479107 \h </w:instrText>
            </w:r>
            <w:r>
              <w:rPr>
                <w:noProof/>
                <w:webHidden/>
              </w:rPr>
            </w:r>
            <w:r>
              <w:rPr>
                <w:noProof/>
                <w:webHidden/>
              </w:rPr>
              <w:fldChar w:fldCharType="separate"/>
            </w:r>
            <w:r>
              <w:rPr>
                <w:noProof/>
                <w:webHidden/>
              </w:rPr>
              <w:t>14</w:t>
            </w:r>
            <w:r>
              <w:rPr>
                <w:noProof/>
                <w:webHidden/>
              </w:rPr>
              <w:fldChar w:fldCharType="end"/>
            </w:r>
          </w:hyperlink>
        </w:p>
        <w:p w14:paraId="0858B6E7" w14:textId="308AE2D4" w:rsidR="000932FE" w:rsidRDefault="000932FE">
          <w:pPr>
            <w:pStyle w:val="TOC1"/>
            <w:rPr>
              <w:rFonts w:eastAsiaTheme="minorEastAsia"/>
              <w:b w:val="0"/>
              <w:noProof/>
              <w:kern w:val="2"/>
              <w:sz w:val="24"/>
              <w:szCs w:val="24"/>
              <w:lang w:eastAsia="en-AU"/>
              <w14:ligatures w14:val="standardContextual"/>
            </w:rPr>
          </w:pPr>
          <w:hyperlink w:anchor="_Toc241479108" w:history="1">
            <w:r w:rsidRPr="002547D6">
              <w:rPr>
                <w:rStyle w:val="Hyperlink"/>
                <w:noProof/>
              </w:rPr>
              <w:t>Interpretation of results</w:t>
            </w:r>
            <w:r>
              <w:rPr>
                <w:noProof/>
                <w:webHidden/>
              </w:rPr>
              <w:tab/>
            </w:r>
            <w:r>
              <w:rPr>
                <w:noProof/>
                <w:webHidden/>
              </w:rPr>
              <w:fldChar w:fldCharType="begin"/>
            </w:r>
            <w:r>
              <w:rPr>
                <w:noProof/>
                <w:webHidden/>
              </w:rPr>
              <w:instrText xml:space="preserve"> PAGEREF _Toc241479108 \h </w:instrText>
            </w:r>
            <w:r>
              <w:rPr>
                <w:noProof/>
                <w:webHidden/>
              </w:rPr>
            </w:r>
            <w:r>
              <w:rPr>
                <w:noProof/>
                <w:webHidden/>
              </w:rPr>
              <w:fldChar w:fldCharType="separate"/>
            </w:r>
            <w:r>
              <w:rPr>
                <w:noProof/>
                <w:webHidden/>
              </w:rPr>
              <w:t>14</w:t>
            </w:r>
            <w:r>
              <w:rPr>
                <w:noProof/>
                <w:webHidden/>
              </w:rPr>
              <w:fldChar w:fldCharType="end"/>
            </w:r>
          </w:hyperlink>
        </w:p>
        <w:p w14:paraId="4E6D7B02" w14:textId="5BFC0F67" w:rsidR="000932FE" w:rsidRDefault="000932FE">
          <w:pPr>
            <w:pStyle w:val="TOC1"/>
            <w:rPr>
              <w:rFonts w:eastAsiaTheme="minorEastAsia"/>
              <w:b w:val="0"/>
              <w:noProof/>
              <w:kern w:val="2"/>
              <w:sz w:val="24"/>
              <w:szCs w:val="24"/>
              <w:lang w:eastAsia="en-AU"/>
              <w14:ligatures w14:val="standardContextual"/>
            </w:rPr>
          </w:pPr>
          <w:hyperlink w:anchor="_Toc241479109" w:history="1">
            <w:r w:rsidRPr="002547D6">
              <w:rPr>
                <w:rStyle w:val="Hyperlink"/>
                <w:noProof/>
              </w:rPr>
              <w:t>Pre-analysis plan commitments</w:t>
            </w:r>
            <w:r>
              <w:rPr>
                <w:noProof/>
                <w:webHidden/>
              </w:rPr>
              <w:tab/>
            </w:r>
            <w:r>
              <w:rPr>
                <w:noProof/>
                <w:webHidden/>
              </w:rPr>
              <w:fldChar w:fldCharType="begin"/>
            </w:r>
            <w:r>
              <w:rPr>
                <w:noProof/>
                <w:webHidden/>
              </w:rPr>
              <w:instrText xml:space="preserve"> PAGEREF _Toc241479109 \h </w:instrText>
            </w:r>
            <w:r>
              <w:rPr>
                <w:noProof/>
                <w:webHidden/>
              </w:rPr>
            </w:r>
            <w:r>
              <w:rPr>
                <w:noProof/>
                <w:webHidden/>
              </w:rPr>
              <w:fldChar w:fldCharType="separate"/>
            </w:r>
            <w:r>
              <w:rPr>
                <w:noProof/>
                <w:webHidden/>
              </w:rPr>
              <w:t>14</w:t>
            </w:r>
            <w:r>
              <w:rPr>
                <w:noProof/>
                <w:webHidden/>
              </w:rPr>
              <w:fldChar w:fldCharType="end"/>
            </w:r>
          </w:hyperlink>
        </w:p>
        <w:p w14:paraId="5914EA4F" w14:textId="2C78103F" w:rsidR="000932FE" w:rsidRDefault="000932FE">
          <w:pPr>
            <w:pStyle w:val="TOC1"/>
            <w:rPr>
              <w:rFonts w:eastAsiaTheme="minorEastAsia"/>
              <w:b w:val="0"/>
              <w:noProof/>
              <w:kern w:val="2"/>
              <w:sz w:val="24"/>
              <w:szCs w:val="24"/>
              <w:lang w:eastAsia="en-AU"/>
              <w14:ligatures w14:val="standardContextual"/>
            </w:rPr>
          </w:pPr>
          <w:hyperlink w:anchor="_Toc241479110" w:history="1">
            <w:r w:rsidRPr="002547D6">
              <w:rPr>
                <w:rStyle w:val="Hyperlink"/>
                <w:noProof/>
              </w:rPr>
              <w:t>Appendix A: Service types recorded for HIPPY in DEX</w:t>
            </w:r>
            <w:r>
              <w:rPr>
                <w:noProof/>
                <w:webHidden/>
              </w:rPr>
              <w:tab/>
            </w:r>
            <w:r>
              <w:rPr>
                <w:noProof/>
                <w:webHidden/>
              </w:rPr>
              <w:fldChar w:fldCharType="begin"/>
            </w:r>
            <w:r>
              <w:rPr>
                <w:noProof/>
                <w:webHidden/>
              </w:rPr>
              <w:instrText xml:space="preserve"> PAGEREF _Toc241479110 \h </w:instrText>
            </w:r>
            <w:r>
              <w:rPr>
                <w:noProof/>
                <w:webHidden/>
              </w:rPr>
            </w:r>
            <w:r>
              <w:rPr>
                <w:noProof/>
                <w:webHidden/>
              </w:rPr>
              <w:fldChar w:fldCharType="separate"/>
            </w:r>
            <w:r>
              <w:rPr>
                <w:noProof/>
                <w:webHidden/>
              </w:rPr>
              <w:t>15</w:t>
            </w:r>
            <w:r>
              <w:rPr>
                <w:noProof/>
                <w:webHidden/>
              </w:rPr>
              <w:fldChar w:fldCharType="end"/>
            </w:r>
          </w:hyperlink>
        </w:p>
        <w:p w14:paraId="126DCD84" w14:textId="3F0D2659" w:rsidR="000932FE" w:rsidRDefault="000932FE">
          <w:pPr>
            <w:pStyle w:val="TOC1"/>
            <w:rPr>
              <w:rFonts w:eastAsiaTheme="minorEastAsia"/>
              <w:b w:val="0"/>
              <w:noProof/>
              <w:kern w:val="2"/>
              <w:sz w:val="24"/>
              <w:szCs w:val="24"/>
              <w:lang w:eastAsia="en-AU"/>
              <w14:ligatures w14:val="standardContextual"/>
            </w:rPr>
          </w:pPr>
          <w:hyperlink w:anchor="_Toc241479111" w:history="1">
            <w:r w:rsidRPr="002547D6">
              <w:rPr>
                <w:rStyle w:val="Hyperlink"/>
                <w:noProof/>
              </w:rPr>
              <w:t>Appendix B: Variables to control the differences between treated and untreated</w:t>
            </w:r>
            <w:r>
              <w:rPr>
                <w:noProof/>
                <w:webHidden/>
              </w:rPr>
              <w:tab/>
            </w:r>
            <w:r>
              <w:rPr>
                <w:noProof/>
                <w:webHidden/>
              </w:rPr>
              <w:fldChar w:fldCharType="begin"/>
            </w:r>
            <w:r>
              <w:rPr>
                <w:noProof/>
                <w:webHidden/>
              </w:rPr>
              <w:instrText xml:space="preserve"> PAGEREF _Toc241479111 \h </w:instrText>
            </w:r>
            <w:r>
              <w:rPr>
                <w:noProof/>
                <w:webHidden/>
              </w:rPr>
            </w:r>
            <w:r>
              <w:rPr>
                <w:noProof/>
                <w:webHidden/>
              </w:rPr>
              <w:fldChar w:fldCharType="separate"/>
            </w:r>
            <w:r>
              <w:rPr>
                <w:noProof/>
                <w:webHidden/>
              </w:rPr>
              <w:t>16</w:t>
            </w:r>
            <w:r>
              <w:rPr>
                <w:noProof/>
                <w:webHidden/>
              </w:rPr>
              <w:fldChar w:fldCharType="end"/>
            </w:r>
          </w:hyperlink>
        </w:p>
        <w:p w14:paraId="1971FB40" w14:textId="64998C5D" w:rsidR="000932FE" w:rsidRDefault="000932FE">
          <w:pPr>
            <w:pStyle w:val="TOC1"/>
            <w:rPr>
              <w:rFonts w:eastAsiaTheme="minorEastAsia"/>
              <w:b w:val="0"/>
              <w:noProof/>
              <w:kern w:val="2"/>
              <w:sz w:val="24"/>
              <w:szCs w:val="24"/>
              <w:lang w:eastAsia="en-AU"/>
              <w14:ligatures w14:val="standardContextual"/>
            </w:rPr>
          </w:pPr>
          <w:hyperlink w:anchor="_Toc241479112" w:history="1">
            <w:r w:rsidRPr="002547D6">
              <w:rPr>
                <w:rStyle w:val="Hyperlink"/>
                <w:noProof/>
              </w:rPr>
              <w:t>Appendix C: Deviations from the pre-‍analysis plan since the review session</w:t>
            </w:r>
            <w:r>
              <w:rPr>
                <w:noProof/>
                <w:webHidden/>
              </w:rPr>
              <w:tab/>
            </w:r>
            <w:r>
              <w:rPr>
                <w:noProof/>
                <w:webHidden/>
              </w:rPr>
              <w:fldChar w:fldCharType="begin"/>
            </w:r>
            <w:r>
              <w:rPr>
                <w:noProof/>
                <w:webHidden/>
              </w:rPr>
              <w:instrText xml:space="preserve"> PAGEREF _Toc241479112 \h </w:instrText>
            </w:r>
            <w:r>
              <w:rPr>
                <w:noProof/>
                <w:webHidden/>
              </w:rPr>
            </w:r>
            <w:r>
              <w:rPr>
                <w:noProof/>
                <w:webHidden/>
              </w:rPr>
              <w:fldChar w:fldCharType="separate"/>
            </w:r>
            <w:r>
              <w:rPr>
                <w:noProof/>
                <w:webHidden/>
              </w:rPr>
              <w:t>22</w:t>
            </w:r>
            <w:r>
              <w:rPr>
                <w:noProof/>
                <w:webHidden/>
              </w:rPr>
              <w:fldChar w:fldCharType="end"/>
            </w:r>
          </w:hyperlink>
        </w:p>
        <w:p w14:paraId="3CE1FDB5" w14:textId="44C085DD" w:rsidR="190DE392" w:rsidRPr="00583466" w:rsidRDefault="000932FE" w:rsidP="190DE392">
          <w:pPr>
            <w:pStyle w:val="TOC1"/>
            <w:tabs>
              <w:tab w:val="clear" w:pos="9072"/>
              <w:tab w:val="right" w:leader="dot" w:pos="9060"/>
            </w:tabs>
            <w:rPr>
              <w:rStyle w:val="Hyperlink"/>
            </w:rPr>
          </w:pPr>
          <w:r>
            <w:fldChar w:fldCharType="end"/>
          </w:r>
        </w:p>
      </w:sdtContent>
    </w:sdt>
    <w:p w14:paraId="469B3BFD" w14:textId="77777777" w:rsidR="00564D52" w:rsidRPr="00583466" w:rsidRDefault="00564D52" w:rsidP="00572B1B">
      <w:r w:rsidRPr="00583466">
        <w:br w:type="page"/>
      </w:r>
    </w:p>
    <w:p w14:paraId="32FC4128" w14:textId="77777777" w:rsidR="00735BD8" w:rsidRPr="00D10C8E" w:rsidRDefault="00EE1A8B" w:rsidP="00D10C8E">
      <w:pPr>
        <w:pStyle w:val="Heading1"/>
      </w:pPr>
      <w:bookmarkStart w:id="1" w:name="_Toc241479092"/>
      <w:r w:rsidRPr="00D10C8E">
        <w:lastRenderedPageBreak/>
        <w:t>Summary table</w:t>
      </w:r>
      <w:bookmarkEnd w:id="1"/>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42" w:type="dxa"/>
          <w:bottom w:w="113" w:type="dxa"/>
          <w:right w:w="142" w:type="dxa"/>
        </w:tblCellMar>
        <w:tblLook w:val="04A0" w:firstRow="1" w:lastRow="0" w:firstColumn="1" w:lastColumn="0" w:noHBand="0" w:noVBand="1"/>
      </w:tblPr>
      <w:tblGrid>
        <w:gridCol w:w="4537"/>
        <w:gridCol w:w="4533"/>
      </w:tblGrid>
      <w:tr w:rsidR="00C127FB" w:rsidRPr="00681F84" w14:paraId="1E4E3221"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780EE3A2" w14:textId="77777777" w:rsidR="00735BD8" w:rsidRPr="00681F84" w:rsidRDefault="00735BD8" w:rsidP="009452EC">
            <w:pPr>
              <w:spacing w:before="60"/>
              <w:rPr>
                <w:rStyle w:val="Strong"/>
              </w:rPr>
            </w:pPr>
            <w:r w:rsidRPr="00681F84">
              <w:rPr>
                <w:rStyle w:val="Strong"/>
              </w:rPr>
              <w:t>Project title</w:t>
            </w:r>
          </w:p>
        </w:tc>
        <w:tc>
          <w:tcPr>
            <w:tcW w:w="2499" w:type="pct"/>
            <w:tcBorders>
              <w:top w:val="single" w:sz="2" w:space="0" w:color="000000" w:themeColor="text1"/>
              <w:bottom w:val="single" w:sz="2" w:space="0" w:color="000000" w:themeColor="text1"/>
            </w:tcBorders>
          </w:tcPr>
          <w:p w14:paraId="6E3FBD4D" w14:textId="5BE525AF" w:rsidR="00735BD8" w:rsidRPr="00681F84" w:rsidRDefault="00202DC2" w:rsidP="009452EC">
            <w:pPr>
              <w:spacing w:before="60"/>
              <w:rPr>
                <w:b/>
                <w:bCs/>
              </w:rPr>
            </w:pPr>
            <w:r w:rsidRPr="00681F84">
              <w:t xml:space="preserve">Impact evaluation of the </w:t>
            </w:r>
            <w:r w:rsidR="00A57A36" w:rsidRPr="00681F84">
              <w:t>Home Interaction Program for Parents and Youngsters (HIPPY)</w:t>
            </w:r>
          </w:p>
        </w:tc>
      </w:tr>
      <w:tr w:rsidR="00C127FB" w:rsidRPr="00681F84" w14:paraId="0FE06A89"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38E5D8E8" w14:textId="77777777" w:rsidR="00735BD8" w:rsidRPr="00681F84" w:rsidRDefault="00735BD8" w:rsidP="009452EC">
            <w:pPr>
              <w:spacing w:before="60"/>
              <w:rPr>
                <w:rStyle w:val="Strong"/>
              </w:rPr>
            </w:pPr>
            <w:r w:rsidRPr="00681F84">
              <w:rPr>
                <w:rStyle w:val="Strong"/>
              </w:rPr>
              <w:t>Partners</w:t>
            </w:r>
          </w:p>
        </w:tc>
        <w:tc>
          <w:tcPr>
            <w:tcW w:w="2499" w:type="pct"/>
            <w:tcBorders>
              <w:top w:val="single" w:sz="2" w:space="0" w:color="000000" w:themeColor="text1"/>
              <w:bottom w:val="single" w:sz="2" w:space="0" w:color="000000" w:themeColor="text1"/>
            </w:tcBorders>
          </w:tcPr>
          <w:p w14:paraId="64BF099B" w14:textId="0DAE2B2F" w:rsidR="00735BD8" w:rsidRPr="00681F84" w:rsidRDefault="00A57A36" w:rsidP="009452EC">
            <w:pPr>
              <w:spacing w:before="60"/>
            </w:pPr>
            <w:r w:rsidRPr="00681F84">
              <w:t>Department of Social Services (DSS</w:t>
            </w:r>
            <w:r w:rsidR="00B81D69" w:rsidRPr="00681F84">
              <w:t>)</w:t>
            </w:r>
          </w:p>
        </w:tc>
      </w:tr>
      <w:tr w:rsidR="00C127FB" w:rsidRPr="00681F84" w14:paraId="2AAF5863"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2F63BA79" w14:textId="77777777" w:rsidR="00735BD8" w:rsidRPr="00681F84" w:rsidRDefault="00735BD8" w:rsidP="009452EC">
            <w:pPr>
              <w:spacing w:before="60"/>
              <w:rPr>
                <w:rStyle w:val="Strong"/>
              </w:rPr>
            </w:pPr>
            <w:r w:rsidRPr="00681F84">
              <w:rPr>
                <w:rStyle w:val="Strong"/>
              </w:rPr>
              <w:t>Evaluator (Institution)</w:t>
            </w:r>
          </w:p>
        </w:tc>
        <w:tc>
          <w:tcPr>
            <w:tcW w:w="2499" w:type="pct"/>
            <w:tcBorders>
              <w:top w:val="single" w:sz="2" w:space="0" w:color="000000" w:themeColor="text1"/>
              <w:bottom w:val="single" w:sz="2" w:space="0" w:color="000000" w:themeColor="text1"/>
            </w:tcBorders>
          </w:tcPr>
          <w:p w14:paraId="1FF59059" w14:textId="423AF509" w:rsidR="00735BD8" w:rsidRPr="00681F84" w:rsidRDefault="00B81D69" w:rsidP="009452EC">
            <w:pPr>
              <w:spacing w:before="60"/>
            </w:pPr>
            <w:r w:rsidRPr="00681F84">
              <w:t>Australian Centre for Evaluation (ACE)</w:t>
            </w:r>
          </w:p>
        </w:tc>
      </w:tr>
      <w:tr w:rsidR="00C127FB" w:rsidRPr="00681F84" w14:paraId="24B6C0CB"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23DE8E55" w14:textId="77777777" w:rsidR="00735BD8" w:rsidRPr="00681F84" w:rsidRDefault="00735BD8" w:rsidP="009452EC">
            <w:pPr>
              <w:spacing w:before="60"/>
              <w:rPr>
                <w:rStyle w:val="Strong"/>
              </w:rPr>
            </w:pPr>
            <w:r w:rsidRPr="00681F84">
              <w:rPr>
                <w:rStyle w:val="Strong"/>
              </w:rPr>
              <w:t>Principal investigator(s)</w:t>
            </w:r>
          </w:p>
        </w:tc>
        <w:tc>
          <w:tcPr>
            <w:tcW w:w="2499" w:type="pct"/>
            <w:tcBorders>
              <w:top w:val="single" w:sz="2" w:space="0" w:color="000000" w:themeColor="text1"/>
              <w:bottom w:val="single" w:sz="2" w:space="0" w:color="000000" w:themeColor="text1"/>
            </w:tcBorders>
          </w:tcPr>
          <w:p w14:paraId="36671E0C" w14:textId="77777777" w:rsidR="00735BD8" w:rsidRPr="00681F84" w:rsidRDefault="00B81D69" w:rsidP="009452EC">
            <w:pPr>
              <w:spacing w:before="60"/>
            </w:pPr>
            <w:r w:rsidRPr="00681F84">
              <w:t>Vera Newman</w:t>
            </w:r>
          </w:p>
          <w:p w14:paraId="2C07077B" w14:textId="6A882A9D" w:rsidR="00B81D69" w:rsidRPr="00681F84" w:rsidRDefault="00B81D69" w:rsidP="009452EC">
            <w:pPr>
              <w:spacing w:before="60"/>
            </w:pPr>
            <w:r w:rsidRPr="00681F84">
              <w:t>Ramethaa Pirathiban</w:t>
            </w:r>
          </w:p>
        </w:tc>
      </w:tr>
      <w:tr w:rsidR="00C127FB" w:rsidRPr="00681F84" w14:paraId="49EBBA87"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120EEDB0" w14:textId="009B5CAF" w:rsidR="00735BD8" w:rsidRPr="00681F84" w:rsidRDefault="00EF6C23" w:rsidP="009452EC">
            <w:pPr>
              <w:spacing w:before="60"/>
              <w:rPr>
                <w:rStyle w:val="Strong"/>
              </w:rPr>
            </w:pPr>
            <w:r w:rsidRPr="00681F84">
              <w:rPr>
                <w:rStyle w:val="Strong"/>
              </w:rPr>
              <w:t>Study</w:t>
            </w:r>
            <w:r w:rsidR="00735BD8" w:rsidRPr="00681F84">
              <w:rPr>
                <w:rStyle w:val="Strong"/>
              </w:rPr>
              <w:t xml:space="preserve"> design </w:t>
            </w:r>
          </w:p>
        </w:tc>
        <w:tc>
          <w:tcPr>
            <w:tcW w:w="2499" w:type="pct"/>
            <w:tcBorders>
              <w:top w:val="single" w:sz="2" w:space="0" w:color="000000" w:themeColor="text1"/>
              <w:bottom w:val="single" w:sz="2" w:space="0" w:color="000000" w:themeColor="text1"/>
            </w:tcBorders>
          </w:tcPr>
          <w:p w14:paraId="61C1266B" w14:textId="796F693C" w:rsidR="00735BD8" w:rsidRPr="00681F84" w:rsidRDefault="00405219" w:rsidP="009452EC">
            <w:pPr>
              <w:spacing w:before="60"/>
            </w:pPr>
            <w:r w:rsidRPr="00681F84">
              <w:t>Observational study</w:t>
            </w:r>
            <w:r w:rsidR="00961F10" w:rsidRPr="00681F84">
              <w:t xml:space="preserve"> </w:t>
            </w:r>
          </w:p>
        </w:tc>
      </w:tr>
      <w:tr w:rsidR="00C127FB" w:rsidRPr="00681F84" w14:paraId="36EB4FD3"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0FD35344" w14:textId="2EB0C085" w:rsidR="00735BD8" w:rsidRPr="00681F84" w:rsidRDefault="001D0621" w:rsidP="009452EC">
            <w:pPr>
              <w:spacing w:before="60"/>
              <w:rPr>
                <w:rStyle w:val="Strong"/>
              </w:rPr>
            </w:pPr>
            <w:r w:rsidRPr="00681F84">
              <w:rPr>
                <w:rStyle w:val="Strong"/>
              </w:rPr>
              <w:t>Population</w:t>
            </w:r>
          </w:p>
        </w:tc>
        <w:tc>
          <w:tcPr>
            <w:tcW w:w="2499" w:type="pct"/>
            <w:tcBorders>
              <w:top w:val="single" w:sz="2" w:space="0" w:color="000000" w:themeColor="text1"/>
              <w:bottom w:val="single" w:sz="2" w:space="0" w:color="000000" w:themeColor="text1"/>
            </w:tcBorders>
          </w:tcPr>
          <w:p w14:paraId="392E0E67" w14:textId="42FFBE2B" w:rsidR="00735BD8" w:rsidRPr="00681F84" w:rsidRDefault="001D02A2" w:rsidP="009452EC">
            <w:pPr>
              <w:spacing w:before="60"/>
            </w:pPr>
            <w:r w:rsidRPr="00681F84">
              <w:t xml:space="preserve">Children who commenced school in 2021 and were </w:t>
            </w:r>
            <w:r w:rsidR="00A52399" w:rsidRPr="00681F84">
              <w:t>eligible to ac</w:t>
            </w:r>
            <w:r w:rsidR="0075799B" w:rsidRPr="00681F84">
              <w:t xml:space="preserve">cess HIPPY </w:t>
            </w:r>
            <w:r w:rsidR="007E42C7" w:rsidRPr="00681F84">
              <w:t>in the preceding years</w:t>
            </w:r>
          </w:p>
        </w:tc>
      </w:tr>
      <w:tr w:rsidR="00C127FB" w:rsidRPr="00681F84" w14:paraId="3F2F1E32"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7C621349" w14:textId="0691114C" w:rsidR="00735BD8" w:rsidRPr="00681F84" w:rsidRDefault="001D0621" w:rsidP="009452EC">
            <w:pPr>
              <w:spacing w:before="60"/>
              <w:rPr>
                <w:rStyle w:val="Strong"/>
              </w:rPr>
            </w:pPr>
            <w:r w:rsidRPr="00681F84">
              <w:rPr>
                <w:rStyle w:val="Strong"/>
              </w:rPr>
              <w:t>Sample size</w:t>
            </w:r>
          </w:p>
        </w:tc>
        <w:tc>
          <w:tcPr>
            <w:tcW w:w="2499" w:type="pct"/>
            <w:tcBorders>
              <w:top w:val="single" w:sz="2" w:space="0" w:color="000000" w:themeColor="text1"/>
              <w:bottom w:val="single" w:sz="2" w:space="0" w:color="000000" w:themeColor="text1"/>
            </w:tcBorders>
          </w:tcPr>
          <w:p w14:paraId="417BEAF3" w14:textId="77777777" w:rsidR="00C94F8D" w:rsidRPr="00681F84" w:rsidRDefault="00B72FFA" w:rsidP="009452EC">
            <w:pPr>
              <w:spacing w:before="60"/>
            </w:pPr>
            <w:r w:rsidRPr="00681F84">
              <w:t>Treatment</w:t>
            </w:r>
            <w:r w:rsidR="00D4115A" w:rsidRPr="00681F84">
              <w:t xml:space="preserve"> group</w:t>
            </w:r>
            <w:r w:rsidR="00C94F8D" w:rsidRPr="00681F84">
              <w:t>:</w:t>
            </w:r>
            <w:r w:rsidR="00D4115A" w:rsidRPr="00681F84">
              <w:t xml:space="preserve"> </w:t>
            </w:r>
            <w:r w:rsidR="00C94F8D" w:rsidRPr="00681F84">
              <w:t>c</w:t>
            </w:r>
            <w:r w:rsidR="007248D4" w:rsidRPr="00681F84">
              <w:t xml:space="preserve">hildren </w:t>
            </w:r>
            <w:r w:rsidR="00D4115A" w:rsidRPr="00681F84">
              <w:t>participated in HIPPY</w:t>
            </w:r>
          </w:p>
          <w:p w14:paraId="598ADC37" w14:textId="257347B4" w:rsidR="00735BD8" w:rsidRPr="00681F84" w:rsidRDefault="00C94F8D" w:rsidP="009452EC">
            <w:pPr>
              <w:spacing w:before="60"/>
            </w:pPr>
            <w:r w:rsidRPr="00681F84">
              <w:t>C</w:t>
            </w:r>
            <w:r w:rsidR="00111ADA" w:rsidRPr="00681F84">
              <w:t>omparison group</w:t>
            </w:r>
            <w:r w:rsidRPr="00681F84">
              <w:t>:</w:t>
            </w:r>
            <w:r w:rsidR="00111ADA" w:rsidRPr="00681F84">
              <w:t xml:space="preserve"> </w:t>
            </w:r>
            <w:r w:rsidR="000F6AB9" w:rsidRPr="00681F84">
              <w:t>similar children who did not participate in HIPPY, identified using linked administrative data.</w:t>
            </w:r>
          </w:p>
        </w:tc>
      </w:tr>
      <w:tr w:rsidR="00C127FB" w:rsidRPr="00681F84" w14:paraId="1B273E20"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50A80D07" w14:textId="77777777" w:rsidR="00735BD8" w:rsidRPr="00681F84" w:rsidRDefault="00735BD8" w:rsidP="009452EC">
            <w:pPr>
              <w:spacing w:before="60"/>
              <w:rPr>
                <w:rStyle w:val="Strong"/>
              </w:rPr>
            </w:pPr>
            <w:r w:rsidRPr="00681F84">
              <w:rPr>
                <w:rStyle w:val="Strong"/>
              </w:rPr>
              <w:t>Primary outcome measure</w:t>
            </w:r>
          </w:p>
        </w:tc>
        <w:tc>
          <w:tcPr>
            <w:tcW w:w="2499" w:type="pct"/>
            <w:tcBorders>
              <w:top w:val="single" w:sz="2" w:space="0" w:color="000000" w:themeColor="text1"/>
              <w:bottom w:val="single" w:sz="2" w:space="0" w:color="000000" w:themeColor="text1"/>
            </w:tcBorders>
          </w:tcPr>
          <w:p w14:paraId="54BF81C9" w14:textId="77777777" w:rsidR="00052E81" w:rsidRPr="00681F84" w:rsidRDefault="00052E81" w:rsidP="009452EC">
            <w:pPr>
              <w:spacing w:before="60"/>
            </w:pPr>
            <w:r w:rsidRPr="00681F84">
              <w:t>Physical health and wellbeing</w:t>
            </w:r>
          </w:p>
          <w:p w14:paraId="51E2E24C" w14:textId="77777777" w:rsidR="00052E81" w:rsidRPr="00681F84" w:rsidRDefault="00052E81" w:rsidP="009452EC">
            <w:pPr>
              <w:spacing w:before="60"/>
            </w:pPr>
            <w:r w:rsidRPr="00681F84">
              <w:t>Social competence</w:t>
            </w:r>
          </w:p>
          <w:p w14:paraId="08105521" w14:textId="77777777" w:rsidR="00052E81" w:rsidRPr="00681F84" w:rsidRDefault="00052E81" w:rsidP="009452EC">
            <w:pPr>
              <w:spacing w:before="60"/>
            </w:pPr>
            <w:r w:rsidRPr="00681F84">
              <w:t>Emotional maturity</w:t>
            </w:r>
          </w:p>
          <w:p w14:paraId="759E8C75" w14:textId="77777777" w:rsidR="00052E81" w:rsidRPr="00681F84" w:rsidRDefault="00052E81" w:rsidP="009452EC">
            <w:pPr>
              <w:spacing w:before="60"/>
            </w:pPr>
            <w:r w:rsidRPr="00681F84">
              <w:t>Language and cognitive skills</w:t>
            </w:r>
          </w:p>
          <w:p w14:paraId="5A08B57C" w14:textId="5E7F4A8E" w:rsidR="00735BD8" w:rsidRPr="00681F84" w:rsidRDefault="00052E81" w:rsidP="009452EC">
            <w:pPr>
              <w:spacing w:before="60"/>
            </w:pPr>
            <w:r w:rsidRPr="00681F84">
              <w:t>Communication and general knowledge</w:t>
            </w:r>
          </w:p>
        </w:tc>
      </w:tr>
      <w:tr w:rsidR="00C127FB" w:rsidRPr="00681F84" w14:paraId="0A170990" w14:textId="77777777" w:rsidTr="009452EC">
        <w:trPr>
          <w:trHeight w:val="624"/>
        </w:trPr>
        <w:tc>
          <w:tcPr>
            <w:tcW w:w="2501" w:type="pct"/>
            <w:tcBorders>
              <w:top w:val="single" w:sz="2" w:space="0" w:color="000000" w:themeColor="text1"/>
              <w:bottom w:val="single" w:sz="2" w:space="0" w:color="000000" w:themeColor="text1"/>
            </w:tcBorders>
            <w:shd w:val="clear" w:color="auto" w:fill="F4F9FA"/>
          </w:tcPr>
          <w:p w14:paraId="4B871090" w14:textId="77777777" w:rsidR="00735BD8" w:rsidRPr="00681F84" w:rsidRDefault="00735BD8" w:rsidP="009452EC">
            <w:pPr>
              <w:spacing w:before="60"/>
              <w:rPr>
                <w:rStyle w:val="Strong"/>
              </w:rPr>
            </w:pPr>
            <w:r w:rsidRPr="00681F84">
              <w:rPr>
                <w:rStyle w:val="Strong"/>
              </w:rPr>
              <w:t>Secondary outcome measures</w:t>
            </w:r>
          </w:p>
        </w:tc>
        <w:tc>
          <w:tcPr>
            <w:tcW w:w="2499" w:type="pct"/>
            <w:tcBorders>
              <w:top w:val="single" w:sz="2" w:space="0" w:color="000000" w:themeColor="text1"/>
              <w:bottom w:val="single" w:sz="2" w:space="0" w:color="000000" w:themeColor="text1"/>
            </w:tcBorders>
          </w:tcPr>
          <w:p w14:paraId="2DE8EA3F" w14:textId="77777777" w:rsidR="00AC797D" w:rsidRPr="00681F84" w:rsidRDefault="00AC797D" w:rsidP="009452EC">
            <w:pPr>
              <w:spacing w:before="60"/>
            </w:pPr>
            <w:r w:rsidRPr="00681F84">
              <w:t>Number of on-track domains</w:t>
            </w:r>
          </w:p>
          <w:p w14:paraId="5B6F3366" w14:textId="77777777" w:rsidR="00AC797D" w:rsidRPr="00681F84" w:rsidRDefault="00AC797D" w:rsidP="009452EC">
            <w:pPr>
              <w:spacing w:before="60"/>
            </w:pPr>
            <w:r w:rsidRPr="00681F84">
              <w:t>Adapting to school</w:t>
            </w:r>
          </w:p>
          <w:p w14:paraId="17935455" w14:textId="3749A11F" w:rsidR="00950F07" w:rsidRPr="00681F84" w:rsidRDefault="00AC797D" w:rsidP="009452EC">
            <w:pPr>
              <w:spacing w:before="60"/>
            </w:pPr>
            <w:r w:rsidRPr="00681F84">
              <w:t xml:space="preserve">Parent </w:t>
            </w:r>
            <w:r w:rsidR="005067CB" w:rsidRPr="00681F84">
              <w:rPr>
                <w:rFonts w:cstheme="minorHAnsi"/>
                <w:sz w:val="20"/>
                <w:szCs w:val="20"/>
              </w:rPr>
              <w:t xml:space="preserve">actively </w:t>
            </w:r>
            <w:r w:rsidRPr="00681F84">
              <w:t>engaged with the school</w:t>
            </w:r>
          </w:p>
        </w:tc>
      </w:tr>
    </w:tbl>
    <w:p w14:paraId="0AFD39CA" w14:textId="59C34474" w:rsidR="00E440D2" w:rsidRPr="00583466" w:rsidRDefault="00E440D2" w:rsidP="00E440D2">
      <w:r w:rsidRPr="00583466">
        <w:t>This pre</w:t>
      </w:r>
      <w:r w:rsidR="00681F84">
        <w:noBreakHyphen/>
      </w:r>
      <w:r w:rsidRPr="00583466">
        <w:t>analysis plan was reviewed during a group session on 29 July 2025. Any deviations from the plan in the subsequent analysis are documented in Appendix C, together with their justifications.</w:t>
      </w:r>
    </w:p>
    <w:p w14:paraId="4C592BDB" w14:textId="307AA558" w:rsidR="00564D52" w:rsidRPr="000932FE" w:rsidRDefault="00DF232B" w:rsidP="000932FE">
      <w:pPr>
        <w:pStyle w:val="Heading1"/>
      </w:pPr>
      <w:bookmarkStart w:id="2" w:name="_Toc241479093"/>
      <w:r w:rsidRPr="000932FE">
        <w:lastRenderedPageBreak/>
        <w:t>Policy context</w:t>
      </w:r>
      <w:bookmarkEnd w:id="2"/>
    </w:p>
    <w:p w14:paraId="2915C4AA" w14:textId="406D3E61" w:rsidR="008500AD" w:rsidRPr="00583466" w:rsidRDefault="008500AD" w:rsidP="00240343">
      <w:r w:rsidRPr="00583466">
        <w:t xml:space="preserve">The Home Interaction Program for Parents and Youngsters (HIPPY) is a </w:t>
      </w:r>
      <w:r w:rsidR="00490158" w:rsidRPr="00583466">
        <w:t>2</w:t>
      </w:r>
      <w:r w:rsidR="00681F84">
        <w:noBreakHyphen/>
      </w:r>
      <w:r w:rsidRPr="00583466">
        <w:t>year home</w:t>
      </w:r>
      <w:r w:rsidR="00681F84">
        <w:noBreakHyphen/>
      </w:r>
      <w:r w:rsidRPr="00583466">
        <w:t>based parenting and early childhood program that helps parents and carers to be their child</w:t>
      </w:r>
      <w:r w:rsidR="00681F84">
        <w:t>’</w:t>
      </w:r>
      <w:r w:rsidRPr="00583466">
        <w:t xml:space="preserve">s first teacher. </w:t>
      </w:r>
      <w:r w:rsidR="00CF238B" w:rsidRPr="00583466">
        <w:t>When HIPPY commenced in Australia, the program was offered to children aged 4</w:t>
      </w:r>
      <w:r w:rsidR="00743D61">
        <w:t>–‍</w:t>
      </w:r>
      <w:r w:rsidR="00CF238B" w:rsidRPr="00583466">
        <w:t xml:space="preserve">5 years. Since 2023, it has been replaced by the </w:t>
      </w:r>
      <w:r w:rsidR="00CF238B" w:rsidRPr="00583466">
        <w:rPr>
          <w:i/>
          <w:iCs/>
        </w:rPr>
        <w:t>HIPPY Age 3</w:t>
      </w:r>
      <w:r w:rsidR="00CF238B" w:rsidRPr="00583466">
        <w:t xml:space="preserve"> program, which is offered to children aged 3</w:t>
      </w:r>
      <w:r w:rsidR="00743D61">
        <w:t>–</w:t>
      </w:r>
      <w:r w:rsidR="00CF238B" w:rsidRPr="00583466">
        <w:t>4 years.</w:t>
      </w:r>
      <w:r w:rsidR="00960474" w:rsidRPr="00583466">
        <w:t xml:space="preserve"> </w:t>
      </w:r>
      <w:r w:rsidRPr="00583466">
        <w:t xml:space="preserve">HIPPY engages children aged between 3 and </w:t>
      </w:r>
      <w:r w:rsidR="00F238B2" w:rsidRPr="00583466">
        <w:t>5</w:t>
      </w:r>
      <w:r w:rsidRPr="00583466">
        <w:t xml:space="preserve"> years from locations with high levels of demonstrated vulnerability. The program is funded by the Department of Social Services (DSS</w:t>
      </w:r>
      <w:r w:rsidR="0064122A" w:rsidRPr="00583466">
        <w:t>) and</w:t>
      </w:r>
      <w:r w:rsidRPr="00583466">
        <w:t xml:space="preserve"> delivered by the Brotherhood of St Laurence (BSL) with 66 subcontracted providers operating across 100 sites across Australia. Families enrolled in the program aim to spend approximately 15 minutes per weekday over the two</w:t>
      </w:r>
      <w:r w:rsidR="00681F84">
        <w:noBreakHyphen/>
      </w:r>
      <w:r w:rsidRPr="00583466">
        <w:t>year program doing educational activities together. The program intends to create a positive home learning environment and prepare the child for school. The program also provides the child with structured education</w:t>
      </w:r>
      <w:r w:rsidR="00681F84">
        <w:noBreakHyphen/>
      </w:r>
      <w:r w:rsidRPr="00583466">
        <w:t>focused early learning, with a view to improving the child</w:t>
      </w:r>
      <w:r w:rsidR="00681F84">
        <w:t>’</w:t>
      </w:r>
      <w:r w:rsidRPr="00583466">
        <w:t xml:space="preserve">s school preparedness, and building the confidence and skills of parents and carers to create a positive home learning environment. </w:t>
      </w:r>
    </w:p>
    <w:p w14:paraId="37995FEC" w14:textId="021E2301" w:rsidR="006A6FB4" w:rsidRPr="00583466" w:rsidRDefault="00981612" w:rsidP="00240343">
      <w:r w:rsidRPr="00583466">
        <w:t>Although HIPPY has been subject to extensive evaluation internationally</w:t>
      </w:r>
      <w:r w:rsidR="00EC0CFC" w:rsidRPr="00583466">
        <w:t xml:space="preserve"> and there is good evidence for HIPPY</w:t>
      </w:r>
      <w:r w:rsidR="00681F84">
        <w:t>’</w:t>
      </w:r>
      <w:r w:rsidR="00EC0CFC" w:rsidRPr="00583466">
        <w:t xml:space="preserve">s effectiveness in other countries, there remains a question as to whether it is similarly effective in Australia. </w:t>
      </w:r>
      <w:r w:rsidR="006A6FB4" w:rsidRPr="00583466">
        <w:t>Only one impact evaluation of HIPPY has been undertaken in Australia</w:t>
      </w:r>
      <w:r w:rsidR="000558F0" w:rsidRPr="00583466">
        <w:t>.</w:t>
      </w:r>
      <w:r w:rsidR="006A6FB4" w:rsidRPr="00583466">
        <w:rPr>
          <w:rStyle w:val="FootnoteReference"/>
          <w:rFonts w:ascii="Georgia" w:hAnsi="Georgia"/>
        </w:rPr>
        <w:footnoteReference w:id="2"/>
      </w:r>
      <w:r w:rsidR="006A6FB4" w:rsidRPr="00583466">
        <w:t xml:space="preserve"> A later journal article reported specifically on the effectiveness (impact) evaluation, and hence the effects of HIPPY on parents and children</w:t>
      </w:r>
      <w:r w:rsidR="00F73C5C" w:rsidRPr="00583466">
        <w:t>.</w:t>
      </w:r>
      <w:r w:rsidR="006A6FB4" w:rsidRPr="00583466">
        <w:rPr>
          <w:rStyle w:val="FootnoteReference"/>
          <w:rFonts w:ascii="Georgia" w:hAnsi="Georgia" w:cs="Times New Roman"/>
          <w:color w:val="000000" w:themeColor="text1"/>
        </w:rPr>
        <w:footnoteReference w:id="3"/>
      </w:r>
      <w:r w:rsidR="006A6FB4" w:rsidRPr="00583466">
        <w:t xml:space="preserve"> However, the conclusions of the</w:t>
      </w:r>
      <w:r w:rsidR="00FF160D" w:rsidRPr="00583466">
        <w:t>se</w:t>
      </w:r>
      <w:r w:rsidR="006A6FB4" w:rsidRPr="00583466">
        <w:t xml:space="preserve"> evaluation are limited by the research technique, which has not adequately accounted for the bias in the sample; further, there have been substantial program changes since 2011. As a result, questions regarding the impact of HIPPY on relevant outcomes remain. </w:t>
      </w:r>
    </w:p>
    <w:p w14:paraId="12ACAD7B" w14:textId="77A25F9B" w:rsidR="004D26E9" w:rsidRPr="00583466" w:rsidRDefault="00A56672" w:rsidP="00DC6E27">
      <w:pPr>
        <w:pStyle w:val="Heading1"/>
        <w:tabs>
          <w:tab w:val="right" w:pos="9070"/>
        </w:tabs>
      </w:pPr>
      <w:bookmarkStart w:id="3" w:name="_Toc241479094"/>
      <w:r w:rsidRPr="00583466">
        <w:t>Study</w:t>
      </w:r>
      <w:r w:rsidR="004D26E9" w:rsidRPr="00583466">
        <w:t xml:space="preserve"> aim</w:t>
      </w:r>
      <w:bookmarkEnd w:id="3"/>
    </w:p>
    <w:p w14:paraId="7B8F32E6" w14:textId="77777777" w:rsidR="00EC1CBA" w:rsidRPr="00583466" w:rsidRDefault="00EC1CBA" w:rsidP="00B43B2A">
      <w:pPr>
        <w:rPr>
          <w:bCs/>
        </w:rPr>
      </w:pPr>
      <w:r w:rsidRPr="00583466">
        <w:t>The aim of this study is to evaluate the impact of HIPPY on several school readiness outcomes for children. Specifically, we are interested in testing whether participation in HIPPY improves these outcomes.</w:t>
      </w:r>
    </w:p>
    <w:p w14:paraId="1A3A4BE9" w14:textId="431AF0A8" w:rsidR="00BA048C" w:rsidRPr="00583466" w:rsidRDefault="00EB418F" w:rsidP="001702E5">
      <w:pPr>
        <w:pStyle w:val="Heading1"/>
        <w:tabs>
          <w:tab w:val="right" w:pos="9070"/>
        </w:tabs>
      </w:pPr>
      <w:bookmarkStart w:id="4" w:name="_Toc241479095"/>
      <w:r w:rsidRPr="00583466">
        <w:t>Treatments</w:t>
      </w:r>
      <w:bookmarkEnd w:id="4"/>
    </w:p>
    <w:p w14:paraId="624EBCFC" w14:textId="4D5E5FC4" w:rsidR="00431554" w:rsidRPr="00583466" w:rsidRDefault="00601DE7" w:rsidP="007D2142">
      <w:r w:rsidRPr="00583466">
        <w:t>The treatment comprises engagement in the HIPPY program</w:t>
      </w:r>
      <w:r w:rsidR="00AD1E46" w:rsidRPr="00583466">
        <w:t xml:space="preserve">. </w:t>
      </w:r>
      <w:r w:rsidR="00643AEF" w:rsidRPr="00583466">
        <w:t>It</w:t>
      </w:r>
      <w:r w:rsidR="00F25EC9" w:rsidRPr="00583466">
        <w:t xml:space="preserve"> is</w:t>
      </w:r>
      <w:r w:rsidR="00F73A92" w:rsidRPr="00583466">
        <w:t xml:space="preserve"> a two</w:t>
      </w:r>
      <w:r w:rsidR="00681F84">
        <w:noBreakHyphen/>
      </w:r>
      <w:r w:rsidR="00F73A92" w:rsidRPr="00583466">
        <w:t>year program that runs in step with local school schedules (30 weeks a year), incorporating breaks during end</w:t>
      </w:r>
      <w:r w:rsidR="00681F84">
        <w:noBreakHyphen/>
      </w:r>
      <w:r w:rsidR="00F73A92" w:rsidRPr="00583466">
        <w:t>of</w:t>
      </w:r>
      <w:r w:rsidR="00681F84">
        <w:noBreakHyphen/>
      </w:r>
      <w:r w:rsidR="00F73A92" w:rsidRPr="00583466">
        <w:t xml:space="preserve">term holidays. </w:t>
      </w:r>
      <w:r w:rsidR="00AD1E46" w:rsidRPr="00583466">
        <w:t>Parents/carers enrolled in the program spend approximately 15</w:t>
      </w:r>
      <w:r w:rsidR="001D6DEF">
        <w:t> </w:t>
      </w:r>
      <w:r w:rsidR="00AD1E46" w:rsidRPr="00583466">
        <w:t xml:space="preserve">minutes per weekday </w:t>
      </w:r>
      <w:r w:rsidR="00E242C5" w:rsidRPr="00583466">
        <w:t xml:space="preserve">with their children </w:t>
      </w:r>
      <w:r w:rsidR="00B012FA" w:rsidRPr="00583466">
        <w:t xml:space="preserve">to </w:t>
      </w:r>
      <w:r w:rsidR="00AD1E46" w:rsidRPr="00583466">
        <w:t xml:space="preserve">do </w:t>
      </w:r>
      <w:r w:rsidR="00395B02" w:rsidRPr="00583466">
        <w:t>play</w:t>
      </w:r>
      <w:r w:rsidR="00681F84">
        <w:noBreakHyphen/>
      </w:r>
      <w:r w:rsidR="00395B02" w:rsidRPr="00583466">
        <w:t xml:space="preserve">based </w:t>
      </w:r>
      <w:r w:rsidR="00AD1E46" w:rsidRPr="00583466">
        <w:t>educational activities together.</w:t>
      </w:r>
      <w:r w:rsidR="001B7241" w:rsidRPr="00583466">
        <w:t xml:space="preserve"> </w:t>
      </w:r>
      <w:r w:rsidR="00B45942" w:rsidRPr="00583466">
        <w:t xml:space="preserve">HIPPY operates under concept of </w:t>
      </w:r>
      <w:r w:rsidR="00681F84">
        <w:t>‘</w:t>
      </w:r>
      <w:r w:rsidR="008D5356" w:rsidRPr="00583466">
        <w:t>e</w:t>
      </w:r>
      <w:r w:rsidR="00B45942" w:rsidRPr="00583466">
        <w:t>verywhere learning</w:t>
      </w:r>
      <w:r w:rsidR="00681F84">
        <w:t>’</w:t>
      </w:r>
      <w:r w:rsidR="00B45942" w:rsidRPr="00583466">
        <w:t xml:space="preserve"> – looking for learning opportunities in everyday settings</w:t>
      </w:r>
      <w:r w:rsidR="00244B67" w:rsidRPr="00583466">
        <w:t>.</w:t>
      </w:r>
      <w:r w:rsidR="00B45942" w:rsidRPr="00583466">
        <w:t xml:space="preserve"> </w:t>
      </w:r>
      <w:r w:rsidR="002C61F5" w:rsidRPr="00583466">
        <w:t>A</w:t>
      </w:r>
      <w:r w:rsidR="007D2142" w:rsidRPr="00583466">
        <w:t>ctivity packs</w:t>
      </w:r>
      <w:r w:rsidR="002C61F5" w:rsidRPr="00583466">
        <w:t xml:space="preserve">, </w:t>
      </w:r>
      <w:r w:rsidR="007D2142" w:rsidRPr="00583466">
        <w:t>storybooks and other learning resources</w:t>
      </w:r>
      <w:r w:rsidR="002C61F5" w:rsidRPr="00583466">
        <w:t xml:space="preserve"> are delivered to the parents/carers</w:t>
      </w:r>
      <w:r w:rsidR="00244B67" w:rsidRPr="00583466">
        <w:t xml:space="preserve"> to support the activities</w:t>
      </w:r>
      <w:r w:rsidR="007D2142" w:rsidRPr="00583466">
        <w:t xml:space="preserve">. </w:t>
      </w:r>
    </w:p>
    <w:p w14:paraId="453F5231" w14:textId="2EE116D0" w:rsidR="006A0C50" w:rsidRPr="00583466" w:rsidRDefault="00431554" w:rsidP="007D2142">
      <w:r w:rsidRPr="00583466">
        <w:lastRenderedPageBreak/>
        <w:t xml:space="preserve">Parents and carers who are doing HIPPY with their child </w:t>
      </w:r>
      <w:r w:rsidR="003355D1" w:rsidRPr="00583466">
        <w:t xml:space="preserve">in the </w:t>
      </w:r>
      <w:r w:rsidR="00DC0C5B" w:rsidRPr="00583466">
        <w:t xml:space="preserve">program years </w:t>
      </w:r>
      <w:r w:rsidRPr="00583466">
        <w:t xml:space="preserve">or have completed the program </w:t>
      </w:r>
      <w:r w:rsidR="00DC0C5B" w:rsidRPr="00583466">
        <w:t xml:space="preserve">in the recent past </w:t>
      </w:r>
      <w:r w:rsidR="0077250B" w:rsidRPr="00583466">
        <w:t>are</w:t>
      </w:r>
      <w:r w:rsidRPr="00583466">
        <w:t xml:space="preserve"> employed as </w:t>
      </w:r>
      <w:r w:rsidR="009B4556" w:rsidRPr="00583466">
        <w:t>t</w:t>
      </w:r>
      <w:r w:rsidRPr="00583466">
        <w:t>utors. They are paid and trained to demonstrate the activities and support parents in working through the curriculum with their children.</w:t>
      </w:r>
      <w:r w:rsidR="00B65E81" w:rsidRPr="00583466">
        <w:t xml:space="preserve"> Tutors provide peer support to families in their home or another familiar environment where families feel comfortable. Home visits allow parents to discuss their HIPPY journey one</w:t>
      </w:r>
      <w:r w:rsidR="00681F84">
        <w:noBreakHyphen/>
      </w:r>
      <w:r w:rsidR="00B65E81" w:rsidRPr="00583466">
        <w:t>on</w:t>
      </w:r>
      <w:r w:rsidR="00681F84">
        <w:noBreakHyphen/>
      </w:r>
      <w:r w:rsidR="00B65E81" w:rsidRPr="00583466">
        <w:t xml:space="preserve">one with their </w:t>
      </w:r>
      <w:r w:rsidR="009B4556" w:rsidRPr="00583466">
        <w:t>t</w:t>
      </w:r>
      <w:r w:rsidR="00B65E81" w:rsidRPr="00583466">
        <w:t>utor.</w:t>
      </w:r>
    </w:p>
    <w:p w14:paraId="2A0892A8" w14:textId="76C7E39A" w:rsidR="00167B49" w:rsidRPr="00583466" w:rsidRDefault="004B348F" w:rsidP="007D2142">
      <w:r w:rsidRPr="00583466">
        <w:t xml:space="preserve">Role play is the primary method of delivery to families. HIPPY </w:t>
      </w:r>
      <w:r w:rsidR="009B4556" w:rsidRPr="00583466">
        <w:t>t</w:t>
      </w:r>
      <w:r w:rsidRPr="00583466">
        <w:t xml:space="preserve">utors and parents role play each activity before HIPPY parents and carers work through them with their child. </w:t>
      </w:r>
    </w:p>
    <w:p w14:paraId="6BBFD712" w14:textId="1E4BE8FF" w:rsidR="00042D37" w:rsidRPr="00583466" w:rsidRDefault="00167B49" w:rsidP="0056694D">
      <w:r w:rsidRPr="00583466">
        <w:t>HIPPY gatherings are also held at a community venue</w:t>
      </w:r>
      <w:r w:rsidR="00707D57" w:rsidRPr="00583466">
        <w:t>.</w:t>
      </w:r>
      <w:r w:rsidRPr="00583466">
        <w:t xml:space="preserve"> </w:t>
      </w:r>
      <w:r w:rsidR="00707D57" w:rsidRPr="00583466">
        <w:t>It is</w:t>
      </w:r>
      <w:r w:rsidRPr="00583466">
        <w:t xml:space="preserve"> an opportunity for parents and carers to get together, share their experiences of HIPPY, build relationships with each other, enjoy enrichment activities, and do HIPPY in small groups</w:t>
      </w:r>
      <w:r w:rsidR="00707D57" w:rsidRPr="00583466">
        <w:t xml:space="preserve">. </w:t>
      </w:r>
      <w:r w:rsidR="005A7469" w:rsidRPr="00583466">
        <w:rPr>
          <w:rFonts w:eastAsiaTheme="minorEastAsia"/>
        </w:rPr>
        <w:t xml:space="preserve">HIPPY is a free and voluntary program, meaning that families are not obliged to complete any or </w:t>
      </w:r>
      <w:proofErr w:type="gramStart"/>
      <w:r w:rsidR="005A7469" w:rsidRPr="00583466">
        <w:rPr>
          <w:rFonts w:eastAsiaTheme="minorEastAsia"/>
        </w:rPr>
        <w:t>all of</w:t>
      </w:r>
      <w:proofErr w:type="gramEnd"/>
      <w:r w:rsidR="005A7469" w:rsidRPr="00583466">
        <w:rPr>
          <w:rFonts w:eastAsiaTheme="minorEastAsia"/>
        </w:rPr>
        <w:t xml:space="preserve"> the HIPPY modules throughout their enrolment in the program</w:t>
      </w:r>
      <w:r w:rsidR="0036670C" w:rsidRPr="00583466">
        <w:rPr>
          <w:rFonts w:eastAsiaTheme="minorEastAsia"/>
        </w:rPr>
        <w:t>.</w:t>
      </w:r>
      <w:r w:rsidR="00601DE7" w:rsidRPr="00583466">
        <w:t xml:space="preserve"> </w:t>
      </w:r>
    </w:p>
    <w:p w14:paraId="632F6F22" w14:textId="11F24BE5" w:rsidR="00BC5166" w:rsidRPr="00583466" w:rsidRDefault="0029475C" w:rsidP="00BC5166">
      <w:r w:rsidRPr="00583466">
        <w:t>The cohort for this study is children who commence</w:t>
      </w:r>
      <w:r w:rsidR="00042D37" w:rsidRPr="00583466">
        <w:t>d</w:t>
      </w:r>
      <w:r w:rsidRPr="00583466">
        <w:t xml:space="preserve"> school in 2021 </w:t>
      </w:r>
      <w:r w:rsidR="009E47EC" w:rsidRPr="00583466">
        <w:t>and are part of the 2021</w:t>
      </w:r>
      <w:r w:rsidR="00743D61">
        <w:t> </w:t>
      </w:r>
      <w:r w:rsidRPr="00583466">
        <w:t>Australian Early Development Census (AEDC)</w:t>
      </w:r>
      <w:r w:rsidR="0056694D" w:rsidRPr="00583466">
        <w:t>.</w:t>
      </w:r>
      <w:r w:rsidR="009E47EC" w:rsidRPr="00583466">
        <w:rPr>
          <w:rStyle w:val="FootnoteReference"/>
        </w:rPr>
        <w:footnoteReference w:id="4"/>
      </w:r>
      <w:r w:rsidR="0056694D" w:rsidRPr="00583466">
        <w:t xml:space="preserve"> </w:t>
      </w:r>
      <w:r w:rsidR="005B78A4" w:rsidRPr="00583466">
        <w:t xml:space="preserve">The </w:t>
      </w:r>
      <w:r w:rsidR="00042D37" w:rsidRPr="00583466">
        <w:t xml:space="preserve">HIPPY </w:t>
      </w:r>
      <w:r w:rsidR="005B78A4" w:rsidRPr="00583466">
        <w:t xml:space="preserve">program data is </w:t>
      </w:r>
      <w:r w:rsidR="00B63DFC" w:rsidRPr="00583466">
        <w:t>reco</w:t>
      </w:r>
      <w:r w:rsidR="007A08DB" w:rsidRPr="00583466">
        <w:t xml:space="preserve">rded in the Data Exchange (DEX), </w:t>
      </w:r>
      <w:r w:rsidR="00E52A50" w:rsidRPr="00583466">
        <w:t>a platform used by</w:t>
      </w:r>
      <w:r w:rsidR="007A08DB" w:rsidRPr="00583466">
        <w:t xml:space="preserve"> DSS</w:t>
      </w:r>
      <w:r w:rsidR="00E52A50" w:rsidRPr="00583466">
        <w:t xml:space="preserve"> for grants</w:t>
      </w:r>
      <w:r w:rsidR="00F94549" w:rsidRPr="00583466">
        <w:t xml:space="preserve"> program </w:t>
      </w:r>
      <w:r w:rsidR="00E52A50" w:rsidRPr="00583466">
        <w:t>reporting.</w:t>
      </w:r>
      <w:r w:rsidR="00F94549" w:rsidRPr="00583466">
        <w:t xml:space="preserve"> </w:t>
      </w:r>
      <w:r w:rsidR="00BC5166" w:rsidRPr="00583466">
        <w:t xml:space="preserve">The DEX </w:t>
      </w:r>
      <w:r w:rsidR="00505015" w:rsidRPr="00583466">
        <w:t>P</w:t>
      </w:r>
      <w:r w:rsidR="00BC5166" w:rsidRPr="00583466">
        <w:t>rogram</w:t>
      </w:r>
      <w:r w:rsidR="00681F84">
        <w:noBreakHyphen/>
      </w:r>
      <w:r w:rsidR="00505015" w:rsidRPr="00583466">
        <w:t>S</w:t>
      </w:r>
      <w:r w:rsidR="00BC5166" w:rsidRPr="00583466">
        <w:t xml:space="preserve">pecific </w:t>
      </w:r>
      <w:r w:rsidR="00505015" w:rsidRPr="00583466">
        <w:t>G</w:t>
      </w:r>
      <w:r w:rsidR="00BC5166" w:rsidRPr="00583466">
        <w:t xml:space="preserve">uidance for 2017 and 2020 </w:t>
      </w:r>
      <w:r w:rsidR="002A1619" w:rsidRPr="00583466">
        <w:t>will be</w:t>
      </w:r>
      <w:r w:rsidR="00BC5166" w:rsidRPr="00583466" w:rsidDel="001F0B8B">
        <w:t xml:space="preserve"> </w:t>
      </w:r>
      <w:r w:rsidR="00BC5166" w:rsidRPr="00583466">
        <w:t xml:space="preserve">used to identify the service types that are relevant to </w:t>
      </w:r>
      <w:r w:rsidR="00E45598" w:rsidRPr="00583466">
        <w:t>children and</w:t>
      </w:r>
      <w:r w:rsidR="00BC5166" w:rsidRPr="00583466">
        <w:t xml:space="preserve"> would therefore be an indicator of program participation. </w:t>
      </w:r>
      <w:r w:rsidR="007A06F9" w:rsidRPr="00583466">
        <w:t>Appendix A</w:t>
      </w:r>
      <w:r w:rsidR="00BC5166" w:rsidRPr="00583466">
        <w:t xml:space="preserve"> shows the service types recorded for HIPPY based on the DEX </w:t>
      </w:r>
      <w:r w:rsidR="00E72584" w:rsidRPr="00583466">
        <w:t>P</w:t>
      </w:r>
      <w:r w:rsidR="00BC5166" w:rsidRPr="00583466">
        <w:t>rogram</w:t>
      </w:r>
      <w:r w:rsidR="00681F84">
        <w:noBreakHyphen/>
      </w:r>
      <w:r w:rsidR="00E72584" w:rsidRPr="00583466">
        <w:t>S</w:t>
      </w:r>
      <w:r w:rsidR="00BC5166" w:rsidRPr="00583466">
        <w:t xml:space="preserve">pecific </w:t>
      </w:r>
      <w:r w:rsidR="00E72584" w:rsidRPr="00583466">
        <w:t>G</w:t>
      </w:r>
      <w:r w:rsidR="00BC5166" w:rsidRPr="00583466">
        <w:t>uidance for 2017 and 2020 and their descriptions.</w:t>
      </w:r>
    </w:p>
    <w:p w14:paraId="5B652012" w14:textId="272394B4" w:rsidR="00DA2B11" w:rsidRPr="00583466" w:rsidRDefault="00604CAD" w:rsidP="005A7469">
      <w:r w:rsidRPr="00583466">
        <w:t xml:space="preserve">For the purpose of this </w:t>
      </w:r>
      <w:r w:rsidR="00030F86" w:rsidRPr="00583466">
        <w:t>evaluation</w:t>
      </w:r>
      <w:r w:rsidRPr="00583466">
        <w:t>, w</w:t>
      </w:r>
      <w:r w:rsidR="00473BE7" w:rsidRPr="00583466">
        <w:t>e</w:t>
      </w:r>
      <w:r w:rsidR="00BC5166" w:rsidRPr="00583466">
        <w:t xml:space="preserve"> </w:t>
      </w:r>
      <w:r w:rsidR="00E7663B" w:rsidRPr="00583466">
        <w:t xml:space="preserve">will </w:t>
      </w:r>
      <w:r w:rsidR="00BC5166" w:rsidRPr="00583466">
        <w:t>define program participation as all children who</w:t>
      </w:r>
      <w:r w:rsidR="00694096" w:rsidRPr="00583466">
        <w:t xml:space="preserve"> had participated in at least one </w:t>
      </w:r>
      <w:r w:rsidR="00E463A1" w:rsidRPr="00583466">
        <w:t>session of c</w:t>
      </w:r>
      <w:r w:rsidR="00694096" w:rsidRPr="00583466">
        <w:t>hild specific activity</w:t>
      </w:r>
      <w:r w:rsidR="00E80CF3" w:rsidRPr="00583466">
        <w:t xml:space="preserve">, </w:t>
      </w:r>
      <w:r w:rsidR="006D0803" w:rsidRPr="00583466">
        <w:t xml:space="preserve">that is, </w:t>
      </w:r>
      <w:r w:rsidR="005B0C23" w:rsidRPr="00583466">
        <w:t>child</w:t>
      </w:r>
      <w:r w:rsidR="00E80CF3" w:rsidRPr="00583466">
        <w:t xml:space="preserve"> having enrolled </w:t>
      </w:r>
      <w:r w:rsidR="007B6E03" w:rsidRPr="00583466">
        <w:t>(</w:t>
      </w:r>
      <w:r w:rsidR="00681F84">
        <w:t>‘</w:t>
      </w:r>
      <w:r w:rsidR="007B6E03" w:rsidRPr="00583466">
        <w:t>intake/ assessment</w:t>
      </w:r>
      <w:r w:rsidR="00681F84">
        <w:t>’</w:t>
      </w:r>
      <w:r w:rsidR="007B6E03" w:rsidRPr="00583466">
        <w:t xml:space="preserve">) </w:t>
      </w:r>
      <w:r w:rsidR="00E80CF3" w:rsidRPr="00583466">
        <w:t xml:space="preserve">and attended at least one session of </w:t>
      </w:r>
      <w:r w:rsidR="00681F84">
        <w:t>‘</w:t>
      </w:r>
      <w:r w:rsidR="00E80CF3" w:rsidRPr="00583466">
        <w:t>family capacity building</w:t>
      </w:r>
      <w:r w:rsidR="00681F84">
        <w:t>’</w:t>
      </w:r>
      <w:r w:rsidR="00E80CF3" w:rsidRPr="00583466">
        <w:t xml:space="preserve">, </w:t>
      </w:r>
      <w:r w:rsidR="00681F84">
        <w:t>‘</w:t>
      </w:r>
      <w:r w:rsidR="00E80CF3" w:rsidRPr="00583466">
        <w:t>education and skills training</w:t>
      </w:r>
      <w:r w:rsidR="00681F84">
        <w:t>’</w:t>
      </w:r>
      <w:r w:rsidR="00E80CF3" w:rsidRPr="00583466">
        <w:t xml:space="preserve">, or </w:t>
      </w:r>
      <w:r w:rsidR="00681F84">
        <w:t>‘</w:t>
      </w:r>
      <w:r w:rsidR="00E80CF3" w:rsidRPr="00583466">
        <w:t>community capacity building</w:t>
      </w:r>
      <w:r w:rsidR="00681F84">
        <w:t>’</w:t>
      </w:r>
      <w:r w:rsidR="00186868" w:rsidRPr="00583466">
        <w:t xml:space="preserve"> prior to the completion of their AEDC</w:t>
      </w:r>
      <w:r w:rsidR="00E80CF3" w:rsidRPr="00583466">
        <w:t>.</w:t>
      </w:r>
      <w:r w:rsidR="00FF4A4D" w:rsidRPr="00583466">
        <w:rPr>
          <w:rStyle w:val="FootnoteReference"/>
        </w:rPr>
        <w:footnoteReference w:id="5"/>
      </w:r>
      <w:r w:rsidR="00E80CF3" w:rsidRPr="00583466">
        <w:t xml:space="preserve"> </w:t>
      </w:r>
      <w:r w:rsidR="002E0C95" w:rsidRPr="00583466">
        <w:t>In addition, if a child received a referral to other non</w:t>
      </w:r>
      <w:r w:rsidR="00681F84">
        <w:noBreakHyphen/>
      </w:r>
      <w:r w:rsidR="002E0C95" w:rsidRPr="00583466">
        <w:t xml:space="preserve">HIPPY services but did not participate in any other HIPPY sessions/activities, this will not equate to participation in HIPPY. </w:t>
      </w:r>
      <w:r w:rsidR="00AE639C" w:rsidRPr="00583466">
        <w:t>T</w:t>
      </w:r>
      <w:r w:rsidR="00BD3804" w:rsidRPr="00583466">
        <w:t>his is a more policy</w:t>
      </w:r>
      <w:r w:rsidR="00681F84">
        <w:noBreakHyphen/>
      </w:r>
      <w:r w:rsidR="00BD3804" w:rsidRPr="00583466">
        <w:t xml:space="preserve">relevant </w:t>
      </w:r>
      <w:r w:rsidR="00E7663B" w:rsidRPr="00583466">
        <w:t xml:space="preserve">definition for HIPPY participation </w:t>
      </w:r>
      <w:r w:rsidR="00BD3804" w:rsidRPr="00583466">
        <w:t xml:space="preserve">although it will result in a small decrease in sample size compared to including all children who have enrolled, regardless of whether they commenced or participated in any activities. </w:t>
      </w:r>
      <w:r w:rsidR="00BC5166" w:rsidRPr="00583466">
        <w:t xml:space="preserve">All children who had participated in HIPPY using these criteria </w:t>
      </w:r>
      <w:r w:rsidR="007062B2" w:rsidRPr="00583466">
        <w:t>will</w:t>
      </w:r>
      <w:r w:rsidR="00BC5166" w:rsidRPr="00583466">
        <w:t xml:space="preserve"> therefore </w:t>
      </w:r>
      <w:r w:rsidR="007062B2" w:rsidRPr="00583466">
        <w:t xml:space="preserve">be </w:t>
      </w:r>
      <w:r w:rsidR="00BC5166" w:rsidRPr="00583466">
        <w:t xml:space="preserve">coded as treated children. The remainder of the children in the </w:t>
      </w:r>
      <w:r w:rsidR="00C93333" w:rsidRPr="00583466">
        <w:t>AEDC census</w:t>
      </w:r>
      <w:r w:rsidR="00BC5166" w:rsidRPr="00583466">
        <w:t xml:space="preserve"> </w:t>
      </w:r>
      <w:r w:rsidRPr="00583466">
        <w:t>will be</w:t>
      </w:r>
      <w:r w:rsidR="00BC5166" w:rsidRPr="00583466">
        <w:t xml:space="preserve"> coded as untreated.</w:t>
      </w:r>
      <w:r w:rsidR="008961A6" w:rsidRPr="00583466">
        <w:t xml:space="preserve"> </w:t>
      </w:r>
      <w:r w:rsidR="00E600B6" w:rsidRPr="00583466">
        <w:t xml:space="preserve">This will </w:t>
      </w:r>
      <w:r w:rsidR="00030F86" w:rsidRPr="00583466">
        <w:t>provide us the</w:t>
      </w:r>
      <w:r w:rsidR="00042D37" w:rsidRPr="00583466">
        <w:t xml:space="preserve"> intent</w:t>
      </w:r>
      <w:r w:rsidR="00681F84">
        <w:noBreakHyphen/>
      </w:r>
      <w:r w:rsidR="00042D37" w:rsidRPr="00583466">
        <w:t>to</w:t>
      </w:r>
      <w:r w:rsidR="00681F84">
        <w:noBreakHyphen/>
      </w:r>
      <w:r w:rsidR="00042D37" w:rsidRPr="00583466">
        <w:t xml:space="preserve">treat (ITT) effect of the program. </w:t>
      </w:r>
      <w:r w:rsidR="00BF7625" w:rsidRPr="00583466">
        <w:t xml:space="preserve">This may dilute </w:t>
      </w:r>
      <w:r w:rsidR="00030F86" w:rsidRPr="00583466">
        <w:t>the</w:t>
      </w:r>
      <w:r w:rsidR="00BF7625" w:rsidRPr="00583466">
        <w:t xml:space="preserve"> real treatment </w:t>
      </w:r>
      <w:r w:rsidR="00683904" w:rsidRPr="00583466">
        <w:t>effect,</w:t>
      </w:r>
      <w:r w:rsidR="00BF7625" w:rsidRPr="00583466">
        <w:t xml:space="preserve"> but this is </w:t>
      </w:r>
      <w:r w:rsidR="000D62E4" w:rsidRPr="00583466">
        <w:t>unavoidable</w:t>
      </w:r>
      <w:r w:rsidR="00BF7625" w:rsidRPr="00583466">
        <w:t xml:space="preserve"> </w:t>
      </w:r>
      <w:r w:rsidR="008D38C5" w:rsidRPr="00583466">
        <w:t>given the structure of the data.</w:t>
      </w:r>
      <w:r w:rsidR="00644A66" w:rsidRPr="00583466">
        <w:t xml:space="preserve"> </w:t>
      </w:r>
      <w:r w:rsidR="00E44AD5" w:rsidRPr="00583466">
        <w:t>Since we are</w:t>
      </w:r>
      <w:r w:rsidR="00F41948" w:rsidRPr="00583466">
        <w:t xml:space="preserve"> considering ITT, </w:t>
      </w:r>
      <w:r w:rsidR="002D2A5A" w:rsidRPr="00583466">
        <w:t>dosage of the program will not be addressed</w:t>
      </w:r>
      <w:r w:rsidR="00E44AD5" w:rsidRPr="00583466">
        <w:t xml:space="preserve"> </w:t>
      </w:r>
      <w:r w:rsidR="00B60A64" w:rsidRPr="00583466">
        <w:t xml:space="preserve">in </w:t>
      </w:r>
      <w:r w:rsidR="00030F86" w:rsidRPr="00583466">
        <w:t>this evaluation</w:t>
      </w:r>
      <w:r w:rsidR="00B60A64" w:rsidRPr="00583466">
        <w:t>.</w:t>
      </w:r>
    </w:p>
    <w:p w14:paraId="709285DE" w14:textId="0920778F" w:rsidR="003B7B3E" w:rsidRPr="00583466" w:rsidRDefault="005D2C3D" w:rsidP="001702E5">
      <w:pPr>
        <w:pStyle w:val="Heading1"/>
        <w:tabs>
          <w:tab w:val="right" w:pos="9070"/>
        </w:tabs>
      </w:pPr>
      <w:bookmarkStart w:id="5" w:name="_Toc241479096"/>
      <w:r w:rsidRPr="00583466">
        <w:lastRenderedPageBreak/>
        <w:t>Outcome measure</w:t>
      </w:r>
      <w:r w:rsidR="003B7B3E" w:rsidRPr="00583466">
        <w:t>(s)</w:t>
      </w:r>
      <w:bookmarkEnd w:id="5"/>
    </w:p>
    <w:p w14:paraId="3E41481C" w14:textId="67DCCE53" w:rsidR="00307241" w:rsidRPr="00583466" w:rsidRDefault="00F21B70" w:rsidP="00307241">
      <w:r w:rsidRPr="00583466">
        <w:t xml:space="preserve">This evaluation </w:t>
      </w:r>
      <w:r w:rsidR="000035D9" w:rsidRPr="00583466">
        <w:t xml:space="preserve">will </w:t>
      </w:r>
      <w:r w:rsidRPr="00583466">
        <w:t xml:space="preserve">compare HIPPY </w:t>
      </w:r>
      <w:r w:rsidR="00B67943" w:rsidRPr="00583466">
        <w:t>children</w:t>
      </w:r>
      <w:r w:rsidR="0092384A" w:rsidRPr="00583466">
        <w:t xml:space="preserve"> (treated)</w:t>
      </w:r>
      <w:r w:rsidRPr="00583466">
        <w:t xml:space="preserve"> with similar </w:t>
      </w:r>
      <w:r w:rsidR="00EA628A" w:rsidRPr="00583466">
        <w:t>children</w:t>
      </w:r>
      <w:r w:rsidRPr="00583466">
        <w:t xml:space="preserve"> in </w:t>
      </w:r>
      <w:r w:rsidR="006D0F34" w:rsidRPr="00583466">
        <w:t>the same</w:t>
      </w:r>
      <w:r w:rsidRPr="00583466">
        <w:t xml:space="preserve"> communities</w:t>
      </w:r>
      <w:r w:rsidR="0092384A" w:rsidRPr="00583466">
        <w:t xml:space="preserve"> (com</w:t>
      </w:r>
      <w:r w:rsidR="00CD1DC9" w:rsidRPr="00583466">
        <w:t>parison group)</w:t>
      </w:r>
      <w:r w:rsidRPr="00583466">
        <w:t>, identified through</w:t>
      </w:r>
      <w:r w:rsidR="006E6CAB" w:rsidRPr="00583466">
        <w:t xml:space="preserve"> linked</w:t>
      </w:r>
      <w:r w:rsidRPr="00583466">
        <w:t xml:space="preserve"> administrative data. </w:t>
      </w:r>
      <w:r w:rsidR="002B464F" w:rsidRPr="00583466">
        <w:t>Data from the Person</w:t>
      </w:r>
      <w:r w:rsidR="00681F84">
        <w:noBreakHyphen/>
      </w:r>
      <w:r w:rsidR="002B464F" w:rsidRPr="00583466">
        <w:t xml:space="preserve">level Integrated Data Asset (PLIDA) available through the Australian Bureau of statistics (ABS) </w:t>
      </w:r>
      <w:r w:rsidR="000035D9" w:rsidRPr="00583466">
        <w:t xml:space="preserve">will be </w:t>
      </w:r>
      <w:r w:rsidR="002B464F" w:rsidRPr="00583466">
        <w:t xml:space="preserve">the primary source </w:t>
      </w:r>
      <w:r w:rsidR="00307241" w:rsidRPr="00583466">
        <w:t>for controlling for differences between HIPPY and non</w:t>
      </w:r>
      <w:r w:rsidR="00681F84">
        <w:noBreakHyphen/>
      </w:r>
      <w:r w:rsidR="00307241" w:rsidRPr="00583466">
        <w:t xml:space="preserve">HIPPY </w:t>
      </w:r>
      <w:r w:rsidR="00EA628A" w:rsidRPr="00583466">
        <w:t>children</w:t>
      </w:r>
      <w:r w:rsidR="00307241" w:rsidRPr="00583466">
        <w:t xml:space="preserve">, as well as measuring outcomes for both groups. </w:t>
      </w:r>
      <w:r w:rsidR="00740C1D" w:rsidRPr="00583466">
        <w:t>All analysis</w:t>
      </w:r>
      <w:r w:rsidR="005A3E5D" w:rsidRPr="00583466">
        <w:t xml:space="preserve"> will be conducted</w:t>
      </w:r>
      <w:r w:rsidR="00E14F3E" w:rsidRPr="00583466">
        <w:t xml:space="preserve"> </w:t>
      </w:r>
      <w:r w:rsidR="0020558C" w:rsidRPr="00583466">
        <w:t xml:space="preserve">within </w:t>
      </w:r>
      <w:r w:rsidR="00E14F3E" w:rsidRPr="00583466">
        <w:t xml:space="preserve">the ABS secure </w:t>
      </w:r>
      <w:proofErr w:type="spellStart"/>
      <w:r w:rsidR="00E14F3E" w:rsidRPr="00583466">
        <w:t>DataLab</w:t>
      </w:r>
      <w:proofErr w:type="spellEnd"/>
      <w:r w:rsidR="00E14F3E" w:rsidRPr="00583466">
        <w:t xml:space="preserve"> environment</w:t>
      </w:r>
      <w:r w:rsidR="00B764D6" w:rsidRPr="00583466">
        <w:t xml:space="preserve"> where data </w:t>
      </w:r>
      <w:r w:rsidR="008F4106" w:rsidRPr="00583466">
        <w:t xml:space="preserve">will be made </w:t>
      </w:r>
      <w:r w:rsidR="00B764D6" w:rsidRPr="00583466">
        <w:t>available in</w:t>
      </w:r>
      <w:r w:rsidR="00E14F3E" w:rsidRPr="00583466">
        <w:t xml:space="preserve"> de</w:t>
      </w:r>
      <w:r w:rsidR="00681F84">
        <w:noBreakHyphen/>
      </w:r>
      <w:r w:rsidR="00E14F3E" w:rsidRPr="00583466">
        <w:t xml:space="preserve">identified </w:t>
      </w:r>
      <w:r w:rsidR="00B764D6" w:rsidRPr="00583466">
        <w:t>format. A</w:t>
      </w:r>
      <w:r w:rsidR="00D003F4" w:rsidRPr="00583466">
        <w:t xml:space="preserve">ll outputs </w:t>
      </w:r>
      <w:r w:rsidR="007D50C0" w:rsidRPr="00583466">
        <w:t xml:space="preserve">will be </w:t>
      </w:r>
      <w:r w:rsidR="00D003F4" w:rsidRPr="00583466">
        <w:t xml:space="preserve">vetted by the ABS before they </w:t>
      </w:r>
      <w:r w:rsidR="000035D9" w:rsidRPr="00583466">
        <w:t xml:space="preserve">can be </w:t>
      </w:r>
      <w:r w:rsidR="00D003F4" w:rsidRPr="00583466">
        <w:t xml:space="preserve">removed from the secure </w:t>
      </w:r>
      <w:proofErr w:type="spellStart"/>
      <w:r w:rsidR="00D003F4" w:rsidRPr="00583466">
        <w:t>DataLab</w:t>
      </w:r>
      <w:proofErr w:type="spellEnd"/>
      <w:r w:rsidR="00D003F4" w:rsidRPr="00583466">
        <w:t xml:space="preserve"> environment.</w:t>
      </w:r>
    </w:p>
    <w:p w14:paraId="29FF5F01" w14:textId="48F0BF33" w:rsidR="001E78AB" w:rsidRDefault="00B764D6" w:rsidP="008E0DBC">
      <w:r w:rsidRPr="00583466">
        <w:t xml:space="preserve">The AEDC dataset available within PLIDA </w:t>
      </w:r>
      <w:r w:rsidR="000035D9" w:rsidRPr="00583466">
        <w:t xml:space="preserve">will be </w:t>
      </w:r>
      <w:r w:rsidRPr="00583466">
        <w:t xml:space="preserve">the primary source for measuring outcomes of children for both </w:t>
      </w:r>
      <w:r w:rsidR="001702E5" w:rsidRPr="00583466">
        <w:t xml:space="preserve">the </w:t>
      </w:r>
      <w:r w:rsidR="00CD1DC9" w:rsidRPr="00583466">
        <w:t xml:space="preserve">treated and </w:t>
      </w:r>
      <w:r w:rsidR="001702E5" w:rsidRPr="00583466">
        <w:t xml:space="preserve">the </w:t>
      </w:r>
      <w:r w:rsidR="00CD1DC9" w:rsidRPr="00583466">
        <w:t>comparison groups</w:t>
      </w:r>
      <w:r w:rsidRPr="00583466">
        <w:t>.</w:t>
      </w:r>
      <w:r w:rsidR="001702E5" w:rsidRPr="00583466">
        <w:t xml:space="preserve"> AEDC is a nationwide data collection of early childhood development at the time children commence their first year of full</w:t>
      </w:r>
      <w:r w:rsidR="00681F84">
        <w:noBreakHyphen/>
      </w:r>
      <w:r w:rsidR="001702E5" w:rsidRPr="00583466">
        <w:t xml:space="preserve">time school. It measures five areas or domains of early childhood development: Physical health and wellbeing, </w:t>
      </w:r>
      <w:proofErr w:type="gramStart"/>
      <w:r w:rsidR="001702E5" w:rsidRPr="00583466">
        <w:t>Social</w:t>
      </w:r>
      <w:proofErr w:type="gramEnd"/>
      <w:r w:rsidR="001702E5" w:rsidRPr="00583466">
        <w:t xml:space="preserve"> competence, Emotional maturity, Language and cognitive skills and Communication skills and general knowledge</w:t>
      </w:r>
      <w:r w:rsidR="00070A48" w:rsidRPr="00583466">
        <w:t>, which we define as the pri</w:t>
      </w:r>
      <w:r w:rsidR="00E60EB7" w:rsidRPr="00583466">
        <w:t>mary outcomes</w:t>
      </w:r>
      <w:r w:rsidR="00463C9D" w:rsidRPr="00583466">
        <w:t xml:space="preserve"> (</w:t>
      </w:r>
      <w:r w:rsidR="00863E15" w:rsidRPr="00583466">
        <w:fldChar w:fldCharType="begin"/>
      </w:r>
      <w:r w:rsidR="00863E15" w:rsidRPr="00583466">
        <w:instrText xml:space="preserve"> REF _Ref240614722 \h </w:instrText>
      </w:r>
      <w:r w:rsidR="00863E15" w:rsidRPr="00583466">
        <w:fldChar w:fldCharType="separate"/>
      </w:r>
      <w:r w:rsidR="00863E15" w:rsidRPr="00583466">
        <w:t>Table</w:t>
      </w:r>
      <w:r w:rsidR="002B1F0C">
        <w:t> </w:t>
      </w:r>
      <w:r w:rsidR="00863E15" w:rsidRPr="00583466">
        <w:t>1</w:t>
      </w:r>
      <w:r w:rsidR="00863E15" w:rsidRPr="00583466">
        <w:fldChar w:fldCharType="end"/>
      </w:r>
      <w:r w:rsidR="00463C9D" w:rsidRPr="00583466">
        <w:t>)</w:t>
      </w:r>
      <w:r w:rsidR="00E60EB7" w:rsidRPr="00583466">
        <w:t xml:space="preserve">. </w:t>
      </w:r>
      <w:r w:rsidR="001702E5" w:rsidRPr="00583466">
        <w:t xml:space="preserve">The scores for these domains are calculated based on teacher responses to the relevant domain questions for each child. </w:t>
      </w:r>
      <w:r w:rsidR="00D87806" w:rsidRPr="00583466">
        <w:t>S</w:t>
      </w:r>
      <w:r w:rsidR="001E78AB" w:rsidRPr="00583466">
        <w:t xml:space="preserve">econdary outcomes </w:t>
      </w:r>
      <w:r w:rsidR="00D87806" w:rsidRPr="00583466">
        <w:t xml:space="preserve">aligned with </w:t>
      </w:r>
      <w:r w:rsidR="001E78AB" w:rsidRPr="00583466">
        <w:t>HIPPY</w:t>
      </w:r>
      <w:r w:rsidR="00681F84">
        <w:t>’</w:t>
      </w:r>
      <w:r w:rsidR="00D87806" w:rsidRPr="00583466">
        <w:t xml:space="preserve">s </w:t>
      </w:r>
      <w:r w:rsidR="001E78AB" w:rsidRPr="00583466">
        <w:t>program logic</w:t>
      </w:r>
      <w:r w:rsidR="00D87806" w:rsidRPr="00583466">
        <w:t xml:space="preserve"> are also considered</w:t>
      </w:r>
      <w:r w:rsidR="00803BFF" w:rsidRPr="00583466">
        <w:t>.</w:t>
      </w:r>
      <w:r w:rsidR="001E78AB" w:rsidRPr="00583466">
        <w:t xml:space="preserve"> </w:t>
      </w:r>
      <w:r w:rsidR="00803BFF" w:rsidRPr="00583466">
        <w:t xml:space="preserve">These outcomes </w:t>
      </w:r>
      <w:r w:rsidR="00E13183" w:rsidRPr="00583466">
        <w:t xml:space="preserve">will </w:t>
      </w:r>
      <w:r w:rsidR="00767269" w:rsidRPr="00583466">
        <w:t>also</w:t>
      </w:r>
      <w:r w:rsidR="001E78AB" w:rsidRPr="00583466">
        <w:t xml:space="preserve"> </w:t>
      </w:r>
      <w:r w:rsidR="00E13183" w:rsidRPr="00583466">
        <w:t xml:space="preserve">be </w:t>
      </w:r>
      <w:r w:rsidR="001E78AB" w:rsidRPr="00583466">
        <w:t>sourced from AEDC (</w:t>
      </w:r>
      <w:r w:rsidR="00863E15" w:rsidRPr="00583466">
        <w:fldChar w:fldCharType="begin"/>
      </w:r>
      <w:r w:rsidR="00863E15" w:rsidRPr="00583466">
        <w:instrText xml:space="preserve"> REF _Ref240614722 \h </w:instrText>
      </w:r>
      <w:r w:rsidR="00863E15" w:rsidRPr="00583466">
        <w:fldChar w:fldCharType="separate"/>
      </w:r>
      <w:r w:rsidR="00863E15" w:rsidRPr="00583466">
        <w:t>Table</w:t>
      </w:r>
      <w:r w:rsidR="002B1F0C">
        <w:t> </w:t>
      </w:r>
      <w:r w:rsidR="00863E15" w:rsidRPr="00583466">
        <w:t>1</w:t>
      </w:r>
      <w:r w:rsidR="00863E15" w:rsidRPr="00583466">
        <w:fldChar w:fldCharType="end"/>
      </w:r>
      <w:r w:rsidR="001E78AB" w:rsidRPr="00583466">
        <w:t xml:space="preserve">). </w:t>
      </w:r>
    </w:p>
    <w:p w14:paraId="26028318" w14:textId="5D2343D4" w:rsidR="00B63A0D" w:rsidRDefault="00C2096C" w:rsidP="008E0DBC">
      <w:r w:rsidRPr="00583466">
        <w:t xml:space="preserve">Adapting to school was chosen as a secondary outcome as it is one of the outcomes that HIPPY is trying to achieve in terms of school readiness. It is important to note that HIPPY is a parenting program and therefore parent related outcomes are also of interest. Thus, we have chosen </w:t>
      </w:r>
      <w:r w:rsidR="00681F84">
        <w:t>‘</w:t>
      </w:r>
      <w:r w:rsidRPr="00583466">
        <w:t>parents actively engaged with the school</w:t>
      </w:r>
      <w:r w:rsidR="00681F84">
        <w:t>’</w:t>
      </w:r>
      <w:r w:rsidRPr="00583466">
        <w:t xml:space="preserve"> as another secondary outcome. While the primary outcomes focus on continuous scores across each AEDC domain, the number of on</w:t>
      </w:r>
      <w:r w:rsidR="00681F84">
        <w:noBreakHyphen/>
      </w:r>
      <w:r w:rsidRPr="00583466">
        <w:t>track domains captures a summarised view of how well a child is doing across multiple domains and is more accessible. This is a relative measure so there is concern given HIPPY</w:t>
      </w:r>
      <w:r w:rsidR="00681F84">
        <w:t>’</w:t>
      </w:r>
      <w:r w:rsidRPr="00583466">
        <w:t xml:space="preserve">s focus on children from disadvantaged backgrounds who are more likely to experience developmental vulnerability. However, since the comparison group will be weighted to ensure comparability with the HIPPY group (see Methods), this reduces the risk of biased interpretation arising from the use of relative thresholds. </w:t>
      </w:r>
    </w:p>
    <w:p w14:paraId="212E7660" w14:textId="77777777" w:rsidR="00B63A0D" w:rsidRDefault="00B63A0D">
      <w:pPr>
        <w:suppressAutoHyphens w:val="0"/>
        <w:spacing w:before="0" w:after="120" w:line="440" w:lineRule="atLeast"/>
      </w:pPr>
      <w:r>
        <w:br w:type="page"/>
      </w:r>
    </w:p>
    <w:p w14:paraId="06B004D0" w14:textId="26EB3740" w:rsidR="000E1363" w:rsidRPr="005A7095" w:rsidRDefault="000E1363" w:rsidP="005A7095">
      <w:pPr>
        <w:rPr>
          <w:rStyle w:val="Strong"/>
        </w:rPr>
      </w:pPr>
      <w:bookmarkStart w:id="6" w:name="_Ref240614722"/>
      <w:r w:rsidRPr="005A7095">
        <w:rPr>
          <w:rStyle w:val="Strong"/>
        </w:rPr>
        <w:lastRenderedPageBreak/>
        <w:t xml:space="preserve">Table </w:t>
      </w:r>
      <w:r w:rsidR="00BF5A3F" w:rsidRPr="005A7095">
        <w:rPr>
          <w:rStyle w:val="Strong"/>
        </w:rPr>
        <w:fldChar w:fldCharType="begin"/>
      </w:r>
      <w:r w:rsidR="00BF5A3F" w:rsidRPr="005A7095">
        <w:rPr>
          <w:rStyle w:val="Strong"/>
        </w:rPr>
        <w:instrText xml:space="preserve"> SEQ Table \* ARABIC </w:instrText>
      </w:r>
      <w:r w:rsidR="00BF5A3F" w:rsidRPr="005A7095">
        <w:rPr>
          <w:rStyle w:val="Strong"/>
        </w:rPr>
        <w:fldChar w:fldCharType="separate"/>
      </w:r>
      <w:r w:rsidR="00BF5A3F" w:rsidRPr="005A7095">
        <w:rPr>
          <w:rStyle w:val="Strong"/>
        </w:rPr>
        <w:t>1</w:t>
      </w:r>
      <w:r w:rsidR="00BF5A3F" w:rsidRPr="005A7095">
        <w:rPr>
          <w:rStyle w:val="Strong"/>
        </w:rPr>
        <w:fldChar w:fldCharType="end"/>
      </w:r>
      <w:bookmarkEnd w:id="6"/>
      <w:r w:rsidR="00A86BC6" w:rsidRPr="005A7095">
        <w:rPr>
          <w:rStyle w:val="Strong"/>
        </w:rPr>
        <w:t>:</w:t>
      </w:r>
      <w:r w:rsidRPr="005A7095">
        <w:rPr>
          <w:rStyle w:val="Strong"/>
        </w:rPr>
        <w:t xml:space="preserve"> Description of primary and secondary outcome variables</w:t>
      </w:r>
    </w:p>
    <w:tbl>
      <w:tblPr>
        <w:tblStyle w:val="GridTable4-Accent1"/>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1137"/>
        <w:gridCol w:w="1799"/>
        <w:gridCol w:w="6134"/>
      </w:tblGrid>
      <w:tr w:rsidR="007E159F" w:rsidRPr="00681F84" w14:paraId="10F08E34" w14:textId="77777777" w:rsidTr="001E1CD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2B93243E" w14:textId="18891C1B" w:rsidR="007E159F" w:rsidRPr="00681F84" w:rsidRDefault="007E159F" w:rsidP="00743D61">
            <w:pPr>
              <w:pStyle w:val="Tableheadertext"/>
              <w:rPr>
                <w:b/>
                <w:bCs w:val="0"/>
                <w:color w:val="auto"/>
              </w:rPr>
            </w:pPr>
          </w:p>
        </w:tc>
        <w:tc>
          <w:tcPr>
            <w:tcW w:w="0" w:type="auto"/>
            <w:tcBorders>
              <w:top w:val="none" w:sz="0" w:space="0" w:color="auto"/>
              <w:left w:val="none" w:sz="0" w:space="0" w:color="auto"/>
              <w:bottom w:val="none" w:sz="0" w:space="0" w:color="auto"/>
              <w:right w:val="none" w:sz="0" w:space="0" w:color="auto"/>
            </w:tcBorders>
          </w:tcPr>
          <w:p w14:paraId="46E22DDF" w14:textId="7C8A7CFA" w:rsidR="007E159F" w:rsidRPr="00681F84" w:rsidRDefault="007E159F" w:rsidP="00743D61">
            <w:pPr>
              <w:pStyle w:val="Tableheadertext"/>
              <w:cnfStyle w:val="100000000000" w:firstRow="1" w:lastRow="0" w:firstColumn="0" w:lastColumn="0" w:oddVBand="0" w:evenVBand="0" w:oddHBand="0" w:evenHBand="0" w:firstRowFirstColumn="0" w:firstRowLastColumn="0" w:lastRowFirstColumn="0" w:lastRowLastColumn="0"/>
              <w:rPr>
                <w:b/>
                <w:bCs w:val="0"/>
                <w:color w:val="auto"/>
              </w:rPr>
            </w:pPr>
            <w:r w:rsidRPr="00681F84">
              <w:rPr>
                <w:b/>
                <w:bCs w:val="0"/>
                <w:color w:val="auto"/>
              </w:rPr>
              <w:t>Variable</w:t>
            </w:r>
          </w:p>
        </w:tc>
        <w:tc>
          <w:tcPr>
            <w:tcW w:w="0" w:type="auto"/>
            <w:tcBorders>
              <w:top w:val="none" w:sz="0" w:space="0" w:color="auto"/>
              <w:left w:val="none" w:sz="0" w:space="0" w:color="auto"/>
              <w:bottom w:val="none" w:sz="0" w:space="0" w:color="auto"/>
              <w:right w:val="none" w:sz="0" w:space="0" w:color="auto"/>
            </w:tcBorders>
          </w:tcPr>
          <w:p w14:paraId="6E06AB8F" w14:textId="20E5C75D" w:rsidR="007E159F" w:rsidRPr="00681F84" w:rsidRDefault="007E159F" w:rsidP="00743D61">
            <w:pPr>
              <w:pStyle w:val="Tableheadertext"/>
              <w:cnfStyle w:val="100000000000" w:firstRow="1" w:lastRow="0" w:firstColumn="0" w:lastColumn="0" w:oddVBand="0" w:evenVBand="0" w:oddHBand="0" w:evenHBand="0" w:firstRowFirstColumn="0" w:firstRowLastColumn="0" w:lastRowFirstColumn="0" w:lastRowLastColumn="0"/>
              <w:rPr>
                <w:b/>
                <w:bCs w:val="0"/>
                <w:color w:val="auto"/>
              </w:rPr>
            </w:pPr>
            <w:r w:rsidRPr="00681F84">
              <w:rPr>
                <w:b/>
                <w:bCs w:val="0"/>
                <w:color w:val="auto"/>
              </w:rPr>
              <w:t>Description</w:t>
            </w:r>
          </w:p>
        </w:tc>
      </w:tr>
      <w:tr w:rsidR="007E159F" w:rsidRPr="00681F84" w14:paraId="7DFA53E7" w14:textId="77777777" w:rsidTr="001E1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8C211A" w14:textId="589781C3" w:rsidR="007E159F" w:rsidRPr="00681F84" w:rsidRDefault="007E159F" w:rsidP="001E1CD7">
            <w:pPr>
              <w:pStyle w:val="Tablebodytext"/>
            </w:pPr>
            <w:r w:rsidRPr="00681F84">
              <w:t>Primary</w:t>
            </w:r>
          </w:p>
        </w:tc>
        <w:tc>
          <w:tcPr>
            <w:tcW w:w="0" w:type="auto"/>
          </w:tcPr>
          <w:p w14:paraId="55DED5D5" w14:textId="4C21B1B0" w:rsidR="007E159F" w:rsidRPr="00681F84" w:rsidRDefault="007E159F" w:rsidP="001E1CD7">
            <w:pPr>
              <w:pStyle w:val="Tablebodytext"/>
              <w:cnfStyle w:val="000000100000" w:firstRow="0" w:lastRow="0" w:firstColumn="0" w:lastColumn="0" w:oddVBand="0" w:evenVBand="0" w:oddHBand="1" w:evenHBand="0" w:firstRowFirstColumn="0" w:firstRowLastColumn="0" w:lastRowFirstColumn="0" w:lastRowLastColumn="0"/>
            </w:pPr>
            <w:r w:rsidRPr="00681F84">
              <w:t>Physical health and wellbeing</w:t>
            </w:r>
          </w:p>
        </w:tc>
        <w:tc>
          <w:tcPr>
            <w:tcW w:w="0" w:type="auto"/>
          </w:tcPr>
          <w:p w14:paraId="60BE4217" w14:textId="106D831D" w:rsidR="007E159F" w:rsidRPr="00681F84" w:rsidRDefault="007E159F" w:rsidP="001E1CD7">
            <w:pPr>
              <w:pStyle w:val="Tablebodytext"/>
              <w:cnfStyle w:val="000000100000" w:firstRow="0" w:lastRow="0" w:firstColumn="0" w:lastColumn="0" w:oddVBand="0" w:evenVBand="0" w:oddHBand="1" w:evenHBand="0" w:firstRowFirstColumn="0" w:firstRowLastColumn="0" w:lastRowFirstColumn="0" w:lastRowLastColumn="0"/>
            </w:pPr>
            <w:r w:rsidRPr="00681F84">
              <w:rPr>
                <w:rFonts w:cstheme="minorHAnsi"/>
              </w:rPr>
              <w:t>Physical health and wellbeing measures child’s physical readiness for the school day, physical independence and gross and fine motor skills. This ranges between 0 and 10, where 0 is most developmentally vulnerable.</w:t>
            </w:r>
          </w:p>
        </w:tc>
      </w:tr>
      <w:tr w:rsidR="007E159F" w:rsidRPr="00681F84" w14:paraId="666619EF" w14:textId="77777777" w:rsidTr="001E1CD7">
        <w:tc>
          <w:tcPr>
            <w:cnfStyle w:val="001000000000" w:firstRow="0" w:lastRow="0" w:firstColumn="1" w:lastColumn="0" w:oddVBand="0" w:evenVBand="0" w:oddHBand="0" w:evenHBand="0" w:firstRowFirstColumn="0" w:firstRowLastColumn="0" w:lastRowFirstColumn="0" w:lastRowLastColumn="0"/>
            <w:tcW w:w="0" w:type="auto"/>
          </w:tcPr>
          <w:p w14:paraId="0771C62C" w14:textId="78313151" w:rsidR="007E159F" w:rsidRPr="00681F84" w:rsidRDefault="007E159F" w:rsidP="001E1CD7">
            <w:pPr>
              <w:pStyle w:val="Tablebodytext"/>
            </w:pPr>
            <w:r w:rsidRPr="00681F84">
              <w:t>Primary</w:t>
            </w:r>
          </w:p>
        </w:tc>
        <w:tc>
          <w:tcPr>
            <w:tcW w:w="0" w:type="auto"/>
          </w:tcPr>
          <w:p w14:paraId="32CC4633" w14:textId="08B93537" w:rsidR="007E159F" w:rsidRPr="00681F84" w:rsidRDefault="007E159F" w:rsidP="001E1CD7">
            <w:pPr>
              <w:pStyle w:val="Tablebodytext"/>
              <w:cnfStyle w:val="000000000000" w:firstRow="0" w:lastRow="0" w:firstColumn="0" w:lastColumn="0" w:oddVBand="0" w:evenVBand="0" w:oddHBand="0" w:evenHBand="0" w:firstRowFirstColumn="0" w:firstRowLastColumn="0" w:lastRowFirstColumn="0" w:lastRowLastColumn="0"/>
            </w:pPr>
            <w:r w:rsidRPr="00681F84">
              <w:rPr>
                <w:rFonts w:cstheme="minorHAnsi"/>
              </w:rPr>
              <w:t>Social competence</w:t>
            </w:r>
          </w:p>
        </w:tc>
        <w:tc>
          <w:tcPr>
            <w:tcW w:w="0" w:type="auto"/>
          </w:tcPr>
          <w:p w14:paraId="61ADDF8D" w14:textId="5D2A3C8E" w:rsidR="007E159F" w:rsidRPr="00681F84" w:rsidRDefault="007E159F" w:rsidP="001E1CD7">
            <w:pPr>
              <w:pStyle w:val="Tablebodytext"/>
              <w:cnfStyle w:val="000000000000" w:firstRow="0" w:lastRow="0" w:firstColumn="0" w:lastColumn="0" w:oddVBand="0" w:evenVBand="0" w:oddHBand="0" w:evenHBand="0" w:firstRowFirstColumn="0" w:firstRowLastColumn="0" w:lastRowFirstColumn="0" w:lastRowLastColumn="0"/>
            </w:pPr>
            <w:r w:rsidRPr="00681F84">
              <w:rPr>
                <w:rFonts w:cstheme="minorHAnsi"/>
              </w:rPr>
              <w:t>Social competence measures children’s overall social competence, responsibility and respect, approaches to learning and readiness to explore new things. This ranges between 0 and 10, where 0 is most developmentally vulnerable.</w:t>
            </w:r>
          </w:p>
        </w:tc>
      </w:tr>
      <w:tr w:rsidR="007E159F" w:rsidRPr="00681F84" w14:paraId="2E8CFEE6" w14:textId="77777777" w:rsidTr="001E1CD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tcPr>
          <w:p w14:paraId="75FDCD5F" w14:textId="123DEFE2" w:rsidR="007E159F" w:rsidRPr="00681F84" w:rsidRDefault="007E159F" w:rsidP="001E1CD7">
            <w:pPr>
              <w:pStyle w:val="Tablebodytext"/>
            </w:pPr>
            <w:r w:rsidRPr="00681F84">
              <w:t>Primary</w:t>
            </w:r>
          </w:p>
        </w:tc>
        <w:tc>
          <w:tcPr>
            <w:tcW w:w="0" w:type="auto"/>
          </w:tcPr>
          <w:p w14:paraId="24BCB6C4" w14:textId="766CFF7C" w:rsidR="007E159F" w:rsidRPr="00681F84" w:rsidRDefault="007E159F" w:rsidP="001E1CD7">
            <w:pPr>
              <w:pStyle w:val="Tablebodytext"/>
              <w:cnfStyle w:val="000000100000" w:firstRow="0" w:lastRow="0" w:firstColumn="0" w:lastColumn="0" w:oddVBand="0" w:evenVBand="0" w:oddHBand="1" w:evenHBand="0" w:firstRowFirstColumn="0" w:firstRowLastColumn="0" w:lastRowFirstColumn="0" w:lastRowLastColumn="0"/>
            </w:pPr>
            <w:r w:rsidRPr="00681F84">
              <w:rPr>
                <w:rFonts w:cstheme="minorHAnsi"/>
              </w:rPr>
              <w:t>Emotional maturity</w:t>
            </w:r>
          </w:p>
        </w:tc>
        <w:tc>
          <w:tcPr>
            <w:tcW w:w="0" w:type="auto"/>
          </w:tcPr>
          <w:p w14:paraId="76BC3D6A" w14:textId="2C766505" w:rsidR="007E159F" w:rsidRPr="00681F84" w:rsidRDefault="007E159F" w:rsidP="001E1CD7">
            <w:pPr>
              <w:pStyle w:val="Tablebodytext"/>
              <w:cnfStyle w:val="000000100000" w:firstRow="0" w:lastRow="0" w:firstColumn="0" w:lastColumn="0" w:oddVBand="0" w:evenVBand="0" w:oddHBand="1" w:evenHBand="0" w:firstRowFirstColumn="0" w:firstRowLastColumn="0" w:lastRowFirstColumn="0" w:lastRowLastColumn="0"/>
            </w:pPr>
            <w:r w:rsidRPr="00681F84">
              <w:rPr>
                <w:rFonts w:cstheme="minorHAnsi"/>
              </w:rPr>
              <w:t>Emotional maturity measures children’s pro-social and helping behaviour, anxious and fearful behaviour, aggressive behaviour and hyperactivity and inattention. This ranges between 0 and 10, where 0 is most developmentally vulnerable.</w:t>
            </w:r>
          </w:p>
        </w:tc>
      </w:tr>
      <w:tr w:rsidR="007E159F" w:rsidRPr="00681F84" w14:paraId="5586FBED" w14:textId="77777777" w:rsidTr="001E1CD7">
        <w:tc>
          <w:tcPr>
            <w:cnfStyle w:val="001000000000" w:firstRow="0" w:lastRow="0" w:firstColumn="1" w:lastColumn="0" w:oddVBand="0" w:evenVBand="0" w:oddHBand="0" w:evenHBand="0" w:firstRowFirstColumn="0" w:firstRowLastColumn="0" w:lastRowFirstColumn="0" w:lastRowLastColumn="0"/>
            <w:tcW w:w="0" w:type="auto"/>
          </w:tcPr>
          <w:p w14:paraId="721B8CE7" w14:textId="6D286387" w:rsidR="007E159F" w:rsidRPr="00681F84" w:rsidRDefault="007E159F" w:rsidP="001E1CD7">
            <w:pPr>
              <w:pStyle w:val="Tablebodytext"/>
            </w:pPr>
            <w:r w:rsidRPr="00681F84">
              <w:t>Primary</w:t>
            </w:r>
          </w:p>
        </w:tc>
        <w:tc>
          <w:tcPr>
            <w:tcW w:w="0" w:type="auto"/>
          </w:tcPr>
          <w:p w14:paraId="25F96179" w14:textId="2F17ABE4" w:rsidR="007E159F" w:rsidRPr="00681F84" w:rsidRDefault="007E159F" w:rsidP="001E1CD7">
            <w:pPr>
              <w:pStyle w:val="Tablebodytext"/>
              <w:cnfStyle w:val="000000000000" w:firstRow="0" w:lastRow="0" w:firstColumn="0" w:lastColumn="0" w:oddVBand="0" w:evenVBand="0" w:oddHBand="0" w:evenHBand="0" w:firstRowFirstColumn="0" w:firstRowLastColumn="0" w:lastRowFirstColumn="0" w:lastRowLastColumn="0"/>
            </w:pPr>
            <w:r w:rsidRPr="00681F84">
              <w:rPr>
                <w:rFonts w:cstheme="minorHAnsi"/>
              </w:rPr>
              <w:t>Language and cognitive skills</w:t>
            </w:r>
          </w:p>
        </w:tc>
        <w:tc>
          <w:tcPr>
            <w:tcW w:w="0" w:type="auto"/>
          </w:tcPr>
          <w:p w14:paraId="6B1D13A1" w14:textId="2A682DB7" w:rsidR="007E159F" w:rsidRPr="00681F84" w:rsidRDefault="007E159F" w:rsidP="001E1CD7">
            <w:pPr>
              <w:pStyle w:val="Tablebodytext"/>
              <w:cnfStyle w:val="000000000000" w:firstRow="0" w:lastRow="0" w:firstColumn="0" w:lastColumn="0" w:oddVBand="0" w:evenVBand="0" w:oddHBand="0" w:evenHBand="0" w:firstRowFirstColumn="0" w:firstRowLastColumn="0" w:lastRowFirstColumn="0" w:lastRowLastColumn="0"/>
            </w:pPr>
            <w:r w:rsidRPr="00681F84">
              <w:rPr>
                <w:rFonts w:cstheme="minorHAnsi"/>
              </w:rPr>
              <w:t>Language and cognitive skills measures children’s basic literacy, interest in literacy, numeracy and memory, advanced literacy and basic numeracy. This ranges between 0 and 10, where 0 is most developmentally vulnerable.</w:t>
            </w:r>
          </w:p>
        </w:tc>
      </w:tr>
      <w:tr w:rsidR="007E159F" w:rsidRPr="00681F84" w14:paraId="243E58AD" w14:textId="77777777" w:rsidTr="001E1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7B976D" w14:textId="417F1540" w:rsidR="007E159F" w:rsidRPr="00681F84" w:rsidRDefault="007E159F" w:rsidP="001E1CD7">
            <w:pPr>
              <w:pStyle w:val="Tablebodytext"/>
            </w:pPr>
            <w:r w:rsidRPr="00681F84">
              <w:t>Primary</w:t>
            </w:r>
          </w:p>
        </w:tc>
        <w:tc>
          <w:tcPr>
            <w:tcW w:w="0" w:type="auto"/>
          </w:tcPr>
          <w:p w14:paraId="3E6D12C1" w14:textId="0647D6D0" w:rsidR="007E159F" w:rsidRPr="00681F84" w:rsidRDefault="007E159F" w:rsidP="001E1CD7">
            <w:pPr>
              <w:pStyle w:val="Tablebodytext"/>
              <w:cnfStyle w:val="000000100000" w:firstRow="0" w:lastRow="0" w:firstColumn="0" w:lastColumn="0" w:oddVBand="0" w:evenVBand="0" w:oddHBand="1" w:evenHBand="0" w:firstRowFirstColumn="0" w:firstRowLastColumn="0" w:lastRowFirstColumn="0" w:lastRowLastColumn="0"/>
            </w:pPr>
            <w:r w:rsidRPr="00681F84">
              <w:rPr>
                <w:rFonts w:cstheme="minorHAnsi"/>
              </w:rPr>
              <w:t>Communication skills and general knowledge</w:t>
            </w:r>
          </w:p>
        </w:tc>
        <w:tc>
          <w:tcPr>
            <w:tcW w:w="0" w:type="auto"/>
          </w:tcPr>
          <w:p w14:paraId="79754E00" w14:textId="20736718" w:rsidR="007E159F" w:rsidRPr="00681F84" w:rsidRDefault="007E159F" w:rsidP="001E1CD7">
            <w:pPr>
              <w:pStyle w:val="Tablebodytext"/>
              <w:cnfStyle w:val="000000100000" w:firstRow="0" w:lastRow="0" w:firstColumn="0" w:lastColumn="0" w:oddVBand="0" w:evenVBand="0" w:oddHBand="1" w:evenHBand="0" w:firstRowFirstColumn="0" w:firstRowLastColumn="0" w:lastRowFirstColumn="0" w:lastRowLastColumn="0"/>
            </w:pPr>
            <w:r w:rsidRPr="00681F84">
              <w:rPr>
                <w:rFonts w:cstheme="minorHAnsi"/>
              </w:rPr>
              <w:t>Communication skills and general knowledge measures children’s communication skills and general knowledge. This ranges between 0</w:t>
            </w:r>
            <w:r w:rsidR="001D6DEF">
              <w:rPr>
                <w:rFonts w:cstheme="minorHAnsi"/>
              </w:rPr>
              <w:t> </w:t>
            </w:r>
            <w:r w:rsidRPr="00681F84">
              <w:rPr>
                <w:rFonts w:cstheme="minorHAnsi"/>
              </w:rPr>
              <w:t>and</w:t>
            </w:r>
            <w:r w:rsidR="001D6DEF">
              <w:rPr>
                <w:rFonts w:cstheme="minorHAnsi"/>
              </w:rPr>
              <w:t> </w:t>
            </w:r>
            <w:r w:rsidRPr="00681F84">
              <w:rPr>
                <w:rFonts w:cstheme="minorHAnsi"/>
              </w:rPr>
              <w:t>10, where 0 is most developmentally vulnerable.</w:t>
            </w:r>
          </w:p>
        </w:tc>
      </w:tr>
      <w:tr w:rsidR="007E159F" w:rsidRPr="00681F84" w14:paraId="51012D19" w14:textId="77777777" w:rsidTr="001E1CD7">
        <w:tc>
          <w:tcPr>
            <w:cnfStyle w:val="001000000000" w:firstRow="0" w:lastRow="0" w:firstColumn="1" w:lastColumn="0" w:oddVBand="0" w:evenVBand="0" w:oddHBand="0" w:evenHBand="0" w:firstRowFirstColumn="0" w:firstRowLastColumn="0" w:lastRowFirstColumn="0" w:lastRowLastColumn="0"/>
            <w:tcW w:w="0" w:type="auto"/>
          </w:tcPr>
          <w:p w14:paraId="4D17147C" w14:textId="37AE5455" w:rsidR="007E159F" w:rsidRPr="00681F84" w:rsidRDefault="007E159F" w:rsidP="001E1CD7">
            <w:pPr>
              <w:pStyle w:val="Tablebodytext"/>
            </w:pPr>
            <w:r w:rsidRPr="00681F84">
              <w:rPr>
                <w:rFonts w:cstheme="minorHAnsi"/>
              </w:rPr>
              <w:t>Secondary</w:t>
            </w:r>
          </w:p>
        </w:tc>
        <w:tc>
          <w:tcPr>
            <w:tcW w:w="0" w:type="auto"/>
          </w:tcPr>
          <w:p w14:paraId="0979A481" w14:textId="0FB6106F" w:rsidR="007E159F" w:rsidRPr="00681F84" w:rsidRDefault="007E159F" w:rsidP="001E1CD7">
            <w:pPr>
              <w:pStyle w:val="Tablebodytext"/>
              <w:cnfStyle w:val="000000000000" w:firstRow="0" w:lastRow="0" w:firstColumn="0" w:lastColumn="0" w:oddVBand="0" w:evenVBand="0" w:oddHBand="0" w:evenHBand="0" w:firstRowFirstColumn="0" w:firstRowLastColumn="0" w:lastRowFirstColumn="0" w:lastRowLastColumn="0"/>
              <w:rPr>
                <w:rFonts w:cstheme="minorHAnsi"/>
              </w:rPr>
            </w:pPr>
            <w:r w:rsidRPr="00681F84">
              <w:rPr>
                <w:rFonts w:cstheme="minorHAnsi"/>
              </w:rPr>
              <w:t>Adapting to school</w:t>
            </w:r>
          </w:p>
        </w:tc>
        <w:tc>
          <w:tcPr>
            <w:tcW w:w="0" w:type="auto"/>
          </w:tcPr>
          <w:p w14:paraId="1AA898F8" w14:textId="5C8C45D2" w:rsidR="007E159F" w:rsidRPr="00681F84" w:rsidRDefault="007E159F" w:rsidP="001E1CD7">
            <w:pPr>
              <w:pStyle w:val="Tablebodytext"/>
              <w:cnfStyle w:val="000000000000" w:firstRow="0" w:lastRow="0" w:firstColumn="0" w:lastColumn="0" w:oddVBand="0" w:evenVBand="0" w:oddHBand="0" w:evenHBand="0" w:firstRowFirstColumn="0" w:firstRowLastColumn="0" w:lastRowFirstColumn="0" w:lastRowLastColumn="0"/>
              <w:rPr>
                <w:rFonts w:cstheme="minorHAnsi"/>
              </w:rPr>
            </w:pPr>
            <w:r w:rsidRPr="00681F84">
              <w:rPr>
                <w:rFonts w:cstheme="minorHAnsi"/>
              </w:rPr>
              <w:t>Adapting to school identifies whether the child is making good progress in adapting to the structure and learning environment of the school. This is a categorical variable with 3 levels: not true, somewhat true and very true.</w:t>
            </w:r>
          </w:p>
        </w:tc>
      </w:tr>
      <w:tr w:rsidR="007E159F" w:rsidRPr="00681F84" w14:paraId="05CB0468" w14:textId="77777777" w:rsidTr="001E1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E6CD2E7" w14:textId="35E62249" w:rsidR="007E159F" w:rsidRPr="00681F84" w:rsidRDefault="007E159F" w:rsidP="001E1CD7">
            <w:pPr>
              <w:pStyle w:val="Tablebodytext"/>
            </w:pPr>
            <w:r w:rsidRPr="00681F84">
              <w:rPr>
                <w:rFonts w:cstheme="minorHAnsi"/>
              </w:rPr>
              <w:t>Secondary</w:t>
            </w:r>
          </w:p>
        </w:tc>
        <w:tc>
          <w:tcPr>
            <w:tcW w:w="0" w:type="auto"/>
            <w:tcBorders>
              <w:bottom w:val="single" w:sz="4" w:space="0" w:color="auto"/>
            </w:tcBorders>
          </w:tcPr>
          <w:p w14:paraId="2FE3F59C" w14:textId="69761FE1" w:rsidR="007E159F" w:rsidRPr="00681F84" w:rsidRDefault="007E159F" w:rsidP="001E1CD7">
            <w:pPr>
              <w:pStyle w:val="Tablebodytext"/>
              <w:cnfStyle w:val="000000100000" w:firstRow="0" w:lastRow="0" w:firstColumn="0" w:lastColumn="0" w:oddVBand="0" w:evenVBand="0" w:oddHBand="1" w:evenHBand="0" w:firstRowFirstColumn="0" w:firstRowLastColumn="0" w:lastRowFirstColumn="0" w:lastRowLastColumn="0"/>
              <w:rPr>
                <w:rFonts w:cstheme="minorHAnsi"/>
              </w:rPr>
            </w:pPr>
            <w:r w:rsidRPr="00681F84">
              <w:rPr>
                <w:rFonts w:cstheme="minorHAnsi"/>
              </w:rPr>
              <w:t>Parents actively engaged with school</w:t>
            </w:r>
          </w:p>
        </w:tc>
        <w:tc>
          <w:tcPr>
            <w:tcW w:w="0" w:type="auto"/>
            <w:tcBorders>
              <w:bottom w:val="single" w:sz="4" w:space="0" w:color="auto"/>
            </w:tcBorders>
          </w:tcPr>
          <w:p w14:paraId="575227BB" w14:textId="0D94BB73" w:rsidR="007E159F" w:rsidRPr="00681F84" w:rsidRDefault="007E159F" w:rsidP="001E1CD7">
            <w:pPr>
              <w:pStyle w:val="Tablebodytext"/>
              <w:cnfStyle w:val="000000100000" w:firstRow="0" w:lastRow="0" w:firstColumn="0" w:lastColumn="0" w:oddVBand="0" w:evenVBand="0" w:oddHBand="1" w:evenHBand="0" w:firstRowFirstColumn="0" w:firstRowLastColumn="0" w:lastRowFirstColumn="0" w:lastRowLastColumn="0"/>
              <w:rPr>
                <w:rFonts w:cstheme="minorHAnsi"/>
              </w:rPr>
            </w:pPr>
            <w:r w:rsidRPr="00681F84">
              <w:rPr>
                <w:rFonts w:cstheme="minorHAnsi"/>
              </w:rPr>
              <w:t>Parents actively engaged with school identifies whether the child has parent(s)/caregiver(s) who are actively engaged with the school in supporting their child’s learning. This is a categorical variable with 3</w:t>
            </w:r>
            <w:r w:rsidR="001D6DEF">
              <w:rPr>
                <w:rFonts w:cstheme="minorHAnsi"/>
              </w:rPr>
              <w:t> </w:t>
            </w:r>
            <w:r w:rsidRPr="00681F84">
              <w:rPr>
                <w:rFonts w:cstheme="minorHAnsi"/>
              </w:rPr>
              <w:t>levels: not true, somewhat true and very true.</w:t>
            </w:r>
          </w:p>
        </w:tc>
      </w:tr>
      <w:tr w:rsidR="007E159F" w:rsidRPr="00681F84" w14:paraId="6C66FA5B" w14:textId="77777777" w:rsidTr="001E1CD7">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8D34BD7" w14:textId="58BE2974" w:rsidR="007E159F" w:rsidRPr="00681F84" w:rsidRDefault="007E159F" w:rsidP="001E1CD7">
            <w:pPr>
              <w:pStyle w:val="Tablebodytext"/>
            </w:pPr>
            <w:r w:rsidRPr="00681F84">
              <w:rPr>
                <w:rFonts w:cstheme="minorHAnsi"/>
              </w:rPr>
              <w:t>Secondary</w:t>
            </w:r>
          </w:p>
        </w:tc>
        <w:tc>
          <w:tcPr>
            <w:tcW w:w="0" w:type="auto"/>
            <w:tcBorders>
              <w:bottom w:val="single" w:sz="4" w:space="0" w:color="auto"/>
            </w:tcBorders>
          </w:tcPr>
          <w:p w14:paraId="3D116061" w14:textId="1C2BC0C3" w:rsidR="007E159F" w:rsidRPr="00681F84" w:rsidRDefault="007E159F" w:rsidP="001E1CD7">
            <w:pPr>
              <w:pStyle w:val="Tablebodytext"/>
              <w:cnfStyle w:val="000000000000" w:firstRow="0" w:lastRow="0" w:firstColumn="0" w:lastColumn="0" w:oddVBand="0" w:evenVBand="0" w:oddHBand="0" w:evenHBand="0" w:firstRowFirstColumn="0" w:firstRowLastColumn="0" w:lastRowFirstColumn="0" w:lastRowLastColumn="0"/>
              <w:rPr>
                <w:rFonts w:cstheme="minorHAnsi"/>
              </w:rPr>
            </w:pPr>
            <w:r w:rsidRPr="00681F84">
              <w:rPr>
                <w:rFonts w:cstheme="minorHAnsi"/>
              </w:rPr>
              <w:t>Number of on-track domains</w:t>
            </w:r>
          </w:p>
        </w:tc>
        <w:tc>
          <w:tcPr>
            <w:tcW w:w="0" w:type="auto"/>
            <w:tcBorders>
              <w:bottom w:val="single" w:sz="4" w:space="0" w:color="auto"/>
            </w:tcBorders>
          </w:tcPr>
          <w:p w14:paraId="5EAB4AF1" w14:textId="4E088F56" w:rsidR="007E159F" w:rsidRPr="00681F84" w:rsidRDefault="007E159F" w:rsidP="001E1CD7">
            <w:pPr>
              <w:pStyle w:val="Tablebodytext"/>
              <w:cnfStyle w:val="000000000000" w:firstRow="0" w:lastRow="0" w:firstColumn="0" w:lastColumn="0" w:oddVBand="0" w:evenVBand="0" w:oddHBand="0" w:evenHBand="0" w:firstRowFirstColumn="0" w:firstRowLastColumn="0" w:lastRowFirstColumn="0" w:lastRowLastColumn="0"/>
              <w:rPr>
                <w:rFonts w:cstheme="minorHAnsi"/>
              </w:rPr>
            </w:pPr>
            <w:r w:rsidRPr="00681F84">
              <w:rPr>
                <w:rFonts w:cstheme="minorHAnsi"/>
              </w:rPr>
              <w:t xml:space="preserve">Number of on-track domains counts the number of domains in which the child is in the 50 to 100th percentile category. This is an integer and ranges between 0 and 5. This is based on cut-offs for each domain. Domain cut-offs are created based on the data from all children who participated in the AEDC and </w:t>
            </w:r>
            <w:proofErr w:type="gramStart"/>
            <w:r w:rsidRPr="00681F84">
              <w:rPr>
                <w:rFonts w:cstheme="minorHAnsi"/>
              </w:rPr>
              <w:t>take into account</w:t>
            </w:r>
            <w:proofErr w:type="gramEnd"/>
            <w:r w:rsidRPr="00681F84">
              <w:rPr>
                <w:rFonts w:cstheme="minorHAnsi"/>
              </w:rPr>
              <w:t xml:space="preserve"> the age variations in the population of children in their first year of schooling. The cut-off percentile for each domain category is based on the baseline set in the 2009 AEDC data collection.</w:t>
            </w:r>
          </w:p>
        </w:tc>
      </w:tr>
    </w:tbl>
    <w:p w14:paraId="7B84C53F" w14:textId="77777777" w:rsidR="00B63A0D" w:rsidRDefault="00B63A0D">
      <w:pPr>
        <w:suppressAutoHyphens w:val="0"/>
        <w:spacing w:before="0" w:after="120" w:line="440" w:lineRule="atLeast"/>
        <w:rPr>
          <w:rFonts w:asciiTheme="majorHAnsi" w:eastAsiaTheme="majorEastAsia" w:hAnsiTheme="majorHAnsi" w:cstheme="majorBidi"/>
          <w:bCs/>
          <w:color w:val="031A2B" w:themeColor="text2"/>
          <w:sz w:val="40"/>
          <w:szCs w:val="28"/>
        </w:rPr>
      </w:pPr>
      <w:r>
        <w:br w:type="page"/>
      </w:r>
    </w:p>
    <w:p w14:paraId="67203430" w14:textId="7F87102F" w:rsidR="00CE3856" w:rsidRPr="00B61F91" w:rsidRDefault="00CE3856" w:rsidP="00B61F91">
      <w:pPr>
        <w:pStyle w:val="Heading1"/>
      </w:pPr>
      <w:bookmarkStart w:id="7" w:name="_Toc241479097"/>
      <w:r w:rsidRPr="00B61F91">
        <w:lastRenderedPageBreak/>
        <w:t>Population of interest and sample collection</w:t>
      </w:r>
      <w:bookmarkEnd w:id="7"/>
    </w:p>
    <w:p w14:paraId="180794FA" w14:textId="21CAA30F" w:rsidR="00907CAE" w:rsidRPr="00583466" w:rsidRDefault="004628AF" w:rsidP="00B61F91">
      <w:r w:rsidRPr="00583466">
        <w:t xml:space="preserve">Our population of interest is children who commenced school in 2021 and were eligible to access HIPPY in Australia. </w:t>
      </w:r>
    </w:p>
    <w:p w14:paraId="4219EA92" w14:textId="6415165B" w:rsidR="000E58AD" w:rsidRPr="00583466" w:rsidRDefault="000E58AD" w:rsidP="00B61F91">
      <w:pPr>
        <w:rPr>
          <w:rFonts w:eastAsiaTheme="minorEastAsia"/>
        </w:rPr>
      </w:pPr>
      <w:r w:rsidRPr="00583466">
        <w:rPr>
          <w:rFonts w:eastAsiaTheme="minorEastAsia"/>
        </w:rPr>
        <w:t>To be eligible for the program, a family must meet both of the following eligibility criteria:</w:t>
      </w:r>
    </w:p>
    <w:p w14:paraId="7748C724" w14:textId="713FC8C7" w:rsidR="000E58AD" w:rsidRPr="00B61F91" w:rsidRDefault="000E58AD" w:rsidP="00B61F91">
      <w:pPr>
        <w:pStyle w:val="Bullet"/>
      </w:pPr>
      <w:r w:rsidRPr="00B61F91">
        <w:t>The family has a child aged four in the year of enrolment</w:t>
      </w:r>
      <w:r w:rsidR="002950DF" w:rsidRPr="00B61F91">
        <w:t xml:space="preserve"> to HIPPY</w:t>
      </w:r>
      <w:r w:rsidRPr="00B61F91">
        <w:t xml:space="preserve"> (prior to program changes implemented in 2022). </w:t>
      </w:r>
    </w:p>
    <w:p w14:paraId="3E0CA3B1" w14:textId="518E5CD9" w:rsidR="000E58AD" w:rsidRPr="00B61F91" w:rsidRDefault="000E58AD" w:rsidP="00B61F91">
      <w:pPr>
        <w:pStyle w:val="Bullet"/>
      </w:pPr>
      <w:r w:rsidRPr="00B61F91">
        <w:t>The family lives in an area where HIPPY is being delivered in the year of enrolment</w:t>
      </w:r>
      <w:r w:rsidR="00617006" w:rsidRPr="00B61F91">
        <w:t>.</w:t>
      </w:r>
    </w:p>
    <w:p w14:paraId="7568397B" w14:textId="41C71C53" w:rsidR="004628AF" w:rsidRPr="00583466" w:rsidRDefault="004628AF" w:rsidP="00B61F91">
      <w:pPr>
        <w:rPr>
          <w:rFonts w:eastAsiaTheme="minorEastAsia"/>
        </w:rPr>
      </w:pPr>
      <w:r w:rsidRPr="00583466">
        <w:t xml:space="preserve">We </w:t>
      </w:r>
      <w:r w:rsidR="00166080" w:rsidRPr="00583466">
        <w:t xml:space="preserve">will </w:t>
      </w:r>
      <w:r w:rsidR="00BF689A" w:rsidRPr="00583466">
        <w:t>use</w:t>
      </w:r>
      <w:r w:rsidRPr="00583466">
        <w:t xml:space="preserve"> the AEDC data to extract children who commenced school in 2021 and their ages. </w:t>
      </w:r>
      <w:proofErr w:type="gramStart"/>
      <w:r w:rsidRPr="00583466">
        <w:t>In order to</w:t>
      </w:r>
      <w:proofErr w:type="gramEnd"/>
      <w:r w:rsidRPr="00583466">
        <w:t xml:space="preserve"> obtain information whether the child has lived in an area where HIPPY is delivered, we </w:t>
      </w:r>
      <w:r w:rsidR="00BF689A" w:rsidRPr="00583466">
        <w:t>will use</w:t>
      </w:r>
      <w:r w:rsidRPr="00583466">
        <w:t xml:space="preserve"> the Core locations dataset. Core locations is a dataset that contains location specific information combined from multiple core data sources by the ABS. This dataset </w:t>
      </w:r>
      <w:r w:rsidR="00BF689A" w:rsidRPr="00583466">
        <w:t>will be used</w:t>
      </w:r>
      <w:r w:rsidRPr="00583466">
        <w:t xml:space="preserve"> to extract location information of the children to determine whether the child has resided in a </w:t>
      </w:r>
      <w:r w:rsidRPr="00583466">
        <w:rPr>
          <w:rFonts w:eastAsia="Calibri" w:cs="Calibri Light"/>
        </w:rPr>
        <w:t xml:space="preserve">Statistical Area Level 3 (SA3) </w:t>
      </w:r>
      <w:r w:rsidRPr="00583466">
        <w:t xml:space="preserve">where HIPPY is delivered when they are at the age of 4. Once the data relevant to the eligibility criteria is obtained, the </w:t>
      </w:r>
      <w:r w:rsidR="00B948E4" w:rsidRPr="00583466">
        <w:t>dataset</w:t>
      </w:r>
      <w:r w:rsidRPr="00583466">
        <w:t xml:space="preserve"> </w:t>
      </w:r>
      <w:r w:rsidR="00BF689A" w:rsidRPr="00583466">
        <w:t>will be</w:t>
      </w:r>
      <w:r w:rsidRPr="00583466">
        <w:t xml:space="preserve"> reduced to only those who are eligible to be included in the program.</w:t>
      </w:r>
    </w:p>
    <w:p w14:paraId="3A7208D6" w14:textId="640E1264" w:rsidR="004628AF" w:rsidRPr="00583466" w:rsidRDefault="004628AF" w:rsidP="00B61F91">
      <w:r w:rsidRPr="00583466">
        <w:t xml:space="preserve">We </w:t>
      </w:r>
      <w:r w:rsidR="00946B96" w:rsidRPr="00583466">
        <w:t xml:space="preserve">will </w:t>
      </w:r>
      <w:r w:rsidRPr="00583466">
        <w:t>then extract variables to control the differences between HIPPY and non</w:t>
      </w:r>
      <w:r w:rsidR="00681F84">
        <w:noBreakHyphen/>
      </w:r>
      <w:r w:rsidRPr="00583466">
        <w:t xml:space="preserve">HIPPY children. The key datasets that </w:t>
      </w:r>
      <w:r w:rsidR="00946B96" w:rsidRPr="00583466">
        <w:t>will be</w:t>
      </w:r>
      <w:r w:rsidRPr="00583466">
        <w:t xml:space="preserve"> used to extract these variables are Census of Population and Housing 2021</w:t>
      </w:r>
      <w:r w:rsidR="00681F84">
        <w:t>,</w:t>
      </w:r>
      <w:r w:rsidR="00EB0A3F" w:rsidRPr="00583466">
        <w:rPr>
          <w:rStyle w:val="FootnoteReference"/>
        </w:rPr>
        <w:footnoteReference w:id="6"/>
      </w:r>
      <w:r w:rsidRPr="00583466">
        <w:t xml:space="preserve"> Data Over Multiple Individual Occurrences (DOMINO), Data</w:t>
      </w:r>
      <w:r w:rsidR="001D6DEF">
        <w:t> </w:t>
      </w:r>
      <w:r w:rsidRPr="00583466">
        <w:t>Exchange (DEX)</w:t>
      </w:r>
      <w:r w:rsidR="001D1382" w:rsidRPr="00583466">
        <w:t>, Income Tax Return</w:t>
      </w:r>
      <w:r w:rsidR="008D6C0C" w:rsidRPr="00583466">
        <w:t xml:space="preserve"> (ITR)</w:t>
      </w:r>
      <w:r w:rsidR="001D1382" w:rsidRPr="00583466">
        <w:t xml:space="preserve">, </w:t>
      </w:r>
      <w:r w:rsidRPr="00583466">
        <w:t>Medicare Benefits Schedule (MBS) and Australian Immunisation Register</w:t>
      </w:r>
      <w:r w:rsidR="008D6C0C" w:rsidRPr="00583466">
        <w:t xml:space="preserve"> (AIR)</w:t>
      </w:r>
      <w:r w:rsidRPr="00583466">
        <w:t xml:space="preserve">. These variables </w:t>
      </w:r>
      <w:r w:rsidR="00946B96" w:rsidRPr="00583466">
        <w:t>will be</w:t>
      </w:r>
      <w:r w:rsidRPr="00583466">
        <w:t xml:space="preserve"> joined with the reduced </w:t>
      </w:r>
      <w:r w:rsidR="00FB3A48">
        <w:t>dataset</w:t>
      </w:r>
      <w:r w:rsidRPr="00583466">
        <w:t xml:space="preserve"> that contains the age and the location information of the children.</w:t>
      </w:r>
      <w:r w:rsidR="00670489" w:rsidRPr="00583466">
        <w:t xml:space="preserve"> </w:t>
      </w:r>
    </w:p>
    <w:p w14:paraId="323CD926" w14:textId="29906B86" w:rsidR="00670489" w:rsidRPr="00583466" w:rsidRDefault="00670489" w:rsidP="00B61F91">
      <w:r w:rsidRPr="00583466">
        <w:t>For parent/carer related variables</w:t>
      </w:r>
      <w:r w:rsidR="00836238" w:rsidRPr="00583466">
        <w:t xml:space="preserve">, </w:t>
      </w:r>
      <w:r w:rsidR="00E57088" w:rsidRPr="00583466">
        <w:t xml:space="preserve">we </w:t>
      </w:r>
      <w:r w:rsidR="00D4314D" w:rsidRPr="00583466">
        <w:t>will</w:t>
      </w:r>
      <w:r w:rsidR="00E57088" w:rsidRPr="00583466">
        <w:t xml:space="preserve"> identif</w:t>
      </w:r>
      <w:r w:rsidR="00D4314D" w:rsidRPr="00583466">
        <w:t>y</w:t>
      </w:r>
      <w:r w:rsidR="00E57088" w:rsidRPr="00583466">
        <w:t xml:space="preserve"> the parent/carer of the children using family id, parent indicator and family/household reference person information</w:t>
      </w:r>
      <w:r w:rsidR="00AA64CB" w:rsidRPr="00583466">
        <w:t xml:space="preserve"> available in census</w:t>
      </w:r>
      <w:r w:rsidR="00E57088" w:rsidRPr="00583466">
        <w:t xml:space="preserve">. </w:t>
      </w:r>
      <w:r w:rsidRPr="00583466">
        <w:t xml:space="preserve">For children living with carers, the family/household reference person </w:t>
      </w:r>
      <w:r w:rsidR="00D4314D" w:rsidRPr="00583466">
        <w:t>will be</w:t>
      </w:r>
      <w:r w:rsidRPr="00583466">
        <w:t xml:space="preserve"> defined as the carer. </w:t>
      </w:r>
      <w:r w:rsidR="007509CD" w:rsidRPr="00583466">
        <w:t>For couple parents/carers, w</w:t>
      </w:r>
      <w:r w:rsidR="00AA64CB" w:rsidRPr="00583466">
        <w:t xml:space="preserve">e </w:t>
      </w:r>
      <w:r w:rsidR="00D4314D" w:rsidRPr="00583466">
        <w:t>will</w:t>
      </w:r>
      <w:r w:rsidR="00AA64CB" w:rsidRPr="00583466">
        <w:t xml:space="preserve"> pool </w:t>
      </w:r>
      <w:r w:rsidR="00D4314D" w:rsidRPr="00583466">
        <w:t xml:space="preserve">the </w:t>
      </w:r>
      <w:r w:rsidR="00AA64CB" w:rsidRPr="00583466">
        <w:t>information across the two parents</w:t>
      </w:r>
      <w:r w:rsidR="00F464C5" w:rsidRPr="00583466">
        <w:t>/carers</w:t>
      </w:r>
      <w:r w:rsidR="00AA64CB" w:rsidRPr="00583466">
        <w:t>.</w:t>
      </w:r>
      <w:r w:rsidR="007509CD" w:rsidRPr="00583466">
        <w:t xml:space="preserve"> </w:t>
      </w:r>
    </w:p>
    <w:p w14:paraId="7D003060" w14:textId="77777777" w:rsidR="003A4179" w:rsidRPr="00B61F91" w:rsidRDefault="003A4179" w:rsidP="00B61F91">
      <w:pPr>
        <w:pStyle w:val="Heading1"/>
      </w:pPr>
      <w:bookmarkStart w:id="8" w:name="_Toc241479098"/>
      <w:r w:rsidRPr="00B61F91">
        <w:t>Hypotheses</w:t>
      </w:r>
      <w:bookmarkEnd w:id="8"/>
    </w:p>
    <w:p w14:paraId="251F5457" w14:textId="37197D82" w:rsidR="0033460B" w:rsidRPr="00583466" w:rsidRDefault="0033460B" w:rsidP="00B61F91">
      <w:r w:rsidRPr="00583466">
        <w:t xml:space="preserve">Our hypotheses flow from the theory </w:t>
      </w:r>
      <w:r w:rsidR="00836610" w:rsidRPr="00583466">
        <w:t xml:space="preserve">of change of HIPPY </w:t>
      </w:r>
      <w:r w:rsidRPr="00583466">
        <w:t>that HIPPY</w:t>
      </w:r>
      <w:r w:rsidR="00115305" w:rsidRPr="00583466">
        <w:t xml:space="preserve"> builds confidence and skills of parents and carers of children in disadvantaged communities</w:t>
      </w:r>
      <w:r w:rsidR="005E6EDA" w:rsidRPr="00583466">
        <w:t xml:space="preserve"> to create a positive home learning environment that assists</w:t>
      </w:r>
      <w:r w:rsidR="005E7447" w:rsidRPr="00583466">
        <w:t xml:space="preserve"> children </w:t>
      </w:r>
      <w:r w:rsidR="00755F65" w:rsidRPr="00583466">
        <w:t>prepare for school.</w:t>
      </w:r>
      <w:r w:rsidRPr="00583466">
        <w:t xml:space="preserve"> </w:t>
      </w:r>
    </w:p>
    <w:p w14:paraId="58D7123F" w14:textId="10BDD252" w:rsidR="00B51A02" w:rsidRPr="00583466" w:rsidRDefault="0033460B" w:rsidP="00B61F91">
      <w:r w:rsidRPr="00583466">
        <w:t xml:space="preserve">Our alternate hypothesis </w:t>
      </w:r>
      <w:r w:rsidR="00ED2B4C" w:rsidRPr="00583466">
        <w:t>is</w:t>
      </w:r>
      <w:r w:rsidR="005629D7" w:rsidRPr="00583466">
        <w:t xml:space="preserve"> that participation in HIPPY would lead to better school readiness outcomes for children and greater school engagement for parents, compared with those who did not participate.</w:t>
      </w:r>
      <w:r w:rsidRPr="00583466">
        <w:t xml:space="preserve"> </w:t>
      </w:r>
    </w:p>
    <w:p w14:paraId="20B14FBC" w14:textId="6416B010" w:rsidR="00621F53" w:rsidRPr="00583466" w:rsidRDefault="00416A7E" w:rsidP="00B61F91">
      <w:r w:rsidRPr="00583466">
        <w:t>This involve</w:t>
      </w:r>
      <w:r w:rsidR="00624E46" w:rsidRPr="00583466">
        <w:t>s</w:t>
      </w:r>
      <w:r w:rsidRPr="00583466">
        <w:t xml:space="preserve"> comparison of </w:t>
      </w:r>
      <w:r w:rsidR="004633E2" w:rsidRPr="00583466">
        <w:t xml:space="preserve">the </w:t>
      </w:r>
      <w:r w:rsidR="00954D4B" w:rsidRPr="00583466">
        <w:t>t</w:t>
      </w:r>
      <w:r w:rsidRPr="00583466">
        <w:t xml:space="preserve">reatment </w:t>
      </w:r>
      <w:r w:rsidR="004633E2" w:rsidRPr="00583466">
        <w:t xml:space="preserve">group </w:t>
      </w:r>
      <w:r w:rsidRPr="00583466">
        <w:t xml:space="preserve">against </w:t>
      </w:r>
      <w:r w:rsidR="004633E2" w:rsidRPr="00583466">
        <w:t xml:space="preserve">the </w:t>
      </w:r>
      <w:r w:rsidR="00954D4B" w:rsidRPr="00583466">
        <w:t>c</w:t>
      </w:r>
      <w:r w:rsidR="004633E2" w:rsidRPr="00583466">
        <w:t>omparison group</w:t>
      </w:r>
      <w:r w:rsidRPr="00583466">
        <w:t xml:space="preserve">. </w:t>
      </w:r>
      <w:r w:rsidR="00F25EC9" w:rsidRPr="00583466">
        <w:t>Given our</w:t>
      </w:r>
      <w:r w:rsidRPr="00583466">
        <w:t xml:space="preserve"> directional hypothesis, we will use a </w:t>
      </w:r>
      <w:r w:rsidR="00B6654F" w:rsidRPr="00583466">
        <w:t>one</w:t>
      </w:r>
      <w:r w:rsidR="00681F84">
        <w:noBreakHyphen/>
      </w:r>
      <w:r w:rsidRPr="00583466">
        <w:t>sided test.</w:t>
      </w:r>
      <w:r w:rsidR="000D6FF1" w:rsidRPr="00583466">
        <w:t xml:space="preserve"> </w:t>
      </w:r>
    </w:p>
    <w:p w14:paraId="32D11231" w14:textId="03D9C221" w:rsidR="003A4179" w:rsidRPr="00583466" w:rsidRDefault="00671E60" w:rsidP="00B63A0D">
      <w:pPr>
        <w:keepNext/>
        <w:keepLines/>
      </w:pPr>
      <w:r w:rsidRPr="00583466">
        <w:lastRenderedPageBreak/>
        <w:t xml:space="preserve">We will not apply corrections for multiple comparisons across the primary </w:t>
      </w:r>
      <w:r w:rsidR="00AC1323" w:rsidRPr="00583466">
        <w:t xml:space="preserve">or the secondary </w:t>
      </w:r>
      <w:r w:rsidRPr="00583466">
        <w:t>outcomes. This is because we intend to conduct a conjunction test, where the interpretation considers the overall pattern of results rather than significance in individual outcomes. For instance, if only one outcome is statistically significant while others are not, this would not in itself be sufficient to determine whether the program is effective. Instead, we will consider the collective pattern of results.</w:t>
      </w:r>
      <w:r w:rsidR="005C08F9" w:rsidRPr="00583466">
        <w:t xml:space="preserve"> </w:t>
      </w:r>
      <w:r w:rsidRPr="00583466">
        <w:t>Furthermore, we expect correlation across the outcome domains, meaning the tests are not statistically independent. The same rationale applies to the secondary outcomes</w:t>
      </w:r>
      <w:r w:rsidR="005C08F9" w:rsidRPr="00583466">
        <w:t xml:space="preserve"> as well</w:t>
      </w:r>
      <w:r w:rsidRPr="00583466">
        <w:t xml:space="preserve">. </w:t>
      </w:r>
    </w:p>
    <w:p w14:paraId="76344361" w14:textId="77777777" w:rsidR="00CB000B" w:rsidRPr="00B61F91" w:rsidRDefault="00CB000B" w:rsidP="00B61F91">
      <w:pPr>
        <w:pStyle w:val="Heading1"/>
      </w:pPr>
      <w:bookmarkStart w:id="9" w:name="_Toc241479099"/>
      <w:r w:rsidRPr="00B61F91">
        <w:t>Assumptions</w:t>
      </w:r>
      <w:bookmarkEnd w:id="9"/>
    </w:p>
    <w:p w14:paraId="3962AADE" w14:textId="106B02A3" w:rsidR="003A4179" w:rsidRPr="00B61F91" w:rsidRDefault="0047742E" w:rsidP="00B61F91">
      <w:pPr>
        <w:pStyle w:val="Heading2"/>
      </w:pPr>
      <w:bookmarkStart w:id="10" w:name="_Toc241479100"/>
      <w:r w:rsidRPr="00B61F91">
        <w:t xml:space="preserve">Conditional </w:t>
      </w:r>
      <w:r w:rsidR="000049E8" w:rsidRPr="00B61F91">
        <w:t>i</w:t>
      </w:r>
      <w:r w:rsidRPr="00B61F91">
        <w:t xml:space="preserve">ndependence </w:t>
      </w:r>
      <w:r w:rsidR="000049E8" w:rsidRPr="00B61F91">
        <w:t>a</w:t>
      </w:r>
      <w:r w:rsidRPr="00B61F91">
        <w:t>ssumption</w:t>
      </w:r>
      <w:r w:rsidR="00115CFB" w:rsidRPr="00B61F91">
        <w:t xml:space="preserve"> (CIA)</w:t>
      </w:r>
      <w:bookmarkEnd w:id="10"/>
    </w:p>
    <w:p w14:paraId="1607F867" w14:textId="1554F73A" w:rsidR="00190B97" w:rsidRPr="00583466" w:rsidRDefault="00176BCD" w:rsidP="00B61F91">
      <w:r w:rsidRPr="00583466">
        <w:t xml:space="preserve">The </w:t>
      </w:r>
      <w:r w:rsidR="00BC75EE" w:rsidRPr="00583466">
        <w:t>observational study</w:t>
      </w:r>
      <w:r w:rsidR="009438ED" w:rsidRPr="00583466">
        <w:t xml:space="preserve"> relies on the conditional independence assumption (CIA). This means that t</w:t>
      </w:r>
      <w:r w:rsidR="001F0C58" w:rsidRPr="00583466">
        <w:t xml:space="preserve">he variables on which the treated and </w:t>
      </w:r>
      <w:r w:rsidR="00115CFB" w:rsidRPr="00583466">
        <w:t>comparison</w:t>
      </w:r>
      <w:r w:rsidR="009438ED" w:rsidRPr="00583466">
        <w:t xml:space="preserve"> (untreated)</w:t>
      </w:r>
      <w:r w:rsidR="00115CFB" w:rsidRPr="00583466">
        <w:t xml:space="preserve"> </w:t>
      </w:r>
      <w:r w:rsidR="001F0C58" w:rsidRPr="00583466">
        <w:t>groups differ must be observable to the researcher</w:t>
      </w:r>
      <w:r w:rsidR="00DE2D52" w:rsidRPr="00583466">
        <w:t xml:space="preserve">. </w:t>
      </w:r>
      <w:r w:rsidR="006E69B2" w:rsidRPr="00583466">
        <w:t xml:space="preserve">These variables are called the confounders. </w:t>
      </w:r>
      <w:r w:rsidR="00115CFB" w:rsidRPr="00583466">
        <w:t>A</w:t>
      </w:r>
      <w:r w:rsidR="00DE2D52" w:rsidRPr="00583466">
        <w:t xml:space="preserve">fter controlling for </w:t>
      </w:r>
      <w:r w:rsidR="00115CFB" w:rsidRPr="00583466">
        <w:t>the</w:t>
      </w:r>
      <w:r w:rsidR="009438ED" w:rsidRPr="00583466">
        <w:t>se</w:t>
      </w:r>
      <w:r w:rsidR="00115CFB" w:rsidRPr="00583466">
        <w:t xml:space="preserve"> variables</w:t>
      </w:r>
      <w:r w:rsidR="00DE2D52" w:rsidRPr="00583466">
        <w:t xml:space="preserve">, the treatment assignment is </w:t>
      </w:r>
      <w:r w:rsidR="00681F84">
        <w:t>“</w:t>
      </w:r>
      <w:r w:rsidR="00DE2D52" w:rsidRPr="00583466">
        <w:t>as good as random</w:t>
      </w:r>
      <w:r w:rsidR="00681F84">
        <w:t>”</w:t>
      </w:r>
      <w:r w:rsidR="0015069C" w:rsidRPr="00583466">
        <w:t xml:space="preserve">. The CIA is crucial for correctly identifying the impact of the program, since it ensures that, although treated and untreated groups differ, these differences may be accounted for </w:t>
      </w:r>
      <w:proofErr w:type="gramStart"/>
      <w:r w:rsidR="0015069C" w:rsidRPr="00583466">
        <w:t>in order to</w:t>
      </w:r>
      <w:proofErr w:type="gramEnd"/>
      <w:r w:rsidR="0015069C" w:rsidRPr="00583466">
        <w:t xml:space="preserve"> reduce the selection bias. </w:t>
      </w:r>
      <w:r w:rsidR="001E3286" w:rsidRPr="00583466">
        <w:t xml:space="preserve">Unfortunately, CIA is not directly testable but still requires justification. </w:t>
      </w:r>
    </w:p>
    <w:p w14:paraId="0F933869" w14:textId="10F4AFC6" w:rsidR="001F0C58" w:rsidRPr="00583466" w:rsidRDefault="002F429D" w:rsidP="00B61F91">
      <w:r w:rsidRPr="00583466">
        <w:t>In the con</w:t>
      </w:r>
      <w:r w:rsidR="007B1130" w:rsidRPr="00583466">
        <w:t>t</w:t>
      </w:r>
      <w:r w:rsidRPr="00583466">
        <w:t xml:space="preserve">ext of HIPPY, </w:t>
      </w:r>
      <w:r w:rsidR="00664028" w:rsidRPr="00583466">
        <w:t xml:space="preserve">we need </w:t>
      </w:r>
      <w:r w:rsidR="006D3131" w:rsidRPr="00583466">
        <w:t xml:space="preserve">to </w:t>
      </w:r>
      <w:r w:rsidR="001E3286" w:rsidRPr="00583466">
        <w:t>justify</w:t>
      </w:r>
      <w:r w:rsidR="00E35E30" w:rsidRPr="00583466">
        <w:t xml:space="preserve"> that </w:t>
      </w:r>
      <w:r w:rsidRPr="00583466">
        <w:t xml:space="preserve">selection into the </w:t>
      </w:r>
      <w:r w:rsidR="007B1130" w:rsidRPr="00583466">
        <w:t>program</w:t>
      </w:r>
      <w:r w:rsidRPr="00583466">
        <w:t xml:space="preserve"> is based only on observable characteristics of the eligible </w:t>
      </w:r>
      <w:r w:rsidR="007B1130" w:rsidRPr="00583466">
        <w:t>children</w:t>
      </w:r>
      <w:r w:rsidRPr="00583466">
        <w:t>, and that after conditioning on the variables influencing participation, the expected outcome in the absence of treatment does not depend on treatment status.</w:t>
      </w:r>
      <w:r w:rsidR="007B1130" w:rsidRPr="00583466">
        <w:t xml:space="preserve"> </w:t>
      </w:r>
      <w:r w:rsidR="0015069C" w:rsidRPr="00583466">
        <w:t xml:space="preserve">This allows the untreated </w:t>
      </w:r>
      <w:r w:rsidR="007B1130" w:rsidRPr="00583466">
        <w:t>children</w:t>
      </w:r>
      <w:r w:rsidR="0015069C" w:rsidRPr="00583466">
        <w:t xml:space="preserve"> to be used to construct a counterfactual for the treatment group.</w:t>
      </w:r>
    </w:p>
    <w:p w14:paraId="296FC474" w14:textId="45BBC950" w:rsidR="00A808FB" w:rsidRPr="00583466" w:rsidRDefault="00A808FB" w:rsidP="00B61F91">
      <w:r w:rsidRPr="00583466">
        <w:t>However, the extant literature indicates that selection into HIPPY is not random. It is based on various factors, only some of which are observable. Not adequately controlling for factors that influence program participation will contribute to bias in the results.</w:t>
      </w:r>
    </w:p>
    <w:p w14:paraId="42905E64" w14:textId="78A68617" w:rsidR="00B64DB1" w:rsidRPr="00583466" w:rsidRDefault="00B64DB1" w:rsidP="00B61F91">
      <w:r w:rsidRPr="00583466">
        <w:rPr>
          <w:rFonts w:eastAsiaTheme="minorEastAsia"/>
        </w:rPr>
        <w:t>In addition to the eligibility criteria, there are several criteria to support priority access to disadvantaged families, including:</w:t>
      </w:r>
    </w:p>
    <w:p w14:paraId="3781F4AD" w14:textId="550AA05F" w:rsidR="00B64DB1" w:rsidRPr="00B61F91" w:rsidRDefault="00CA53F0" w:rsidP="00B63A0D">
      <w:pPr>
        <w:pStyle w:val="Bullet"/>
        <w:spacing w:before="120"/>
      </w:pPr>
      <w:r w:rsidRPr="00B61F91">
        <w:t>t</w:t>
      </w:r>
      <w:r w:rsidR="00B64DB1" w:rsidRPr="00B61F91">
        <w:t xml:space="preserve">he family holds a </w:t>
      </w:r>
      <w:r w:rsidR="004B360E" w:rsidRPr="00B61F91">
        <w:t>h</w:t>
      </w:r>
      <w:r w:rsidR="00B64DB1" w:rsidRPr="00B61F91">
        <w:t xml:space="preserve">ealth </w:t>
      </w:r>
      <w:r w:rsidR="004B360E" w:rsidRPr="00B61F91">
        <w:t>c</w:t>
      </w:r>
      <w:r w:rsidR="00B64DB1" w:rsidRPr="00B61F91">
        <w:t xml:space="preserve">are </w:t>
      </w:r>
      <w:r w:rsidR="004B360E" w:rsidRPr="00B61F91">
        <w:t>c</w:t>
      </w:r>
      <w:r w:rsidR="00B64DB1" w:rsidRPr="00B61F91">
        <w:t>ard</w:t>
      </w:r>
    </w:p>
    <w:p w14:paraId="0F945C3B" w14:textId="34F6381F" w:rsidR="00B64DB1" w:rsidRPr="00B61F91" w:rsidRDefault="00433DE7" w:rsidP="00B63A0D">
      <w:pPr>
        <w:pStyle w:val="Bullet"/>
        <w:spacing w:before="120"/>
      </w:pPr>
      <w:r w:rsidRPr="00B61F91">
        <w:t>t</w:t>
      </w:r>
      <w:r w:rsidR="00B64DB1" w:rsidRPr="00B61F91">
        <w:t>he HIPPY child is Aboriginal and/or Torres Strait Islander</w:t>
      </w:r>
    </w:p>
    <w:p w14:paraId="49A2EC92" w14:textId="0F56BBD2" w:rsidR="00B64DB1" w:rsidRPr="00B61F91" w:rsidRDefault="00433DE7" w:rsidP="00B63A0D">
      <w:pPr>
        <w:pStyle w:val="Bullet"/>
        <w:spacing w:before="120"/>
      </w:pPr>
      <w:r w:rsidRPr="00B61F91">
        <w:t>t</w:t>
      </w:r>
      <w:r w:rsidR="00B64DB1" w:rsidRPr="00B61F91">
        <w:t>he HIPPY child resides in out</w:t>
      </w:r>
      <w:r w:rsidR="00681F84">
        <w:noBreakHyphen/>
      </w:r>
      <w:r w:rsidR="00B64DB1" w:rsidRPr="00B61F91">
        <w:t>of</w:t>
      </w:r>
      <w:r w:rsidR="00681F84">
        <w:noBreakHyphen/>
      </w:r>
      <w:r w:rsidR="00B64DB1" w:rsidRPr="00B61F91">
        <w:t>home care</w:t>
      </w:r>
    </w:p>
    <w:p w14:paraId="0A5A6C2B" w14:textId="6B83B20E" w:rsidR="00B64DB1" w:rsidRPr="00B61F91" w:rsidRDefault="00433DE7" w:rsidP="00B63A0D">
      <w:pPr>
        <w:pStyle w:val="Bullet"/>
        <w:spacing w:before="120"/>
      </w:pPr>
      <w:r w:rsidRPr="00B61F91">
        <w:t>t</w:t>
      </w:r>
      <w:r w:rsidR="00B64DB1" w:rsidRPr="00B61F91">
        <w:t>he household has no income, or receives a government support payment as their primary source of income</w:t>
      </w:r>
    </w:p>
    <w:p w14:paraId="49F459E7" w14:textId="20132AA3" w:rsidR="00B64DB1" w:rsidRPr="00B61F91" w:rsidRDefault="00433DE7" w:rsidP="00B63A0D">
      <w:pPr>
        <w:pStyle w:val="Bullet"/>
        <w:spacing w:before="120"/>
      </w:pPr>
      <w:r w:rsidRPr="00B61F91">
        <w:t>t</w:t>
      </w:r>
      <w:r w:rsidR="00B64DB1" w:rsidRPr="00B61F91">
        <w:t>he family is a single</w:t>
      </w:r>
      <w:r w:rsidR="00681F84">
        <w:noBreakHyphen/>
      </w:r>
      <w:r w:rsidR="00B64DB1" w:rsidRPr="00B61F91">
        <w:t>parent family</w:t>
      </w:r>
    </w:p>
    <w:p w14:paraId="3E29DA2B" w14:textId="38B393A7" w:rsidR="00B64DB1" w:rsidRPr="00B61F91" w:rsidRDefault="00433DE7" w:rsidP="00B63A0D">
      <w:pPr>
        <w:pStyle w:val="Bullet"/>
        <w:spacing w:before="120"/>
      </w:pPr>
      <w:r w:rsidRPr="00B61F91">
        <w:t>t</w:t>
      </w:r>
      <w:r w:rsidR="00B64DB1" w:rsidRPr="00B61F91">
        <w:t>he child resides with a carer (not a parent)</w:t>
      </w:r>
    </w:p>
    <w:p w14:paraId="6A33F224" w14:textId="59411F15" w:rsidR="00BE3A43" w:rsidRPr="00B61F91" w:rsidRDefault="00433DE7" w:rsidP="00B63A0D">
      <w:pPr>
        <w:pStyle w:val="Bullet"/>
        <w:spacing w:before="120"/>
      </w:pPr>
      <w:r w:rsidRPr="00B61F91">
        <w:t>t</w:t>
      </w:r>
      <w:r w:rsidR="00B64DB1" w:rsidRPr="00B61F91">
        <w:t>he main language spoken at home is not English</w:t>
      </w:r>
    </w:p>
    <w:p w14:paraId="1072E713" w14:textId="1BE343B4" w:rsidR="00EC7E03" w:rsidRPr="00B61F91" w:rsidRDefault="00433DE7" w:rsidP="00B63A0D">
      <w:pPr>
        <w:pStyle w:val="Bullet"/>
        <w:spacing w:before="120"/>
      </w:pPr>
      <w:r w:rsidRPr="00B61F91">
        <w:t>c</w:t>
      </w:r>
      <w:r w:rsidR="00BE3A43" w:rsidRPr="00B61F91">
        <w:t>hild has a developmental delay or disability</w:t>
      </w:r>
    </w:p>
    <w:p w14:paraId="66A388FF" w14:textId="27F01544" w:rsidR="00B64DB1" w:rsidRPr="00B61F91" w:rsidRDefault="00433DE7" w:rsidP="00B63A0D">
      <w:pPr>
        <w:pStyle w:val="Bullet"/>
        <w:spacing w:before="120"/>
      </w:pPr>
      <w:r w:rsidRPr="00B61F91">
        <w:t>p</w:t>
      </w:r>
      <w:r w:rsidR="00EC7E03" w:rsidRPr="00B61F91">
        <w:t>arent or carer lives with a disability or long</w:t>
      </w:r>
      <w:r w:rsidR="00681F84">
        <w:noBreakHyphen/>
      </w:r>
      <w:r w:rsidR="00EC7E03" w:rsidRPr="00B61F91">
        <w:t>term health condition</w:t>
      </w:r>
      <w:r w:rsidR="00B64DB1" w:rsidRPr="00B61F91">
        <w:t xml:space="preserve">. </w:t>
      </w:r>
    </w:p>
    <w:p w14:paraId="20C247DF" w14:textId="1F0CFE13" w:rsidR="002F6C69" w:rsidRPr="00583466" w:rsidRDefault="00AF2B7C" w:rsidP="0066421A">
      <w:proofErr w:type="gramStart"/>
      <w:r w:rsidRPr="00583466">
        <w:lastRenderedPageBreak/>
        <w:t>I</w:t>
      </w:r>
      <w:r w:rsidR="00CA4B03" w:rsidRPr="00583466">
        <w:t>n order to</w:t>
      </w:r>
      <w:proofErr w:type="gramEnd"/>
      <w:r w:rsidR="00CA4B03" w:rsidRPr="00583466">
        <w:t xml:space="preserve"> better understand the selection process </w:t>
      </w:r>
      <w:r w:rsidRPr="00583466">
        <w:t>at sites</w:t>
      </w:r>
      <w:r w:rsidR="00092044" w:rsidRPr="00583466">
        <w:t xml:space="preserve"> and characteristics of HIPPY participants</w:t>
      </w:r>
      <w:r w:rsidRPr="00583466">
        <w:t xml:space="preserve">, </w:t>
      </w:r>
      <w:r w:rsidR="00CA4B03" w:rsidRPr="00583466">
        <w:t>we conduct</w:t>
      </w:r>
      <w:r w:rsidR="00E217AF" w:rsidRPr="00583466">
        <w:t>ed</w:t>
      </w:r>
      <w:r w:rsidR="00F87788" w:rsidRPr="00583466">
        <w:t xml:space="preserve"> semi</w:t>
      </w:r>
      <w:r w:rsidR="00681F84">
        <w:noBreakHyphen/>
      </w:r>
      <w:r w:rsidR="00F87788" w:rsidRPr="00583466">
        <w:t>structured interviews with the site coordinators</w:t>
      </w:r>
      <w:r w:rsidR="00092044" w:rsidRPr="00583466">
        <w:t>.</w:t>
      </w:r>
      <w:r w:rsidR="00F87788" w:rsidRPr="00583466">
        <w:t xml:space="preserve"> </w:t>
      </w:r>
      <w:r w:rsidR="00F35D57" w:rsidRPr="00583466">
        <w:t xml:space="preserve">Findings from these interviews </w:t>
      </w:r>
      <w:r w:rsidR="001C3AD2" w:rsidRPr="00583466">
        <w:t>revealed that</w:t>
      </w:r>
      <w:r w:rsidR="002F6C69" w:rsidRPr="00583466">
        <w:t>:</w:t>
      </w:r>
    </w:p>
    <w:p w14:paraId="69B137B2" w14:textId="3FC146F2" w:rsidR="002F6C69" w:rsidRPr="00B61F91" w:rsidRDefault="000729BC" w:rsidP="00A0416B">
      <w:pPr>
        <w:pStyle w:val="Bullet"/>
        <w:spacing w:before="120"/>
      </w:pPr>
      <w:r w:rsidRPr="00B61F91">
        <w:t>F</w:t>
      </w:r>
      <w:r w:rsidR="00F87788" w:rsidRPr="00B61F91">
        <w:t>amilies who are willing to participate in HIPPY are more dedicated to their child</w:t>
      </w:r>
      <w:r w:rsidR="00681F84">
        <w:t>’</w:t>
      </w:r>
      <w:r w:rsidR="00F87788" w:rsidRPr="00B61F91">
        <w:t>s development;</w:t>
      </w:r>
    </w:p>
    <w:p w14:paraId="28D54860" w14:textId="4483FAF0" w:rsidR="002F6C69" w:rsidRPr="00B61F91" w:rsidRDefault="0050356B" w:rsidP="00A0416B">
      <w:pPr>
        <w:pStyle w:val="Bullet"/>
        <w:spacing w:before="120"/>
      </w:pPr>
      <w:r w:rsidRPr="00B61F91">
        <w:t xml:space="preserve">HIPPY providers use discretionary approach to select participants into the program. </w:t>
      </w:r>
      <w:proofErr w:type="gramStart"/>
      <w:r w:rsidRPr="00B61F91">
        <w:t>In</w:t>
      </w:r>
      <w:r w:rsidR="00D10C8E">
        <w:t> </w:t>
      </w:r>
      <w:r w:rsidRPr="00B61F91">
        <w:t xml:space="preserve">particular, </w:t>
      </w:r>
      <w:r w:rsidR="00F87788" w:rsidRPr="00B61F91">
        <w:t>HIPPY</w:t>
      </w:r>
      <w:proofErr w:type="gramEnd"/>
      <w:r w:rsidR="00F87788" w:rsidRPr="00B61F91">
        <w:t xml:space="preserve"> providers prioritise families with stable livelihoods as they are more likely to commit to the two</w:t>
      </w:r>
      <w:r w:rsidR="00681F84">
        <w:noBreakHyphen/>
      </w:r>
      <w:r w:rsidR="00F87788" w:rsidRPr="00B61F91">
        <w:t>year program participation</w:t>
      </w:r>
      <w:r w:rsidR="000729BC" w:rsidRPr="00B61F91">
        <w:t>.</w:t>
      </w:r>
      <w:r w:rsidR="00F87788" w:rsidRPr="00B61F91">
        <w:t xml:space="preserve"> </w:t>
      </w:r>
      <w:r w:rsidR="00C8336D" w:rsidRPr="00B61F91">
        <w:t>However, this was particularly the case where site coordinators had a history of oversubscription in their sites (and applie</w:t>
      </w:r>
      <w:r w:rsidR="00E64BD1" w:rsidRPr="00B61F91">
        <w:t>s</w:t>
      </w:r>
      <w:r w:rsidR="00C8336D" w:rsidRPr="00B61F91">
        <w:t xml:space="preserve"> to a lesser extent where sites may be undersubscribed).</w:t>
      </w:r>
    </w:p>
    <w:p w14:paraId="0B5C490E" w14:textId="41248C9F" w:rsidR="00F87788" w:rsidRPr="00B61F91" w:rsidRDefault="00E64BD1" w:rsidP="00A0416B">
      <w:pPr>
        <w:pStyle w:val="Bullet"/>
        <w:spacing w:before="120"/>
      </w:pPr>
      <w:r w:rsidRPr="00B61F91">
        <w:t xml:space="preserve">Some </w:t>
      </w:r>
      <w:r w:rsidR="00A7049B" w:rsidRPr="00B61F91">
        <w:t>f</w:t>
      </w:r>
      <w:r w:rsidR="004201E0" w:rsidRPr="00B61F91">
        <w:t>amilies who haven</w:t>
      </w:r>
      <w:r w:rsidR="00681F84">
        <w:t>’</w:t>
      </w:r>
      <w:r w:rsidR="004201E0" w:rsidRPr="00B61F91">
        <w:t>t immunised their children use HIPPY as a substitute for childcare</w:t>
      </w:r>
      <w:r w:rsidR="00074A97" w:rsidRPr="00B61F91">
        <w:t>/preschool programs</w:t>
      </w:r>
      <w:r w:rsidR="000A3225" w:rsidRPr="00B61F91">
        <w:t>.</w:t>
      </w:r>
    </w:p>
    <w:p w14:paraId="2EE7550B" w14:textId="77777777" w:rsidR="009B7DED" w:rsidRPr="00583466" w:rsidRDefault="009B7DED" w:rsidP="00B61F91">
      <w:r w:rsidRPr="00583466">
        <w:t>While some characteristics of families who participate in HIPPY are observable, site interviews revealed that many other unobservable factors also influence program participation. These unmeasured characteristics are likely to affect the outcomes that HIPPY aims to improve.</w:t>
      </w:r>
    </w:p>
    <w:p w14:paraId="0972C697" w14:textId="7E8D97DB" w:rsidR="009B4C90" w:rsidRPr="00583466" w:rsidRDefault="009B4C90" w:rsidP="00B61F91">
      <w:r w:rsidRPr="00583466">
        <w:t>It is also important that the variables that will be used to control for the differences between the treated and the untreated groups to be informed by sound theory. Thus, we have conducted a literature review on the motivations and factors influencing parents</w:t>
      </w:r>
      <w:r w:rsidR="00681F84">
        <w:t>’</w:t>
      </w:r>
      <w:r w:rsidRPr="00583466">
        <w:t xml:space="preserve"> decisions to enrol their children in early childhood, home intervention programs such as HIPPY. We have also consulted with the Policy team and the Evaluation hub within DSS for feedback as their knowledge of the program is also essential to control for any differences between the two</w:t>
      </w:r>
      <w:r w:rsidR="00D10C8E">
        <w:t> </w:t>
      </w:r>
      <w:r w:rsidRPr="00583466">
        <w:t>groups.</w:t>
      </w:r>
    </w:p>
    <w:p w14:paraId="7A04EC84" w14:textId="4AEE28D7" w:rsidR="0066421A" w:rsidRPr="00583466" w:rsidRDefault="00665A56" w:rsidP="00B61F91">
      <w:r w:rsidRPr="00583466">
        <w:t>T</w:t>
      </w:r>
      <w:r w:rsidR="000023F8" w:rsidRPr="00583466">
        <w:t>o justify</w:t>
      </w:r>
      <w:r w:rsidR="0066421A" w:rsidRPr="00583466">
        <w:t xml:space="preserve"> specification</w:t>
      </w:r>
      <w:r w:rsidR="00030EA4" w:rsidRPr="00583466">
        <w:t xml:space="preserve"> of the model used </w:t>
      </w:r>
      <w:r w:rsidR="005804EF" w:rsidRPr="00583466">
        <w:t xml:space="preserve">to </w:t>
      </w:r>
      <w:r w:rsidR="00944B25" w:rsidRPr="00583466">
        <w:t xml:space="preserve">estimate propensity scores (see </w:t>
      </w:r>
      <w:r w:rsidR="000A7811" w:rsidRPr="00583466">
        <w:t xml:space="preserve">below in Method </w:t>
      </w:r>
      <w:r w:rsidR="006E004D" w:rsidRPr="00583466">
        <w:t>of</w:t>
      </w:r>
      <w:r w:rsidR="000A7811" w:rsidRPr="00583466">
        <w:t xml:space="preserve"> analysis</w:t>
      </w:r>
      <w:r w:rsidR="00944B25" w:rsidRPr="00583466">
        <w:t>)</w:t>
      </w:r>
      <w:r w:rsidR="00030EA4" w:rsidRPr="00583466">
        <w:t>, we will</w:t>
      </w:r>
      <w:r w:rsidR="0066421A" w:rsidRPr="00583466">
        <w:t xml:space="preserve">: </w:t>
      </w:r>
    </w:p>
    <w:p w14:paraId="204C99DB" w14:textId="3AF607F2" w:rsidR="00F31E63" w:rsidRPr="00583466" w:rsidRDefault="0075382E" w:rsidP="00D667B9">
      <w:pPr>
        <w:pStyle w:val="ListParagraph"/>
        <w:numPr>
          <w:ilvl w:val="0"/>
          <w:numId w:val="6"/>
        </w:numPr>
      </w:pPr>
      <w:r w:rsidRPr="00583466">
        <w:t xml:space="preserve">Use </w:t>
      </w:r>
      <w:r w:rsidR="00724B65" w:rsidRPr="00583466">
        <w:t>eligibility and priority criteria</w:t>
      </w:r>
      <w:r w:rsidR="009753BD" w:rsidRPr="00583466">
        <w:t xml:space="preserve"> </w:t>
      </w:r>
      <w:r w:rsidR="00724B65" w:rsidRPr="00583466">
        <w:t xml:space="preserve">explicitly known to influence selection </w:t>
      </w:r>
      <w:r w:rsidR="009753BD" w:rsidRPr="00583466">
        <w:t xml:space="preserve">and </w:t>
      </w:r>
      <w:r w:rsidR="00F31E63" w:rsidRPr="00583466">
        <w:t xml:space="preserve">draw other potential variables from the below list: </w:t>
      </w:r>
    </w:p>
    <w:p w14:paraId="35B72A25" w14:textId="77777777" w:rsidR="00F31E63" w:rsidRPr="00583466" w:rsidRDefault="00F31E63" w:rsidP="00B61F91">
      <w:pPr>
        <w:pStyle w:val="Bullet2"/>
      </w:pPr>
      <w:r w:rsidRPr="00583466">
        <w:t>variables considered in Liddell et al 2011 to establish a comparison cohort in the Propensity Score Matching approach; </w:t>
      </w:r>
    </w:p>
    <w:p w14:paraId="4ED8A123" w14:textId="3367172E" w:rsidR="00F31E63" w:rsidRPr="00583466" w:rsidRDefault="00F31E63" w:rsidP="00B61F91">
      <w:pPr>
        <w:pStyle w:val="Bullet2"/>
      </w:pPr>
      <w:r w:rsidRPr="00583466">
        <w:t>variables extracted from a literature review</w:t>
      </w:r>
      <w:r w:rsidR="00DA4DA1" w:rsidRPr="00583466">
        <w:t>; and</w:t>
      </w:r>
    </w:p>
    <w:p w14:paraId="67AA916E" w14:textId="77777777" w:rsidR="00F31E63" w:rsidRPr="00583466" w:rsidRDefault="00F31E63" w:rsidP="00B61F91">
      <w:pPr>
        <w:pStyle w:val="Bullet2"/>
      </w:pPr>
      <w:r w:rsidRPr="00583466">
        <w:t>variables derived based on the consultations with the HIPPY site coordinators.</w:t>
      </w:r>
    </w:p>
    <w:p w14:paraId="159A2160" w14:textId="4C049326" w:rsidR="00F31E63" w:rsidRPr="00583466" w:rsidRDefault="00F31E63" w:rsidP="00B61F91">
      <w:r w:rsidRPr="00583466">
        <w:t xml:space="preserve">Appendix </w:t>
      </w:r>
      <w:r w:rsidR="00814891" w:rsidRPr="00583466">
        <w:t>B</w:t>
      </w:r>
      <w:r w:rsidRPr="00583466">
        <w:t xml:space="preserve"> provides a list of these variables</w:t>
      </w:r>
      <w:r w:rsidR="00605F3F" w:rsidRPr="00583466">
        <w:t xml:space="preserve">, </w:t>
      </w:r>
      <w:r w:rsidRPr="00583466">
        <w:t>their data source</w:t>
      </w:r>
      <w:r w:rsidR="00605F3F" w:rsidRPr="00583466">
        <w:t>s and how they have been derived</w:t>
      </w:r>
      <w:r w:rsidRPr="00583466">
        <w:t>.</w:t>
      </w:r>
    </w:p>
    <w:p w14:paraId="7B1F9E82" w14:textId="032BBA43" w:rsidR="00144ABE" w:rsidRPr="00583466" w:rsidRDefault="00C642F3" w:rsidP="00D667B9">
      <w:pPr>
        <w:pStyle w:val="ListParagraph"/>
        <w:numPr>
          <w:ilvl w:val="0"/>
          <w:numId w:val="6"/>
        </w:numPr>
        <w:spacing w:before="120"/>
      </w:pPr>
      <w:r w:rsidRPr="00583466">
        <w:t>Ensure that the v</w:t>
      </w:r>
      <w:r w:rsidR="00A7708C" w:rsidRPr="00583466">
        <w:t>ariables</w:t>
      </w:r>
      <w:r w:rsidR="0066421A" w:rsidRPr="00583466">
        <w:t xml:space="preserve"> included in </w:t>
      </w:r>
      <w:r w:rsidR="00A7708C" w:rsidRPr="00583466">
        <w:t xml:space="preserve">the </w:t>
      </w:r>
      <w:r w:rsidR="00825576" w:rsidRPr="00583466">
        <w:t>model</w:t>
      </w:r>
      <w:r w:rsidR="00A7708C" w:rsidRPr="00583466">
        <w:t xml:space="preserve"> are</w:t>
      </w:r>
      <w:r w:rsidR="0066421A" w:rsidRPr="00583466">
        <w:t xml:space="preserve"> stable (constant) over time, deterministic with respect to time (</w:t>
      </w:r>
      <w:r w:rsidR="001D6DEF">
        <w:t>for example</w:t>
      </w:r>
      <w:r w:rsidR="0066421A" w:rsidRPr="00583466">
        <w:t xml:space="preserve">, age) or measured before </w:t>
      </w:r>
      <w:r w:rsidR="00C1105C" w:rsidRPr="00583466">
        <w:t xml:space="preserve">participation </w:t>
      </w:r>
      <w:r w:rsidR="0066421A" w:rsidRPr="00583466">
        <w:t xml:space="preserve">so that they are not confounded with outcomes or the anticipation of treatment. </w:t>
      </w:r>
    </w:p>
    <w:p w14:paraId="2D269066" w14:textId="56A9F051" w:rsidR="00144ABE" w:rsidRPr="00583466" w:rsidRDefault="001C42DD" w:rsidP="00D667B9">
      <w:pPr>
        <w:pStyle w:val="ListParagraph"/>
        <w:numPr>
          <w:ilvl w:val="0"/>
          <w:numId w:val="6"/>
        </w:numPr>
        <w:spacing w:before="120"/>
      </w:pPr>
      <w:r w:rsidRPr="00583466">
        <w:t>Draw d</w:t>
      </w:r>
      <w:r w:rsidR="0066421A" w:rsidRPr="00583466">
        <w:t xml:space="preserve">ata for the treatment and comparison </w:t>
      </w:r>
      <w:r w:rsidR="005A58C9" w:rsidRPr="00583466">
        <w:t>groups</w:t>
      </w:r>
      <w:r w:rsidR="0066421A" w:rsidRPr="00583466">
        <w:t xml:space="preserve"> from the same </w:t>
      </w:r>
      <w:r w:rsidR="005A5AA4" w:rsidRPr="00583466">
        <w:t xml:space="preserve">data </w:t>
      </w:r>
      <w:r w:rsidR="0066421A" w:rsidRPr="00583466">
        <w:t xml:space="preserve">sources and </w:t>
      </w:r>
      <w:r w:rsidRPr="00583466">
        <w:t xml:space="preserve">will </w:t>
      </w:r>
      <w:r w:rsidR="00FF0601" w:rsidRPr="00583466">
        <w:t>construct the</w:t>
      </w:r>
      <w:r w:rsidR="0066421A" w:rsidRPr="00583466">
        <w:t xml:space="preserve"> </w:t>
      </w:r>
      <w:r w:rsidR="002C4F39" w:rsidRPr="00583466">
        <w:t xml:space="preserve">variables </w:t>
      </w:r>
      <w:r w:rsidR="00CA6303" w:rsidRPr="00583466">
        <w:t xml:space="preserve">to control the differences </w:t>
      </w:r>
      <w:r w:rsidR="0066421A" w:rsidRPr="00583466">
        <w:t xml:space="preserve">similarly </w:t>
      </w:r>
      <w:r w:rsidR="00FF0601" w:rsidRPr="00583466">
        <w:t>for both groups</w:t>
      </w:r>
      <w:r w:rsidR="0066421A" w:rsidRPr="00583466">
        <w:t xml:space="preserve">. </w:t>
      </w:r>
    </w:p>
    <w:p w14:paraId="4FC9429B" w14:textId="1C8752E7" w:rsidR="00CD3D2E" w:rsidRPr="00583466" w:rsidRDefault="00C642F3" w:rsidP="00D667B9">
      <w:pPr>
        <w:pStyle w:val="ListParagraph"/>
        <w:numPr>
          <w:ilvl w:val="0"/>
          <w:numId w:val="6"/>
        </w:numPr>
        <w:spacing w:before="120"/>
      </w:pPr>
      <w:r w:rsidRPr="00583466">
        <w:t>A</w:t>
      </w:r>
      <w:r w:rsidR="00B83A08" w:rsidRPr="00583466">
        <w:t xml:space="preserve">void using </w:t>
      </w:r>
      <w:r w:rsidR="0066421A" w:rsidRPr="00583466">
        <w:t xml:space="preserve">irrelevant variables (that do not influence participation in the </w:t>
      </w:r>
      <w:r w:rsidR="00A216A2" w:rsidRPr="00583466">
        <w:t>program</w:t>
      </w:r>
      <w:r w:rsidR="0066421A" w:rsidRPr="00583466">
        <w:t xml:space="preserve">) so that they do not worsen the common support problem </w:t>
      </w:r>
      <w:r w:rsidR="0094344D" w:rsidRPr="00583466">
        <w:t xml:space="preserve">(see </w:t>
      </w:r>
      <w:r w:rsidR="000A7811" w:rsidRPr="00583466">
        <w:t>below</w:t>
      </w:r>
      <w:r w:rsidR="00C20566" w:rsidRPr="00583466">
        <w:t xml:space="preserve">) </w:t>
      </w:r>
      <w:r w:rsidR="0066421A" w:rsidRPr="00583466">
        <w:t>or unnecessarily increase the variance of the estimates.</w:t>
      </w:r>
    </w:p>
    <w:p w14:paraId="5AA7947F" w14:textId="399F7FD7" w:rsidR="007F2F5D" w:rsidRPr="00583466" w:rsidRDefault="007F2F5D" w:rsidP="007F2F5D">
      <w:pPr>
        <w:pStyle w:val="Heading2"/>
      </w:pPr>
      <w:bookmarkStart w:id="11" w:name="_Toc241479101"/>
      <w:r w:rsidRPr="00583466">
        <w:lastRenderedPageBreak/>
        <w:t>Common support assumption</w:t>
      </w:r>
      <w:bookmarkEnd w:id="11"/>
    </w:p>
    <w:p w14:paraId="56A3406C" w14:textId="5E1B36FD" w:rsidR="00E33435" w:rsidRPr="00583466" w:rsidRDefault="007B068E" w:rsidP="007B068E">
      <w:r w:rsidRPr="00583466">
        <w:t xml:space="preserve">Another important </w:t>
      </w:r>
      <w:r w:rsidR="00F31CF5" w:rsidRPr="00583466">
        <w:t xml:space="preserve">assumption for </w:t>
      </w:r>
      <w:r w:rsidR="00FD52CC" w:rsidRPr="00583466">
        <w:t>the observational study</w:t>
      </w:r>
      <w:r w:rsidR="00DA5395" w:rsidRPr="00583466">
        <w:t xml:space="preserve"> is the</w:t>
      </w:r>
      <w:r w:rsidRPr="00583466">
        <w:t xml:space="preserve"> common support or overlap condition.</w:t>
      </w:r>
      <w:r w:rsidR="00F92B50" w:rsidRPr="00583466">
        <w:t xml:space="preserve"> This assumes that the probability of participating in the program lies strictly between 0 and 1</w:t>
      </w:r>
      <w:r w:rsidR="00496A2D">
        <w:t>–</w:t>
      </w:r>
      <w:r w:rsidR="00F92B50" w:rsidRPr="00583466">
        <w:t>meaning that participation is not perfectly predicted by observed characteristics. In practical terms, this requires that for every combination of values of the control variables (</w:t>
      </w:r>
      <w:r w:rsidR="001D6DEF">
        <w:t>this is</w:t>
      </w:r>
      <w:r w:rsidR="00F92B50" w:rsidRPr="00583466">
        <w:t>, confounders), there are both treated and untreated individuals in the data. This ensures that valid comparisons can be made across similar individuals in both groups.</w:t>
      </w:r>
    </w:p>
    <w:p w14:paraId="788A11E2" w14:textId="42308FB6" w:rsidR="00DF4FA3" w:rsidRPr="00583466" w:rsidRDefault="00E112DC" w:rsidP="007B068E">
      <w:r w:rsidRPr="00583466">
        <w:t>We will use</w:t>
      </w:r>
      <w:r w:rsidR="00A86546" w:rsidRPr="00583466">
        <w:t xml:space="preserve"> the</w:t>
      </w:r>
      <w:r w:rsidRPr="00583466">
        <w:t xml:space="preserve"> </w:t>
      </w:r>
      <w:r w:rsidR="00A86546" w:rsidRPr="00583466">
        <w:t xml:space="preserve">estimated </w:t>
      </w:r>
      <w:r w:rsidRPr="00583466">
        <w:t>propensity scores</w:t>
      </w:r>
      <w:r w:rsidR="00A86546" w:rsidRPr="00583466">
        <w:t xml:space="preserve"> </w:t>
      </w:r>
      <w:r w:rsidR="00DF4FA3" w:rsidRPr="00583466">
        <w:t xml:space="preserve">to achieve this condition. Instead of needing treatment and </w:t>
      </w:r>
      <w:r w:rsidR="00F50EF0" w:rsidRPr="00583466">
        <w:t xml:space="preserve">comparison group </w:t>
      </w:r>
      <w:r w:rsidR="00DF4FA3" w:rsidRPr="00583466">
        <w:t xml:space="preserve">units on each combination of values of </w:t>
      </w:r>
      <w:r w:rsidR="00503ED8" w:rsidRPr="00583466">
        <w:t xml:space="preserve">the </w:t>
      </w:r>
      <w:r w:rsidR="00DF4FA3" w:rsidRPr="00583466">
        <w:t xml:space="preserve">confounders, we just need to have treatment and </w:t>
      </w:r>
      <w:r w:rsidR="00C0197A" w:rsidRPr="00583466">
        <w:t xml:space="preserve">comparison group </w:t>
      </w:r>
      <w:r w:rsidR="00DF4FA3" w:rsidRPr="00583466">
        <w:t xml:space="preserve">units across the propensity score range. </w:t>
      </w:r>
    </w:p>
    <w:p w14:paraId="52B703F4" w14:textId="10A87927" w:rsidR="007B068E" w:rsidRPr="00583466" w:rsidRDefault="00DA5395" w:rsidP="007B068E">
      <w:r w:rsidRPr="00583466">
        <w:t>I</w:t>
      </w:r>
      <w:r w:rsidR="007B068E" w:rsidRPr="00583466">
        <w:t xml:space="preserve">t is useful to plot the distributions of the </w:t>
      </w:r>
      <w:r w:rsidR="007F0434" w:rsidRPr="00583466">
        <w:t xml:space="preserve">estimated </w:t>
      </w:r>
      <w:r w:rsidR="007B068E" w:rsidRPr="00583466">
        <w:t xml:space="preserve">propensity scores for treated and untreated groups to visually check the overlap condition and to see if the distributions </w:t>
      </w:r>
      <w:r w:rsidR="00AA49D5" w:rsidRPr="00583466">
        <w:t xml:space="preserve">are </w:t>
      </w:r>
      <w:r w:rsidR="007B068E" w:rsidRPr="00583466">
        <w:t>more similar</w:t>
      </w:r>
      <w:r w:rsidR="00163C09" w:rsidRPr="00583466">
        <w:t xml:space="preserve"> after we have controlled for the differences between treated and untreated groups</w:t>
      </w:r>
      <w:r w:rsidR="007B068E" w:rsidRPr="00583466">
        <w:t xml:space="preserve">. </w:t>
      </w:r>
    </w:p>
    <w:p w14:paraId="6C29AFD9" w14:textId="77777777" w:rsidR="003A4179" w:rsidRPr="00583466" w:rsidRDefault="003A4179" w:rsidP="000D27C4">
      <w:pPr>
        <w:pStyle w:val="Heading1"/>
        <w:tabs>
          <w:tab w:val="right" w:pos="9070"/>
        </w:tabs>
      </w:pPr>
      <w:bookmarkStart w:id="12" w:name="_Toc241479102"/>
      <w:r w:rsidRPr="00583466">
        <w:t>Method of analysis</w:t>
      </w:r>
      <w:bookmarkEnd w:id="12"/>
    </w:p>
    <w:p w14:paraId="25A5CA9E" w14:textId="4F4AC1E6" w:rsidR="00AD362D" w:rsidRPr="00583466" w:rsidRDefault="00AD362D" w:rsidP="00AD362D">
      <w:pPr>
        <w:pStyle w:val="Heading2"/>
      </w:pPr>
      <w:bookmarkStart w:id="13" w:name="_Toc241479103"/>
      <w:r w:rsidRPr="00583466">
        <w:t>Primary/secondary outcomes analysis</w:t>
      </w:r>
      <w:bookmarkEnd w:id="13"/>
    </w:p>
    <w:p w14:paraId="00CD9ECA" w14:textId="53D70E43" w:rsidR="001A7649" w:rsidRPr="00583466" w:rsidRDefault="00874AAD" w:rsidP="00886B5A">
      <w:r w:rsidRPr="00583466">
        <w:t xml:space="preserve">We will focus on the average treatment effect on the treated </w:t>
      </w:r>
      <w:r w:rsidR="006A6D9B" w:rsidRPr="00583466">
        <w:t>(</w:t>
      </w:r>
      <w:r w:rsidRPr="00583466">
        <w:t>ATT</w:t>
      </w:r>
      <w:r w:rsidR="006A6D9B" w:rsidRPr="00583466">
        <w:t>)</w:t>
      </w:r>
      <w:r w:rsidRPr="00583466">
        <w:t xml:space="preserve"> statistic as the measure of the program</w:t>
      </w:r>
      <w:r w:rsidR="00681F84">
        <w:t>’</w:t>
      </w:r>
      <w:r w:rsidRPr="00583466">
        <w:t>s effectiveness</w:t>
      </w:r>
      <w:r w:rsidR="005C15D2" w:rsidRPr="00583466">
        <w:t xml:space="preserve"> for </w:t>
      </w:r>
      <w:r w:rsidR="004A00AB" w:rsidRPr="00583466">
        <w:t>both primary and secondary outcomes</w:t>
      </w:r>
      <w:r w:rsidRPr="00583466">
        <w:t xml:space="preserve">. HIPPY was not meant to be available to all children but to a selected group of children with eligibility and priority access to the program. As such, the ATT statistic provides an understanding of whether the program was successful with the targeted group of children. </w:t>
      </w:r>
      <w:r w:rsidR="006A6D9B" w:rsidRPr="00583466">
        <w:t>As such, w</w:t>
      </w:r>
      <w:r w:rsidR="00886B5A" w:rsidRPr="00583466">
        <w:t xml:space="preserve">e </w:t>
      </w:r>
      <w:r w:rsidR="00285BF9" w:rsidRPr="00583466">
        <w:t xml:space="preserve">will </w:t>
      </w:r>
      <w:r w:rsidR="00886B5A" w:rsidRPr="00583466">
        <w:t xml:space="preserve">conduct a </w:t>
      </w:r>
      <w:r w:rsidR="00B31EF8" w:rsidRPr="00583466">
        <w:t xml:space="preserve">series of </w:t>
      </w:r>
      <w:r w:rsidR="00886B5A" w:rsidRPr="00583466">
        <w:t>analys</w:t>
      </w:r>
      <w:r w:rsidR="00AA6F35" w:rsidRPr="00583466">
        <w:t>e</w:t>
      </w:r>
      <w:r w:rsidR="00886B5A" w:rsidRPr="00583466">
        <w:t xml:space="preserve">s to estimate the ATT </w:t>
      </w:r>
      <w:r w:rsidR="00B31EF8" w:rsidRPr="00583466">
        <w:t>for both primary and secondary</w:t>
      </w:r>
      <w:r w:rsidR="00886B5A" w:rsidRPr="00583466">
        <w:t xml:space="preserve"> outcomes of interest.</w:t>
      </w:r>
      <w:r w:rsidR="00B31EF8" w:rsidRPr="00583466">
        <w:t xml:space="preserve"> </w:t>
      </w:r>
      <w:r w:rsidR="00886B5A" w:rsidRPr="00583466">
        <w:t xml:space="preserve">We </w:t>
      </w:r>
      <w:r w:rsidR="00285BF9" w:rsidRPr="00583466">
        <w:t>will use</w:t>
      </w:r>
      <w:r w:rsidR="00886B5A" w:rsidRPr="00583466">
        <w:t xml:space="preserve"> inverse probability weighting (IPW) combined with a doubly robust </w:t>
      </w:r>
      <w:r w:rsidR="00225064" w:rsidRPr="00583466">
        <w:t xml:space="preserve">(DR) </w:t>
      </w:r>
      <w:r w:rsidR="00886B5A" w:rsidRPr="00583466">
        <w:t>estimator, which controls for observed differences between treatment and comparison groups using both a propensity score model and an outcome regression model.</w:t>
      </w:r>
      <w:r w:rsidR="00EF4C70" w:rsidRPr="00583466">
        <w:t xml:space="preserve"> </w:t>
      </w:r>
      <w:r w:rsidR="00886B5A" w:rsidRPr="00583466">
        <w:t>This approach provides consistent ATT estimates if either the treatment assignment model or the outcome model is correctly specified.</w:t>
      </w:r>
      <w:r w:rsidR="00225064" w:rsidRPr="00583466">
        <w:t xml:space="preserve"> The approach is described below.</w:t>
      </w:r>
    </w:p>
    <w:p w14:paraId="7BC99FD0" w14:textId="32D6D5D6" w:rsidR="009926A6" w:rsidRPr="00583466" w:rsidRDefault="00225064" w:rsidP="009926A6">
      <w:r w:rsidRPr="00583466">
        <w:t>Firstly, w</w:t>
      </w:r>
      <w:r w:rsidR="009926A6" w:rsidRPr="00583466">
        <w:t xml:space="preserve">e will estimate propensity scores by fitting a </w:t>
      </w:r>
      <w:r w:rsidRPr="00583466">
        <w:t xml:space="preserve">propensity score </w:t>
      </w:r>
      <w:r w:rsidR="009926A6" w:rsidRPr="00583466">
        <w:t xml:space="preserve">model using the treatment status as the response variable and the variables </w:t>
      </w:r>
      <w:r w:rsidR="00CC6057" w:rsidRPr="00583466">
        <w:t xml:space="preserve">to control for the </w:t>
      </w:r>
      <w:r w:rsidR="00107FA9" w:rsidRPr="00583466">
        <w:t>difference</w:t>
      </w:r>
      <w:r w:rsidR="00CC6057" w:rsidRPr="00583466">
        <w:t xml:space="preserve"> between the treated and untreated groups as </w:t>
      </w:r>
      <w:r w:rsidR="00EC0341" w:rsidRPr="00583466">
        <w:t>covariates</w:t>
      </w:r>
      <w:r w:rsidR="009926A6" w:rsidRPr="00583466">
        <w:t xml:space="preserve">. </w:t>
      </w:r>
      <w:r w:rsidR="008C02C9" w:rsidRPr="00583466">
        <w:t>We will use</w:t>
      </w:r>
      <w:r w:rsidR="009926A6" w:rsidRPr="00583466">
        <w:t xml:space="preserve"> logistic regression</w:t>
      </w:r>
      <w:r w:rsidR="001C3965" w:rsidRPr="00583466">
        <w:t xml:space="preserve"> noting that we </w:t>
      </w:r>
      <w:r w:rsidR="006B550E" w:rsidRPr="00583466">
        <w:t>will not</w:t>
      </w:r>
      <w:r w:rsidR="001C3965" w:rsidRPr="00583466">
        <w:t xml:space="preserve"> optimise for accurate prediction of the treatment status but for balancing confounders across treated and untreated groups (which is what the </w:t>
      </w:r>
      <w:r w:rsidR="00681F84">
        <w:t>‘</w:t>
      </w:r>
      <w:r w:rsidR="001C3965" w:rsidRPr="00583466">
        <w:t>true</w:t>
      </w:r>
      <w:r w:rsidR="00681F84">
        <w:t>’</w:t>
      </w:r>
      <w:r w:rsidR="001C3965" w:rsidRPr="00583466">
        <w:t xml:space="preserve"> propensity score is supposed to do).</w:t>
      </w:r>
    </w:p>
    <w:p w14:paraId="08352E6A" w14:textId="2F328088" w:rsidR="008C2371" w:rsidRPr="00583466" w:rsidRDefault="00285BF9" w:rsidP="00A0416B">
      <w:pPr>
        <w:keepNext/>
        <w:keepLines/>
      </w:pPr>
      <w:r w:rsidRPr="00583466">
        <w:lastRenderedPageBreak/>
        <w:t>Secondly, w</w:t>
      </w:r>
      <w:r w:rsidR="008C2371" w:rsidRPr="00583466">
        <w:t>e wil</w:t>
      </w:r>
      <w:r w:rsidR="0094344D" w:rsidRPr="00583466">
        <w:t>l</w:t>
      </w:r>
      <w:r w:rsidR="008C2371" w:rsidRPr="00583466">
        <w:t xml:space="preserve"> check common support by lookin</w:t>
      </w:r>
      <w:r w:rsidR="001B1A39" w:rsidRPr="00583466">
        <w:t>g at the density plots of the estimated propensity scores for the treated and untreated groups.</w:t>
      </w:r>
      <w:r w:rsidR="00956709" w:rsidRPr="00583466">
        <w:t xml:space="preserve"> </w:t>
      </w:r>
      <w:r w:rsidR="00C20566" w:rsidRPr="00583466">
        <w:t>T</w:t>
      </w:r>
      <w:r w:rsidR="00956709" w:rsidRPr="00583466">
        <w:t xml:space="preserve">he observed propensity scores should be strictly between 0 and 1. </w:t>
      </w:r>
      <w:r w:rsidR="00DB4E26" w:rsidRPr="00583466">
        <w:t xml:space="preserve">As </w:t>
      </w:r>
      <w:r w:rsidR="003D0CC1" w:rsidRPr="00583466">
        <w:t xml:space="preserve">we </w:t>
      </w:r>
      <w:r w:rsidRPr="00583466">
        <w:t>are interested in ATT</w:t>
      </w:r>
      <w:r w:rsidR="00CD6ADC" w:rsidRPr="00583466">
        <w:t>, we only need the propensity score distribution of the treated to be a subset of the propensity score distribution of the untreated.</w:t>
      </w:r>
      <w:r w:rsidR="0016666A" w:rsidRPr="00583466">
        <w:t xml:space="preserve"> </w:t>
      </w:r>
      <w:r w:rsidR="005C037E" w:rsidRPr="00583466">
        <w:t>Note that we do</w:t>
      </w:r>
      <w:r w:rsidR="003131FA" w:rsidRPr="00583466">
        <w:t xml:space="preserve"> no</w:t>
      </w:r>
      <w:r w:rsidR="005C037E" w:rsidRPr="00583466">
        <w:t>t need both distributions to look the same</w:t>
      </w:r>
      <w:r w:rsidR="00DC1923" w:rsidRPr="00583466">
        <w:t>,</w:t>
      </w:r>
      <w:r w:rsidR="003131FA" w:rsidRPr="00583466">
        <w:t xml:space="preserve"> but w</w:t>
      </w:r>
      <w:r w:rsidR="0016666A" w:rsidRPr="00583466">
        <w:t>e do need a positive density or weight of the untreated distribution across all the treated group distribution. </w:t>
      </w:r>
    </w:p>
    <w:p w14:paraId="67E88AD7" w14:textId="287269AD" w:rsidR="00985DD4" w:rsidRPr="00583466" w:rsidRDefault="00985DD4" w:rsidP="009926A6">
      <w:r w:rsidRPr="00583466">
        <w:t>In the case of extreme propensity scores, for example less than 0.0</w:t>
      </w:r>
      <w:r w:rsidR="00B54B16" w:rsidRPr="00583466">
        <w:t>5</w:t>
      </w:r>
      <w:r w:rsidRPr="00583466">
        <w:t xml:space="preserve"> and more than 0.9</w:t>
      </w:r>
      <w:r w:rsidR="00B54B16" w:rsidRPr="00583466">
        <w:t>5</w:t>
      </w:r>
      <w:r w:rsidRPr="00583466">
        <w:t xml:space="preserve"> </w:t>
      </w:r>
      <w:r w:rsidR="00E34EDD" w:rsidRPr="00583466">
        <w:t xml:space="preserve">trimming </w:t>
      </w:r>
      <w:r w:rsidR="00F00A20" w:rsidRPr="00583466">
        <w:t xml:space="preserve">of </w:t>
      </w:r>
      <w:r w:rsidR="006466F6" w:rsidRPr="00583466">
        <w:t>such</w:t>
      </w:r>
      <w:r w:rsidR="00E34EDD" w:rsidRPr="00583466">
        <w:t xml:space="preserve"> </w:t>
      </w:r>
      <w:r w:rsidR="006466F6" w:rsidRPr="00583466">
        <w:t>observations</w:t>
      </w:r>
      <w:r w:rsidR="00E34EDD" w:rsidRPr="00583466">
        <w:t xml:space="preserve"> </w:t>
      </w:r>
      <w:r w:rsidR="00F00A20" w:rsidRPr="00583466">
        <w:t xml:space="preserve">is commonly used </w:t>
      </w:r>
      <w:r w:rsidR="006466F6" w:rsidRPr="00583466">
        <w:t>to</w:t>
      </w:r>
      <w:r w:rsidR="00E34EDD" w:rsidRPr="00583466">
        <w:t xml:space="preserve"> </w:t>
      </w:r>
      <w:r w:rsidR="006466F6" w:rsidRPr="00583466">
        <w:t>avoid</w:t>
      </w:r>
      <w:r w:rsidR="00E34EDD" w:rsidRPr="00583466">
        <w:t xml:space="preserve"> </w:t>
      </w:r>
      <w:r w:rsidR="006466F6" w:rsidRPr="00583466">
        <w:t>the</w:t>
      </w:r>
      <w:r w:rsidR="00E34EDD" w:rsidRPr="00583466">
        <w:t xml:space="preserve"> </w:t>
      </w:r>
      <w:r w:rsidR="006466F6" w:rsidRPr="00583466">
        <w:t>instabilities</w:t>
      </w:r>
      <w:r w:rsidR="00E34EDD" w:rsidRPr="00583466">
        <w:t xml:space="preserve"> </w:t>
      </w:r>
      <w:r w:rsidR="006466F6" w:rsidRPr="00583466">
        <w:t>and</w:t>
      </w:r>
      <w:r w:rsidR="00F00A20" w:rsidRPr="00583466">
        <w:t xml:space="preserve"> </w:t>
      </w:r>
      <w:r w:rsidR="006466F6" w:rsidRPr="00583466">
        <w:t>to</w:t>
      </w:r>
      <w:r w:rsidR="00F00A20" w:rsidRPr="00583466">
        <w:t xml:space="preserve"> </w:t>
      </w:r>
      <w:r w:rsidR="006466F6" w:rsidRPr="00583466">
        <w:t>reduce</w:t>
      </w:r>
      <w:r w:rsidR="00F00A20" w:rsidRPr="00583466">
        <w:t xml:space="preserve"> </w:t>
      </w:r>
      <w:r w:rsidR="006466F6" w:rsidRPr="00583466">
        <w:t>the</w:t>
      </w:r>
      <w:r w:rsidR="00F00A20" w:rsidRPr="00583466">
        <w:t xml:space="preserve"> </w:t>
      </w:r>
      <w:r w:rsidR="006466F6" w:rsidRPr="00583466">
        <w:t>variance.</w:t>
      </w:r>
      <w:r w:rsidR="00F00A20" w:rsidRPr="00583466">
        <w:t xml:space="preserve"> </w:t>
      </w:r>
      <w:r w:rsidR="001349A0" w:rsidRPr="00583466">
        <w:t>However,</w:t>
      </w:r>
      <w:r w:rsidR="00F00A20" w:rsidRPr="00583466">
        <w:t xml:space="preserve"> </w:t>
      </w:r>
      <w:r w:rsidR="001349A0" w:rsidRPr="00583466">
        <w:t>trimming</w:t>
      </w:r>
      <w:r w:rsidR="00E0460D" w:rsidRPr="00583466">
        <w:t xml:space="preserve"> </w:t>
      </w:r>
      <w:r w:rsidR="001349A0" w:rsidRPr="00583466">
        <w:t>usually</w:t>
      </w:r>
      <w:r w:rsidR="00E0460D" w:rsidRPr="00583466">
        <w:t xml:space="preserve"> </w:t>
      </w:r>
      <w:r w:rsidR="001349A0" w:rsidRPr="00583466">
        <w:t>changes the</w:t>
      </w:r>
      <w:r w:rsidR="00E0460D" w:rsidRPr="00583466">
        <w:t xml:space="preserve"> </w:t>
      </w:r>
      <w:r w:rsidR="001349A0" w:rsidRPr="00583466">
        <w:t>parameter</w:t>
      </w:r>
      <w:r w:rsidR="00E0460D" w:rsidRPr="00583466">
        <w:t xml:space="preserve"> </w:t>
      </w:r>
      <w:r w:rsidR="001349A0" w:rsidRPr="00583466">
        <w:t>of interest.</w:t>
      </w:r>
      <w:r w:rsidR="00E0460D" w:rsidRPr="00583466">
        <w:t xml:space="preserve"> We will </w:t>
      </w:r>
      <w:r w:rsidR="00783A39" w:rsidRPr="00583466">
        <w:t>consider</w:t>
      </w:r>
      <w:r w:rsidR="00E0460D" w:rsidRPr="00583466">
        <w:t xml:space="preserve"> </w:t>
      </w:r>
      <w:r w:rsidR="00C6487D" w:rsidRPr="00583466">
        <w:t xml:space="preserve">methods such as </w:t>
      </w:r>
      <w:r w:rsidR="005A0875" w:rsidRPr="00583466">
        <w:t>stabilizing the weights or us</w:t>
      </w:r>
      <w:r w:rsidR="008E416E" w:rsidRPr="00583466">
        <w:t>e</w:t>
      </w:r>
      <w:r w:rsidR="005A0875" w:rsidRPr="00583466">
        <w:t xml:space="preserve"> optimal trimming </w:t>
      </w:r>
      <w:r w:rsidR="00AD373B" w:rsidRPr="00583466">
        <w:t>rules,</w:t>
      </w:r>
      <w:r w:rsidR="005A0875" w:rsidRPr="00583466">
        <w:t xml:space="preserve"> or </w:t>
      </w:r>
      <w:r w:rsidR="00783A39" w:rsidRPr="00583466">
        <w:t>a bias corrected trimmed method</w:t>
      </w:r>
      <w:r w:rsidR="00E0460D" w:rsidRPr="00583466">
        <w:t xml:space="preserve"> </w:t>
      </w:r>
      <w:r w:rsidR="0038487F" w:rsidRPr="00583466">
        <w:t xml:space="preserve">such as </w:t>
      </w:r>
      <w:r w:rsidR="0091740B" w:rsidRPr="00583466">
        <w:t>Ma et al 2023</w:t>
      </w:r>
      <w:r w:rsidR="00496A2D">
        <w:t>.</w:t>
      </w:r>
      <w:r w:rsidR="0038487F" w:rsidRPr="00583466">
        <w:rPr>
          <w:rStyle w:val="FootnoteReference"/>
        </w:rPr>
        <w:footnoteReference w:id="7"/>
      </w:r>
    </w:p>
    <w:p w14:paraId="3ACA5BF9" w14:textId="441C27EB" w:rsidR="00697D68" w:rsidRPr="00583466" w:rsidRDefault="00577882" w:rsidP="009926A6">
      <w:r w:rsidRPr="00583466">
        <w:t xml:space="preserve">We will then use IPW approach to estimate the causal effects </w:t>
      </w:r>
      <w:r w:rsidR="00482D45" w:rsidRPr="00583466">
        <w:t xml:space="preserve">of the ATT. </w:t>
      </w:r>
      <w:proofErr w:type="gramStart"/>
      <w:r w:rsidR="00590D3A" w:rsidRPr="00583466">
        <w:t>In order to</w:t>
      </w:r>
      <w:proofErr w:type="gramEnd"/>
      <w:r w:rsidR="00590D3A" w:rsidRPr="00583466">
        <w:t xml:space="preserve"> obtain the DR estimate for ATT,</w:t>
      </w:r>
      <w:r w:rsidR="0027094D" w:rsidRPr="00583466">
        <w:t> </w:t>
      </w:r>
      <w:r w:rsidR="00590D3A" w:rsidRPr="00583466">
        <w:t>w</w:t>
      </w:r>
      <w:r w:rsidR="00B432E5" w:rsidRPr="00583466">
        <w:t>e will fit a</w:t>
      </w:r>
      <w:r w:rsidR="00C03DCA" w:rsidRPr="00583466">
        <w:t>n outcome</w:t>
      </w:r>
      <w:r w:rsidR="00B432E5" w:rsidRPr="00583466">
        <w:t xml:space="preserve"> regression model for the untreated group only</w:t>
      </w:r>
      <w:r w:rsidR="00453CE1" w:rsidRPr="00583466">
        <w:t>,</w:t>
      </w:r>
      <w:r w:rsidR="00B432E5" w:rsidRPr="00583466">
        <w:t xml:space="preserve"> with the outcome as the response variable and all the variables used to control for the difference as covariates. </w:t>
      </w:r>
      <w:r w:rsidR="00D20B1C" w:rsidRPr="00583466">
        <w:t>We will obtain the predicted values from this model for the whole data (both treated and untreated)</w:t>
      </w:r>
      <w:r w:rsidR="00E61689" w:rsidRPr="00583466">
        <w:t>.</w:t>
      </w:r>
      <w:r w:rsidR="00D20B1C" w:rsidRPr="00583466">
        <w:t xml:space="preserve"> </w:t>
      </w:r>
      <w:r w:rsidR="0027094D" w:rsidRPr="00583466">
        <w:t xml:space="preserve">We will </w:t>
      </w:r>
      <w:r w:rsidR="00E61689" w:rsidRPr="00583466">
        <w:t xml:space="preserve">then </w:t>
      </w:r>
      <w:r w:rsidR="0027094D" w:rsidRPr="00583466">
        <w:t xml:space="preserve">use the estimated propensity scores </w:t>
      </w:r>
      <w:r w:rsidR="005827B6" w:rsidRPr="00583466">
        <w:t xml:space="preserve">and </w:t>
      </w:r>
      <w:r w:rsidR="0050342F" w:rsidRPr="00583466">
        <w:t xml:space="preserve">predicted values </w:t>
      </w:r>
      <w:r w:rsidR="0027094D" w:rsidRPr="00583466">
        <w:t xml:space="preserve">to weight the observations </w:t>
      </w:r>
      <w:proofErr w:type="gramStart"/>
      <w:r w:rsidR="0027094D" w:rsidRPr="00583466">
        <w:t>in order to</w:t>
      </w:r>
      <w:proofErr w:type="gramEnd"/>
      <w:r w:rsidR="0027094D" w:rsidRPr="00583466">
        <w:t xml:space="preserve"> make </w:t>
      </w:r>
      <w:r w:rsidR="0050342F" w:rsidRPr="00583466">
        <w:t xml:space="preserve">the </w:t>
      </w:r>
      <w:r w:rsidR="008F44D3" w:rsidRPr="00583466">
        <w:t xml:space="preserve">comparison group </w:t>
      </w:r>
      <w:proofErr w:type="gramStart"/>
      <w:r w:rsidR="0027094D" w:rsidRPr="00583466">
        <w:t>similar to</w:t>
      </w:r>
      <w:proofErr w:type="gramEnd"/>
      <w:r w:rsidR="0027094D" w:rsidRPr="00583466">
        <w:t xml:space="preserve"> the treated group</w:t>
      </w:r>
      <w:r w:rsidR="003D026C" w:rsidRPr="00583466">
        <w:t xml:space="preserve"> and </w:t>
      </w:r>
      <w:r w:rsidR="007F560F" w:rsidRPr="00583466">
        <w:t>obtain</w:t>
      </w:r>
      <w:r w:rsidR="003D026C" w:rsidRPr="00583466">
        <w:t xml:space="preserve"> the DR estimat</w:t>
      </w:r>
      <w:r w:rsidR="00590D3A" w:rsidRPr="00583466">
        <w:t>e</w:t>
      </w:r>
      <w:r w:rsidR="003D026C" w:rsidRPr="00583466">
        <w:t xml:space="preserve"> </w:t>
      </w:r>
      <w:r w:rsidR="007F560F" w:rsidRPr="00583466">
        <w:t xml:space="preserve">following </w:t>
      </w:r>
      <w:proofErr w:type="spellStart"/>
      <w:r w:rsidR="00CC3D27" w:rsidRPr="00583466">
        <w:t>Mercatanti</w:t>
      </w:r>
      <w:proofErr w:type="spellEnd"/>
      <w:r w:rsidR="00CC3D27" w:rsidRPr="00583466">
        <w:t xml:space="preserve"> and Li, 2014</w:t>
      </w:r>
      <w:r w:rsidR="00B63A0D">
        <w:t>.</w:t>
      </w:r>
      <w:r w:rsidR="009F29E6" w:rsidRPr="00583466">
        <w:rPr>
          <w:rStyle w:val="FootnoteReference"/>
        </w:rPr>
        <w:footnoteReference w:id="8"/>
      </w:r>
    </w:p>
    <w:p w14:paraId="1EF9DAC6" w14:textId="663F74DF" w:rsidR="0095289F" w:rsidRPr="00583466" w:rsidRDefault="009926A6" w:rsidP="009926A6">
      <w:r w:rsidRPr="00583466">
        <w:t xml:space="preserve">We will obtain standard errors for the </w:t>
      </w:r>
      <w:r w:rsidR="00AE217C" w:rsidRPr="00583466">
        <w:t>DR</w:t>
      </w:r>
      <w:r w:rsidRPr="00583466">
        <w:t xml:space="preserve"> estimat</w:t>
      </w:r>
      <w:r w:rsidR="00A85178" w:rsidRPr="00583466">
        <w:t>e</w:t>
      </w:r>
      <w:r w:rsidRPr="00583466">
        <w:t xml:space="preserve"> using bootstrapping. Bootstrapping has the advantage of </w:t>
      </w:r>
      <w:proofErr w:type="gramStart"/>
      <w:r w:rsidRPr="00583466">
        <w:t>taking into account</w:t>
      </w:r>
      <w:proofErr w:type="gramEnd"/>
      <w:r w:rsidRPr="00583466">
        <w:t xml:space="preserve"> the uncertainty of the whole process.</w:t>
      </w:r>
    </w:p>
    <w:p w14:paraId="270C41FC" w14:textId="7AA206EA" w:rsidR="0095289F" w:rsidRPr="00583466" w:rsidRDefault="0095289F" w:rsidP="0023785B">
      <w:pPr>
        <w:pStyle w:val="Heading2"/>
      </w:pPr>
      <w:bookmarkStart w:id="14" w:name="_Toc241479104"/>
      <w:r w:rsidRPr="00583466">
        <w:t>Additional analysis</w:t>
      </w:r>
      <w:bookmarkEnd w:id="14"/>
    </w:p>
    <w:p w14:paraId="3144DA6B" w14:textId="2C7923B4" w:rsidR="00F809DC" w:rsidRPr="00583466" w:rsidRDefault="00943AE8" w:rsidP="00B63A0D">
      <w:r w:rsidRPr="00583466">
        <w:t>We will conduct robustness check</w:t>
      </w:r>
      <w:r w:rsidR="0058604D" w:rsidRPr="00583466">
        <w:t>s</w:t>
      </w:r>
      <w:r w:rsidR="00036692" w:rsidRPr="00583466">
        <w:t xml:space="preserve"> </w:t>
      </w:r>
      <w:r w:rsidR="00BC3F7A" w:rsidRPr="00583466">
        <w:t xml:space="preserve">by </w:t>
      </w:r>
      <w:r w:rsidR="006C03DF" w:rsidRPr="00583466">
        <w:t xml:space="preserve">using </w:t>
      </w:r>
      <w:r w:rsidR="003016F6" w:rsidRPr="00583466">
        <w:t xml:space="preserve">a </w:t>
      </w:r>
      <w:r w:rsidR="00486F49" w:rsidRPr="00583466">
        <w:t xml:space="preserve">propensity score </w:t>
      </w:r>
      <w:r w:rsidR="00036692" w:rsidRPr="00583466">
        <w:t>matching method</w:t>
      </w:r>
      <w:r w:rsidR="007932C8" w:rsidRPr="00583466">
        <w:t xml:space="preserve">, for example </w:t>
      </w:r>
      <w:r w:rsidR="00CD4996" w:rsidRPr="00583466">
        <w:t xml:space="preserve">1:1 </w:t>
      </w:r>
      <w:r w:rsidR="00FE6620" w:rsidRPr="00583466">
        <w:t xml:space="preserve">nearest neighbour </w:t>
      </w:r>
      <w:r w:rsidR="00E941CC" w:rsidRPr="00583466">
        <w:t>distance matching,</w:t>
      </w:r>
      <w:r w:rsidR="00036692" w:rsidRPr="00583466">
        <w:t xml:space="preserve"> </w:t>
      </w:r>
      <w:r w:rsidR="0005026C" w:rsidRPr="00583466">
        <w:t xml:space="preserve">and compare the </w:t>
      </w:r>
      <w:r w:rsidR="005E4DD4" w:rsidRPr="00583466">
        <w:t xml:space="preserve">change </w:t>
      </w:r>
      <w:r w:rsidR="00F57461" w:rsidRPr="00583466">
        <w:t>in the effect sizes and standard errors</w:t>
      </w:r>
      <w:r w:rsidR="00BE2960" w:rsidRPr="00583466">
        <w:t xml:space="preserve">. This is to investigate </w:t>
      </w:r>
      <w:r w:rsidR="00F8770C" w:rsidRPr="00583466">
        <w:t xml:space="preserve">the precision of our findings </w:t>
      </w:r>
      <w:r w:rsidRPr="00583466">
        <w:t>and</w:t>
      </w:r>
      <w:r w:rsidR="00E122CA" w:rsidRPr="00583466">
        <w:t xml:space="preserve"> </w:t>
      </w:r>
      <w:r w:rsidRPr="00583466">
        <w:t>to</w:t>
      </w:r>
      <w:r w:rsidR="00E122CA" w:rsidRPr="00583466">
        <w:t xml:space="preserve"> </w:t>
      </w:r>
      <w:r w:rsidR="00F8770C" w:rsidRPr="00583466">
        <w:t>investigate</w:t>
      </w:r>
      <w:r w:rsidR="00E122CA" w:rsidRPr="00583466">
        <w:t xml:space="preserve"> </w:t>
      </w:r>
      <w:r w:rsidR="00693C29" w:rsidRPr="00583466">
        <w:t>whether</w:t>
      </w:r>
      <w:r w:rsidR="00E122CA" w:rsidRPr="00583466">
        <w:t xml:space="preserve"> </w:t>
      </w:r>
      <w:r w:rsidR="00610FCA" w:rsidRPr="00583466">
        <w:t xml:space="preserve">there is sensitivity to the method used </w:t>
      </w:r>
      <w:r w:rsidR="00D8632E" w:rsidRPr="00583466">
        <w:t>which</w:t>
      </w:r>
      <w:r w:rsidR="00482739" w:rsidRPr="00583466">
        <w:t xml:space="preserve"> can</w:t>
      </w:r>
      <w:r w:rsidR="00376841" w:rsidRPr="00583466">
        <w:t xml:space="preserve"> </w:t>
      </w:r>
      <w:r w:rsidRPr="00583466">
        <w:t xml:space="preserve">likely create bias in our </w:t>
      </w:r>
      <w:r w:rsidR="00FD6037" w:rsidRPr="00583466">
        <w:t>results</w:t>
      </w:r>
      <w:r w:rsidRPr="00583466">
        <w:t xml:space="preserve">. </w:t>
      </w:r>
      <w:proofErr w:type="gramStart"/>
      <w:r w:rsidR="00632357" w:rsidRPr="00583466">
        <w:t>Similar to</w:t>
      </w:r>
      <w:proofErr w:type="gramEnd"/>
      <w:r w:rsidR="00632357" w:rsidRPr="00583466">
        <w:t xml:space="preserve"> IPW, we will estimate propensity scores from a logistic regression method</w:t>
      </w:r>
      <w:r w:rsidR="000B6AFD" w:rsidRPr="00583466">
        <w:t>. Then we will</w:t>
      </w:r>
      <w:r w:rsidR="00632357" w:rsidRPr="00583466">
        <w:t xml:space="preserve"> </w:t>
      </w:r>
      <w:r w:rsidR="000B6AFD" w:rsidRPr="00583466">
        <w:t>match</w:t>
      </w:r>
      <w:r w:rsidR="009232D1" w:rsidRPr="00583466">
        <w:t xml:space="preserve"> each treated </w:t>
      </w:r>
      <w:r w:rsidR="00A858F5" w:rsidRPr="00583466">
        <w:t xml:space="preserve">group </w:t>
      </w:r>
      <w:r w:rsidR="009232D1" w:rsidRPr="00583466">
        <w:t xml:space="preserve">unit </w:t>
      </w:r>
      <w:r w:rsidR="000B6AFD" w:rsidRPr="00583466">
        <w:t>to a</w:t>
      </w:r>
      <w:r w:rsidR="009232D1" w:rsidRPr="00583466">
        <w:t xml:space="preserve"> </w:t>
      </w:r>
      <w:r w:rsidR="0048755C" w:rsidRPr="00583466">
        <w:t>comparison</w:t>
      </w:r>
      <w:r w:rsidR="00A858F5" w:rsidRPr="00583466">
        <w:t xml:space="preserve"> group</w:t>
      </w:r>
      <w:r w:rsidR="009232D1" w:rsidRPr="00583466">
        <w:t xml:space="preserve"> unit that has the closest propensity score to it. Any remaining </w:t>
      </w:r>
      <w:r w:rsidR="00A858F5" w:rsidRPr="00583466">
        <w:t>comparison group</w:t>
      </w:r>
      <w:r w:rsidR="009232D1" w:rsidRPr="00583466">
        <w:t xml:space="preserve"> units are left unmatched a</w:t>
      </w:r>
      <w:r w:rsidR="00557AD6" w:rsidRPr="00583466">
        <w:t>re</w:t>
      </w:r>
      <w:r w:rsidR="009232D1" w:rsidRPr="00583466">
        <w:t xml:space="preserve"> excluded from further analysis.</w:t>
      </w:r>
      <w:r w:rsidR="00E17699" w:rsidRPr="00583466">
        <w:t xml:space="preserve"> </w:t>
      </w:r>
      <w:r w:rsidR="006B01C8" w:rsidRPr="00583466">
        <w:t>W</w:t>
      </w:r>
      <w:r w:rsidR="00E17699" w:rsidRPr="00583466">
        <w:t xml:space="preserve">e </w:t>
      </w:r>
      <w:r w:rsidR="006B01C8" w:rsidRPr="00583466">
        <w:t>will then</w:t>
      </w:r>
      <w:r w:rsidR="00E17699" w:rsidRPr="00583466">
        <w:t xml:space="preserve"> </w:t>
      </w:r>
      <w:r w:rsidR="006B01C8" w:rsidRPr="00583466">
        <w:t>fit</w:t>
      </w:r>
      <w:r w:rsidR="00E17699" w:rsidRPr="00583466">
        <w:t xml:space="preserve"> a regression of the outcome on the treatment and covariates in the matched sample and estimate the </w:t>
      </w:r>
      <w:r w:rsidR="00BE5387" w:rsidRPr="00583466">
        <w:t>ATT</w:t>
      </w:r>
      <w:r w:rsidR="00E17699" w:rsidRPr="00583466">
        <w:t>. Including the covariates used in the matching in the effect estimation can provide additional robustness to slight imbalances remaining after matching and can improve precision.</w:t>
      </w:r>
    </w:p>
    <w:p w14:paraId="6EE0C49B" w14:textId="062BF044" w:rsidR="007D3D30" w:rsidRPr="00583466" w:rsidRDefault="00254AD2" w:rsidP="00B63A0D">
      <w:pPr>
        <w:keepNext/>
        <w:keepLines/>
      </w:pPr>
      <w:r w:rsidRPr="00583466">
        <w:lastRenderedPageBreak/>
        <w:t xml:space="preserve">We will also consider a placebo test </w:t>
      </w:r>
      <w:r w:rsidR="0096295F" w:rsidRPr="00583466">
        <w:t>to probe the</w:t>
      </w:r>
      <w:r w:rsidR="00012243" w:rsidRPr="00583466">
        <w:t xml:space="preserve"> conditional independence </w:t>
      </w:r>
      <w:r w:rsidR="007C7CB5" w:rsidRPr="00583466">
        <w:t>identification and</w:t>
      </w:r>
      <w:r w:rsidR="00861159" w:rsidRPr="00583466">
        <w:t xml:space="preserve"> examine whether</w:t>
      </w:r>
      <w:r w:rsidR="00376841" w:rsidRPr="00583466">
        <w:t xml:space="preserve"> alternative explanations and identification issues are</w:t>
      </w:r>
      <w:r w:rsidR="00861159" w:rsidRPr="00583466">
        <w:t xml:space="preserve"> likely to cause bias in the results</w:t>
      </w:r>
      <w:r w:rsidR="00B84702" w:rsidRPr="00583466">
        <w:t>.</w:t>
      </w:r>
      <w:r w:rsidR="0028345E" w:rsidRPr="00583466">
        <w:t xml:space="preserve"> This assesses whether an observed treatment effect is truly causal or if it can be attributed to placebo effects or other factors related to the </w:t>
      </w:r>
      <w:r w:rsidR="00B712AD" w:rsidRPr="00583466">
        <w:t xml:space="preserve">comparison </w:t>
      </w:r>
      <w:r w:rsidR="0028345E" w:rsidRPr="00583466">
        <w:t>group. </w:t>
      </w:r>
      <w:r w:rsidR="00943C47" w:rsidRPr="00583466">
        <w:t xml:space="preserve">We will randomly assign the </w:t>
      </w:r>
      <w:r w:rsidR="00681F84">
        <w:t>‘</w:t>
      </w:r>
      <w:r w:rsidR="00943C47" w:rsidRPr="00583466">
        <w:t>treatment</w:t>
      </w:r>
      <w:r w:rsidR="00681F84">
        <w:t>’</w:t>
      </w:r>
      <w:r w:rsidR="00943C47" w:rsidRPr="00583466">
        <w:t xml:space="preserve"> label to </w:t>
      </w:r>
      <w:r w:rsidR="00B712AD" w:rsidRPr="00583466">
        <w:t>comparison group</w:t>
      </w:r>
      <w:r w:rsidR="00943C47" w:rsidRPr="00583466">
        <w:t xml:space="preserve"> units (keeping treatment size same)</w:t>
      </w:r>
      <w:r w:rsidR="00F80489" w:rsidRPr="00583466">
        <w:t xml:space="preserve"> and </w:t>
      </w:r>
      <w:r w:rsidR="00755F88" w:rsidRPr="00583466">
        <w:t>re</w:t>
      </w:r>
      <w:r w:rsidR="00681F84">
        <w:noBreakHyphen/>
      </w:r>
      <w:r w:rsidR="00F80489" w:rsidRPr="00583466">
        <w:t>estimate the DR ATT</w:t>
      </w:r>
      <w:r w:rsidR="00943C47" w:rsidRPr="00583466">
        <w:t xml:space="preserve"> </w:t>
      </w:r>
      <w:r w:rsidR="00F80489" w:rsidRPr="00583466">
        <w:t xml:space="preserve">estimate. This is called the placebo </w:t>
      </w:r>
      <w:r w:rsidR="000E1502" w:rsidRPr="00583466">
        <w:t xml:space="preserve">estimate. </w:t>
      </w:r>
      <w:r w:rsidR="00155D16" w:rsidRPr="00583466">
        <w:t xml:space="preserve">We will </w:t>
      </w:r>
      <w:r w:rsidR="000E1502" w:rsidRPr="00583466">
        <w:t>repeat</w:t>
      </w:r>
      <w:r w:rsidR="000240B6" w:rsidRPr="00583466">
        <w:t xml:space="preserve"> this multiple times to look at the distribution of the placebo estimates </w:t>
      </w:r>
      <w:r w:rsidR="00604673" w:rsidRPr="00583466">
        <w:t xml:space="preserve">which will show whether our original effect is far from what random chance would produce. We </w:t>
      </w:r>
      <w:r w:rsidR="00AA5D01" w:rsidRPr="00583466">
        <w:t>will also examine the permutation p</w:t>
      </w:r>
      <w:r w:rsidR="00681F84">
        <w:noBreakHyphen/>
      </w:r>
      <w:r w:rsidR="00AA5D01" w:rsidRPr="00583466">
        <w:t>value</w:t>
      </w:r>
      <w:r w:rsidR="00604673" w:rsidRPr="00583466">
        <w:t xml:space="preserve"> which</w:t>
      </w:r>
      <w:r w:rsidR="00252B99" w:rsidRPr="00583466">
        <w:t xml:space="preserve"> is the share of placebo </w:t>
      </w:r>
      <w:r w:rsidR="008B050B" w:rsidRPr="00583466">
        <w:t>estimates</w:t>
      </w:r>
      <w:r w:rsidR="00252B99" w:rsidRPr="00583466">
        <w:t xml:space="preserve"> that are as extreme as the </w:t>
      </w:r>
      <w:r w:rsidR="008B050B" w:rsidRPr="00583466">
        <w:t>original estimate</w:t>
      </w:r>
      <w:r w:rsidR="00252B99" w:rsidRPr="00583466">
        <w:t>.</w:t>
      </w:r>
      <w:r w:rsidR="00604673" w:rsidRPr="00583466">
        <w:t xml:space="preserve"> </w:t>
      </w:r>
      <w:r w:rsidR="00EA7219" w:rsidRPr="00583466">
        <w:t>A l</w:t>
      </w:r>
      <w:r w:rsidR="003A713F" w:rsidRPr="00583466">
        <w:t>ow p</w:t>
      </w:r>
      <w:r w:rsidR="00681F84">
        <w:noBreakHyphen/>
      </w:r>
      <w:r w:rsidR="003A713F" w:rsidRPr="00583466">
        <w:t>value</w:t>
      </w:r>
      <w:r w:rsidR="00EA7219" w:rsidRPr="00583466">
        <w:t xml:space="preserve"> suggests that v</w:t>
      </w:r>
      <w:r w:rsidR="003A713F" w:rsidRPr="00583466">
        <w:t>ery few random assignments produce an effect as large as ours</w:t>
      </w:r>
      <w:r w:rsidR="00EA7219" w:rsidRPr="00583466">
        <w:t xml:space="preserve"> so that the</w:t>
      </w:r>
      <w:r w:rsidR="003A713F" w:rsidRPr="00583466">
        <w:t xml:space="preserve"> observed effect is unlikely to be due to chance or spurious assignment. This supports (but does not prove) that our identification strategy is </w:t>
      </w:r>
      <w:r w:rsidR="00EA7219" w:rsidRPr="00583466">
        <w:t>strong</w:t>
      </w:r>
      <w:r w:rsidR="003A713F" w:rsidRPr="00583466">
        <w:t>.</w:t>
      </w:r>
    </w:p>
    <w:p w14:paraId="1C4C1F90" w14:textId="3580CC67" w:rsidR="0095289F" w:rsidRPr="00583466" w:rsidRDefault="00A50226" w:rsidP="00F30507">
      <w:pPr>
        <w:pStyle w:val="Heading1"/>
        <w:tabs>
          <w:tab w:val="right" w:pos="9070"/>
        </w:tabs>
      </w:pPr>
      <w:bookmarkStart w:id="15" w:name="_Toc241479105"/>
      <w:r w:rsidRPr="00583466">
        <w:t>Study</w:t>
      </w:r>
      <w:r w:rsidR="0095289F" w:rsidRPr="00583466">
        <w:t xml:space="preserve"> threats</w:t>
      </w:r>
      <w:bookmarkEnd w:id="15"/>
    </w:p>
    <w:p w14:paraId="1B61C798" w14:textId="77777777" w:rsidR="00BA76D8" w:rsidRPr="00583466" w:rsidRDefault="00BA76D8" w:rsidP="00BA76D8">
      <w:pPr>
        <w:pStyle w:val="Heading2"/>
      </w:pPr>
      <w:bookmarkStart w:id="16" w:name="_Toc175214087"/>
      <w:bookmarkStart w:id="17" w:name="_Toc241479106"/>
      <w:r w:rsidRPr="00583466">
        <w:t>Internal validity threats</w:t>
      </w:r>
      <w:bookmarkEnd w:id="16"/>
      <w:bookmarkEnd w:id="17"/>
    </w:p>
    <w:p w14:paraId="3700775E" w14:textId="6641C4FA" w:rsidR="00BE75D7" w:rsidRPr="00583466" w:rsidRDefault="00BE75D7" w:rsidP="001F59F4">
      <w:pPr>
        <w:pStyle w:val="Heading3"/>
      </w:pPr>
      <w:r w:rsidRPr="00583466">
        <w:t>Omitted variable bias</w:t>
      </w:r>
    </w:p>
    <w:p w14:paraId="1F88A07A" w14:textId="543400C4" w:rsidR="009E1CC6" w:rsidRPr="00583466" w:rsidRDefault="0020221D" w:rsidP="009E1CC6">
      <w:r w:rsidRPr="00583466">
        <w:t xml:space="preserve">As discussed before, we acknowledge that due to the unobserved characteristics of the families who participate in HIPPY it will not be possible to </w:t>
      </w:r>
      <w:proofErr w:type="gramStart"/>
      <w:r w:rsidRPr="00583466">
        <w:t>completely eliminate</w:t>
      </w:r>
      <w:proofErr w:type="gramEnd"/>
      <w:r w:rsidRPr="00583466">
        <w:t xml:space="preserve"> selection bias. Therefore, i</w:t>
      </w:r>
      <w:r w:rsidR="00A03B7D" w:rsidRPr="00583466">
        <w:t xml:space="preserve">t </w:t>
      </w:r>
      <w:r w:rsidR="003047D3" w:rsidRPr="00583466">
        <w:t xml:space="preserve">is probable that the </w:t>
      </w:r>
      <w:r w:rsidR="00A03B7D" w:rsidRPr="00583466">
        <w:t>CIA</w:t>
      </w:r>
      <w:r w:rsidR="003047D3" w:rsidRPr="00583466">
        <w:t xml:space="preserve"> </w:t>
      </w:r>
      <w:r w:rsidR="00A03B7D" w:rsidRPr="00583466">
        <w:t>may</w:t>
      </w:r>
      <w:r w:rsidR="003047D3" w:rsidRPr="00583466">
        <w:t xml:space="preserve"> not fully hold</w:t>
      </w:r>
      <w:r w:rsidR="0095493A" w:rsidRPr="00583466">
        <w:t>.</w:t>
      </w:r>
      <w:r w:rsidR="00A03B7D" w:rsidRPr="00583466">
        <w:t xml:space="preserve"> </w:t>
      </w:r>
      <w:r w:rsidR="00D0115C" w:rsidRPr="00583466">
        <w:t xml:space="preserve">We will </w:t>
      </w:r>
      <w:r w:rsidR="00AD4F8A" w:rsidRPr="00583466">
        <w:t xml:space="preserve">investigate omitted variable bias by using </w:t>
      </w:r>
      <w:r w:rsidR="00D0115C" w:rsidRPr="00583466">
        <w:t xml:space="preserve">methods such as </w:t>
      </w:r>
      <w:proofErr w:type="spellStart"/>
      <w:r w:rsidR="00D0115C" w:rsidRPr="00583466">
        <w:t>Altonji</w:t>
      </w:r>
      <w:proofErr w:type="spellEnd"/>
      <w:r w:rsidR="00D0115C" w:rsidRPr="00583466">
        <w:t>, Elder, and Taber (2005)</w:t>
      </w:r>
      <w:r w:rsidR="00E71533" w:rsidRPr="00583466">
        <w:rPr>
          <w:rStyle w:val="FootnoteReference"/>
        </w:rPr>
        <w:footnoteReference w:id="9"/>
      </w:r>
      <w:r w:rsidR="00D0115C" w:rsidRPr="00583466">
        <w:t xml:space="preserve"> and </w:t>
      </w:r>
      <w:r w:rsidR="00775429" w:rsidRPr="00583466">
        <w:t>Oster</w:t>
      </w:r>
      <w:r w:rsidR="00D10C8E">
        <w:t> </w:t>
      </w:r>
      <w:r w:rsidR="00775429" w:rsidRPr="00583466">
        <w:t>(2015)</w:t>
      </w:r>
      <w:r w:rsidR="00E61628" w:rsidRPr="00583466">
        <w:rPr>
          <w:rStyle w:val="FootnoteReference"/>
        </w:rPr>
        <w:footnoteReference w:id="10"/>
      </w:r>
      <w:r w:rsidR="00D535DF" w:rsidRPr="00583466">
        <w:t xml:space="preserve"> to look at how strong should </w:t>
      </w:r>
      <w:r w:rsidR="00047134" w:rsidRPr="00583466">
        <w:t xml:space="preserve">the </w:t>
      </w:r>
      <w:r w:rsidR="00F5424F" w:rsidRPr="00583466">
        <w:t>un</w:t>
      </w:r>
      <w:r w:rsidR="00681F84">
        <w:noBreakHyphen/>
      </w:r>
      <w:r w:rsidR="00F5424F" w:rsidRPr="00583466">
        <w:t>observables</w:t>
      </w:r>
      <w:r w:rsidR="000E0DE6" w:rsidRPr="00583466">
        <w:t xml:space="preserve"> </w:t>
      </w:r>
      <w:r w:rsidR="003101C1" w:rsidRPr="00583466">
        <w:t>be</w:t>
      </w:r>
      <w:r w:rsidR="000E0DE6" w:rsidRPr="00583466">
        <w:t xml:space="preserve"> compared to the observables in </w:t>
      </w:r>
      <w:r w:rsidR="00097E36" w:rsidRPr="00583466">
        <w:t xml:space="preserve">explaining the </w:t>
      </w:r>
      <w:r w:rsidR="003101C1" w:rsidRPr="00583466">
        <w:t>outcomes</w:t>
      </w:r>
      <w:r w:rsidR="008D6E89" w:rsidRPr="00583466">
        <w:t xml:space="preserve"> </w:t>
      </w:r>
      <w:proofErr w:type="gramStart"/>
      <w:r w:rsidR="008D6E89" w:rsidRPr="00583466">
        <w:t>in order to</w:t>
      </w:r>
      <w:proofErr w:type="gramEnd"/>
      <w:r w:rsidR="008D6E89" w:rsidRPr="00583466">
        <w:t xml:space="preserve"> </w:t>
      </w:r>
      <w:r w:rsidR="00CC58B3" w:rsidRPr="00583466">
        <w:t xml:space="preserve">make the </w:t>
      </w:r>
      <w:r w:rsidR="00023319" w:rsidRPr="00583466">
        <w:t xml:space="preserve">ATT </w:t>
      </w:r>
      <w:r w:rsidR="00CC58B3" w:rsidRPr="00583466">
        <w:t>zero.</w:t>
      </w:r>
    </w:p>
    <w:p w14:paraId="494E0BAC" w14:textId="7C7B1E6A" w:rsidR="00BE75D7" w:rsidRPr="00583466" w:rsidRDefault="00BE75D7" w:rsidP="001F59F4">
      <w:pPr>
        <w:pStyle w:val="Heading3"/>
      </w:pPr>
      <w:r w:rsidRPr="00583466">
        <w:t>Blinding</w:t>
      </w:r>
    </w:p>
    <w:p w14:paraId="303667D7" w14:textId="2C84F5D4" w:rsidR="000750B1" w:rsidRPr="00583466" w:rsidRDefault="007C41DA" w:rsidP="009E1CC6">
      <w:r w:rsidRPr="00583466">
        <w:t xml:space="preserve">The </w:t>
      </w:r>
      <w:r w:rsidR="008F6BE0" w:rsidRPr="00583466">
        <w:t>outcomes considered in this analysis are teacher</w:t>
      </w:r>
      <w:r w:rsidR="00681F84">
        <w:noBreakHyphen/>
      </w:r>
      <w:r w:rsidR="008F6BE0" w:rsidRPr="00583466">
        <w:t>reported</w:t>
      </w:r>
      <w:r w:rsidR="00BB50F1" w:rsidRPr="00583466">
        <w:t xml:space="preserve"> and the teachers </w:t>
      </w:r>
      <w:r w:rsidR="009C289F" w:rsidRPr="00583466">
        <w:t>do not have information on whether the child had participated in HIPPY or not</w:t>
      </w:r>
      <w:r w:rsidR="00B72746" w:rsidRPr="00583466">
        <w:t xml:space="preserve">. </w:t>
      </w:r>
      <w:r w:rsidR="00460CEC" w:rsidRPr="00583466">
        <w:t xml:space="preserve">This information will only </w:t>
      </w:r>
      <w:r w:rsidR="00A51CC0" w:rsidRPr="00583466">
        <w:t>become available</w:t>
      </w:r>
      <w:r w:rsidR="00460CEC" w:rsidRPr="00583466">
        <w:t xml:space="preserve"> </w:t>
      </w:r>
      <w:r w:rsidR="00A51CC0" w:rsidRPr="00583466">
        <w:t xml:space="preserve">to the </w:t>
      </w:r>
      <w:r w:rsidR="00460CEC" w:rsidRPr="00583466">
        <w:t>teacher</w:t>
      </w:r>
      <w:r w:rsidR="00A51CC0" w:rsidRPr="00583466">
        <w:t>s</w:t>
      </w:r>
      <w:r w:rsidR="00460CEC" w:rsidRPr="00583466">
        <w:t xml:space="preserve"> if the parents </w:t>
      </w:r>
      <w:r w:rsidR="00890648" w:rsidRPr="00583466">
        <w:t>discuss this with the teacher</w:t>
      </w:r>
      <w:r w:rsidR="00A51CC0" w:rsidRPr="00583466">
        <w:t>s</w:t>
      </w:r>
      <w:r w:rsidR="00890648" w:rsidRPr="00583466">
        <w:t xml:space="preserve">. </w:t>
      </w:r>
      <w:r w:rsidR="005D18CC" w:rsidRPr="00583466">
        <w:t>This means that the</w:t>
      </w:r>
      <w:r w:rsidR="00890648" w:rsidRPr="00583466">
        <w:t xml:space="preserve"> </w:t>
      </w:r>
      <w:r w:rsidR="000750B1" w:rsidRPr="00583466">
        <w:t xml:space="preserve">evaluation effects (such as the Hawthorne effect) </w:t>
      </w:r>
      <w:r w:rsidR="005D18CC" w:rsidRPr="00583466">
        <w:t xml:space="preserve">are </w:t>
      </w:r>
      <w:r w:rsidR="00A0060C" w:rsidRPr="00583466">
        <w:t xml:space="preserve">a </w:t>
      </w:r>
      <w:r w:rsidR="005D18CC" w:rsidRPr="00583466">
        <w:t>possib</w:t>
      </w:r>
      <w:r w:rsidR="00A0060C" w:rsidRPr="00583466">
        <w:t>ility</w:t>
      </w:r>
      <w:r w:rsidR="00E133DA" w:rsidRPr="00583466">
        <w:t>.</w:t>
      </w:r>
      <w:r w:rsidR="003409EC" w:rsidRPr="00583466">
        <w:t xml:space="preserve"> </w:t>
      </w:r>
      <w:r w:rsidR="000750B1" w:rsidRPr="00583466">
        <w:t xml:space="preserve">However, it is our view that evaluation effects are unlikely to be strong enough to impact </w:t>
      </w:r>
      <w:r w:rsidR="003409EC" w:rsidRPr="00583466">
        <w:t>school readiness outcomes</w:t>
      </w:r>
      <w:r w:rsidR="000750B1" w:rsidRPr="00583466">
        <w:t xml:space="preserve">. </w:t>
      </w:r>
    </w:p>
    <w:p w14:paraId="38B2EA18" w14:textId="77777777" w:rsidR="007D7F92" w:rsidRPr="00583466" w:rsidRDefault="007D7F92" w:rsidP="001F59F4">
      <w:pPr>
        <w:pStyle w:val="Heading3"/>
      </w:pPr>
      <w:r w:rsidRPr="00583466">
        <w:t xml:space="preserve">Spillovers/contamination </w:t>
      </w:r>
    </w:p>
    <w:p w14:paraId="58BB83C6" w14:textId="3050C15E" w:rsidR="007D7F92" w:rsidRPr="00583466" w:rsidRDefault="007D7F92" w:rsidP="009E1CC6">
      <w:r w:rsidRPr="00583466">
        <w:t xml:space="preserve">The chance of meaningful treatment contamination or </w:t>
      </w:r>
      <w:r w:rsidR="00177806" w:rsidRPr="00583466">
        <w:t>spillover</w:t>
      </w:r>
      <w:r w:rsidR="00DB5EAB" w:rsidRPr="00583466">
        <w:t xml:space="preserve">s </w:t>
      </w:r>
      <w:r w:rsidRPr="00583466">
        <w:t xml:space="preserve">are low. </w:t>
      </w:r>
      <w:r w:rsidR="00CE1A7A" w:rsidRPr="00583466">
        <w:t>This is because families with older children who</w:t>
      </w:r>
      <w:r w:rsidR="00681F84">
        <w:t>’</w:t>
      </w:r>
      <w:r w:rsidR="00CE1A7A" w:rsidRPr="00583466">
        <w:t>ve participated in HIPPY are not prioritised for future rounds</w:t>
      </w:r>
      <w:r w:rsidR="00F214EE" w:rsidRPr="00583466">
        <w:t>.</w:t>
      </w:r>
      <w:r w:rsidR="00CE1A7A" w:rsidRPr="00583466">
        <w:t xml:space="preserve"> </w:t>
      </w:r>
      <w:r w:rsidR="00F214EE" w:rsidRPr="00583466">
        <w:t xml:space="preserve">Thus, </w:t>
      </w:r>
      <w:r w:rsidRPr="00583466">
        <w:t xml:space="preserve">we deem this kind of interference/contamination as posing little risk to the </w:t>
      </w:r>
      <w:r w:rsidR="00F214EE" w:rsidRPr="00583466">
        <w:t>study</w:t>
      </w:r>
      <w:r w:rsidRPr="00583466">
        <w:t>.</w:t>
      </w:r>
    </w:p>
    <w:p w14:paraId="3CB4C450" w14:textId="5B4328A5" w:rsidR="007712D7" w:rsidRPr="00583466" w:rsidRDefault="008045AA" w:rsidP="007712D7">
      <w:pPr>
        <w:pStyle w:val="Heading2"/>
      </w:pPr>
      <w:bookmarkStart w:id="18" w:name="_Toc241479107"/>
      <w:r w:rsidRPr="00583466">
        <w:lastRenderedPageBreak/>
        <w:t>External validity threats</w:t>
      </w:r>
      <w:bookmarkEnd w:id="18"/>
    </w:p>
    <w:p w14:paraId="002FEF9D" w14:textId="7F23A58C" w:rsidR="00EC4E10" w:rsidRPr="00583466" w:rsidRDefault="00EC4E10" w:rsidP="00EC4E10">
      <w:r w:rsidRPr="00583466">
        <w:t xml:space="preserve">We suspect that it </w:t>
      </w:r>
      <w:r w:rsidR="005720F2" w:rsidRPr="00583466">
        <w:t>will</w:t>
      </w:r>
      <w:r w:rsidRPr="00583466">
        <w:t xml:space="preserve"> not</w:t>
      </w:r>
      <w:r w:rsidR="005720F2" w:rsidRPr="00583466">
        <w:t xml:space="preserve"> be</w:t>
      </w:r>
      <w:r w:rsidRPr="00583466">
        <w:t xml:space="preserve"> possible to link the program participation data in DEX for the most vulnerable cohort with the other datasets in PLIDA. This is due to the data entry practices followed in DEX to protect participants</w:t>
      </w:r>
      <w:r w:rsidR="00681F84">
        <w:t>’</w:t>
      </w:r>
      <w:r w:rsidRPr="00583466">
        <w:t xml:space="preserve"> privacy and the linkage method used. We will perform exploratory analysis</w:t>
      </w:r>
      <w:r w:rsidR="00AD4F75" w:rsidRPr="00583466">
        <w:t xml:space="preserve"> </w:t>
      </w:r>
      <w:r w:rsidR="00CA1852" w:rsidRPr="00583466">
        <w:t>using the DEX data</w:t>
      </w:r>
      <w:r w:rsidRPr="00583466">
        <w:t xml:space="preserve"> for the individuals who are not linked</w:t>
      </w:r>
      <w:r w:rsidR="00AD4F75" w:rsidRPr="00583466">
        <w:t xml:space="preserve"> to other datasets</w:t>
      </w:r>
      <w:r w:rsidRPr="00583466">
        <w:t xml:space="preserve"> and report on their demographics.</w:t>
      </w:r>
    </w:p>
    <w:p w14:paraId="10DAF461" w14:textId="54C603A1" w:rsidR="007712D7" w:rsidRPr="00583466" w:rsidRDefault="007712D7" w:rsidP="004B566E">
      <w:pPr>
        <w:pStyle w:val="Heading1"/>
        <w:tabs>
          <w:tab w:val="right" w:pos="9070"/>
        </w:tabs>
      </w:pPr>
      <w:bookmarkStart w:id="19" w:name="_Toc241479108"/>
      <w:r w:rsidRPr="00583466">
        <w:t>Interpretation of results</w:t>
      </w:r>
      <w:bookmarkEnd w:id="19"/>
    </w:p>
    <w:p w14:paraId="2F1E79F1" w14:textId="0247844B" w:rsidR="00163772" w:rsidRPr="00583466" w:rsidRDefault="00CA1852" w:rsidP="00163772">
      <w:pPr>
        <w:rPr>
          <w:rFonts w:eastAsia="Calibri"/>
        </w:rPr>
      </w:pPr>
      <w:r w:rsidRPr="00583466">
        <w:rPr>
          <w:rFonts w:eastAsia="Calibri"/>
        </w:rPr>
        <w:t>T</w:t>
      </w:r>
      <w:r w:rsidR="00163772" w:rsidRPr="00583466">
        <w:rPr>
          <w:rFonts w:eastAsia="Calibri"/>
        </w:rPr>
        <w:t>he likely risk of selection bias</w:t>
      </w:r>
      <w:r w:rsidR="00C541A9" w:rsidRPr="00583466">
        <w:rPr>
          <w:rFonts w:eastAsia="Calibri"/>
        </w:rPr>
        <w:t xml:space="preserve"> </w:t>
      </w:r>
      <w:r w:rsidR="00163772" w:rsidRPr="00583466">
        <w:rPr>
          <w:rFonts w:eastAsia="Calibri"/>
        </w:rPr>
        <w:t xml:space="preserve">described </w:t>
      </w:r>
      <w:r w:rsidR="00C541A9" w:rsidRPr="00583466">
        <w:rPr>
          <w:rFonts w:eastAsia="Calibri"/>
        </w:rPr>
        <w:t>above</w:t>
      </w:r>
      <w:r w:rsidR="00163772" w:rsidRPr="00583466">
        <w:rPr>
          <w:rFonts w:eastAsia="Calibri"/>
        </w:rPr>
        <w:t xml:space="preserve"> will limit the strength of the conclusions that can be drawn from this </w:t>
      </w:r>
      <w:r w:rsidR="00C541A9" w:rsidRPr="00583466">
        <w:rPr>
          <w:rFonts w:eastAsia="Calibri"/>
        </w:rPr>
        <w:t>analysis</w:t>
      </w:r>
      <w:r w:rsidR="00163772" w:rsidRPr="00583466">
        <w:rPr>
          <w:rFonts w:eastAsia="Calibri"/>
        </w:rPr>
        <w:t xml:space="preserve">, which </w:t>
      </w:r>
      <w:r w:rsidR="009052AF" w:rsidRPr="00583466">
        <w:rPr>
          <w:rFonts w:eastAsia="Calibri"/>
        </w:rPr>
        <w:t>sh</w:t>
      </w:r>
      <w:r w:rsidR="00163772" w:rsidRPr="00583466">
        <w:rPr>
          <w:rFonts w:eastAsia="Calibri"/>
        </w:rPr>
        <w:t xml:space="preserve">ould be more accurately described as an analysis of </w:t>
      </w:r>
      <w:r w:rsidR="00163772" w:rsidRPr="00583466">
        <w:rPr>
          <w:rFonts w:eastAsia="Calibri"/>
          <w:i/>
          <w:iCs/>
        </w:rPr>
        <w:t>associations</w:t>
      </w:r>
      <w:r w:rsidR="00163772" w:rsidRPr="00583466">
        <w:rPr>
          <w:rFonts w:eastAsia="Calibri"/>
        </w:rPr>
        <w:t xml:space="preserve"> (rather than causal relationships) between HIPPY and </w:t>
      </w:r>
      <w:r w:rsidR="009052AF" w:rsidRPr="00583466">
        <w:rPr>
          <w:rFonts w:eastAsia="Calibri"/>
        </w:rPr>
        <w:t xml:space="preserve">the </w:t>
      </w:r>
      <w:r w:rsidR="00163772" w:rsidRPr="00583466">
        <w:rPr>
          <w:rFonts w:eastAsia="Calibri"/>
        </w:rPr>
        <w:t xml:space="preserve">various </w:t>
      </w:r>
      <w:r w:rsidR="00032440" w:rsidRPr="00583466">
        <w:rPr>
          <w:rFonts w:eastAsia="Calibri"/>
        </w:rPr>
        <w:t xml:space="preserve">school readiness </w:t>
      </w:r>
      <w:r w:rsidR="00163772" w:rsidRPr="00583466">
        <w:rPr>
          <w:rFonts w:eastAsia="Calibri"/>
        </w:rPr>
        <w:t>outcomes. Associations derived from a</w:t>
      </w:r>
      <w:r w:rsidR="0079752F" w:rsidRPr="00583466">
        <w:rPr>
          <w:rFonts w:eastAsia="Calibri"/>
        </w:rPr>
        <w:t>n</w:t>
      </w:r>
      <w:r w:rsidR="00163772" w:rsidRPr="00583466">
        <w:rPr>
          <w:rFonts w:eastAsia="Calibri"/>
        </w:rPr>
        <w:t xml:space="preserve"> </w:t>
      </w:r>
      <w:r w:rsidR="00405219" w:rsidRPr="00583466">
        <w:rPr>
          <w:rFonts w:eastAsia="Calibri"/>
        </w:rPr>
        <w:t>observational approach</w:t>
      </w:r>
      <w:r w:rsidR="00163772" w:rsidRPr="00583466">
        <w:rPr>
          <w:rFonts w:eastAsia="Calibri"/>
        </w:rPr>
        <w:t xml:space="preserve"> may still provide some useful insights </w:t>
      </w:r>
      <w:r w:rsidR="003E351F" w:rsidRPr="00583466">
        <w:rPr>
          <w:rFonts w:eastAsia="Calibri"/>
        </w:rPr>
        <w:t>but</w:t>
      </w:r>
      <w:r w:rsidR="00163772" w:rsidRPr="00583466">
        <w:rPr>
          <w:rFonts w:eastAsia="Calibri"/>
        </w:rPr>
        <w:t xml:space="preserve"> would likely require supplementary evidence</w:t>
      </w:r>
      <w:r w:rsidR="009052AF" w:rsidRPr="00583466">
        <w:rPr>
          <w:rFonts w:eastAsia="Calibri"/>
        </w:rPr>
        <w:t>.</w:t>
      </w:r>
      <w:r w:rsidR="00B51C92" w:rsidRPr="00583466">
        <w:rPr>
          <w:rFonts w:eastAsia="Calibri"/>
        </w:rPr>
        <w:t xml:space="preserve"> </w:t>
      </w:r>
      <w:r w:rsidR="00C36140" w:rsidRPr="00583466">
        <w:rPr>
          <w:rFonts w:eastAsia="Calibri"/>
        </w:rPr>
        <w:t>To support this, additional evaluation components are planned, including surveys and interviews with HIPPY parents, as well as analysis of program data collected by BSL at the start, midpoint, and end of the HIPPY journey. These elements are not described in this pre</w:t>
      </w:r>
      <w:r w:rsidR="00681F84">
        <w:rPr>
          <w:rFonts w:eastAsia="Calibri"/>
        </w:rPr>
        <w:noBreakHyphen/>
      </w:r>
      <w:r w:rsidR="00C36140" w:rsidRPr="00583466">
        <w:rPr>
          <w:rFonts w:eastAsia="Calibri"/>
        </w:rPr>
        <w:t>analysis plan, as they fall outside its scope</w:t>
      </w:r>
      <w:r w:rsidR="00696DB8" w:rsidRPr="00583466">
        <w:rPr>
          <w:rFonts w:eastAsia="Calibri"/>
        </w:rPr>
        <w:t>.</w:t>
      </w:r>
      <w:r w:rsidR="004F42AA" w:rsidRPr="00583466">
        <w:rPr>
          <w:rFonts w:eastAsia="Calibri"/>
        </w:rPr>
        <w:t xml:space="preserve"> </w:t>
      </w:r>
    </w:p>
    <w:p w14:paraId="37D85F81" w14:textId="448C14AF" w:rsidR="0057334D" w:rsidRPr="00583466" w:rsidRDefault="0057334D" w:rsidP="00DD2F71">
      <w:pPr>
        <w:pStyle w:val="Heading1"/>
        <w:tabs>
          <w:tab w:val="right" w:pos="9070"/>
        </w:tabs>
      </w:pPr>
      <w:bookmarkStart w:id="20" w:name="_Toc241479109"/>
      <w:r w:rsidRPr="00583466">
        <w:t>Pre</w:t>
      </w:r>
      <w:r w:rsidR="0093785F">
        <w:t>-</w:t>
      </w:r>
      <w:r w:rsidRPr="00583466">
        <w:t>analysis plan commitments</w:t>
      </w:r>
      <w:bookmarkEnd w:id="20"/>
    </w:p>
    <w:p w14:paraId="66FB5CE6" w14:textId="05A7BE1C" w:rsidR="00547A97" w:rsidRPr="00583466" w:rsidRDefault="00483549" w:rsidP="00E4039F">
      <w:r w:rsidRPr="00583466">
        <w:t xml:space="preserve">We </w:t>
      </w:r>
      <w:r w:rsidR="007F47B0" w:rsidRPr="00583466">
        <w:t>have not undertaken any</w:t>
      </w:r>
      <w:r w:rsidRPr="00583466">
        <w:t xml:space="preserve"> analysis prior to the completion of this pre</w:t>
      </w:r>
      <w:r w:rsidR="00681F84">
        <w:noBreakHyphen/>
      </w:r>
      <w:r w:rsidRPr="00583466">
        <w:t xml:space="preserve">analysis plan. </w:t>
      </w:r>
      <w:r w:rsidR="007F47B0" w:rsidRPr="00583466">
        <w:t>We</w:t>
      </w:r>
      <w:r w:rsidRPr="00583466">
        <w:t xml:space="preserve"> will be transparent about, and provide justification for, any deviations (additions or omissions) from this pre</w:t>
      </w:r>
      <w:r w:rsidR="00681F84">
        <w:noBreakHyphen/>
      </w:r>
      <w:r w:rsidRPr="00583466">
        <w:t>analysis plan.</w:t>
      </w:r>
    </w:p>
    <w:p w14:paraId="3AB5BE4B" w14:textId="086A44DE" w:rsidR="005C2F81" w:rsidRPr="00583466" w:rsidRDefault="00923FF9" w:rsidP="008A6D88">
      <w:pPr>
        <w:pStyle w:val="Heading1"/>
        <w:spacing w:before="240" w:line="240" w:lineRule="auto"/>
      </w:pPr>
      <w:bookmarkStart w:id="21" w:name="_Toc241479110"/>
      <w:r w:rsidRPr="00583466">
        <w:lastRenderedPageBreak/>
        <w:t xml:space="preserve">Appendix A: </w:t>
      </w:r>
      <w:r w:rsidR="00042AC1" w:rsidRPr="00583466">
        <w:t xml:space="preserve">Service types </w:t>
      </w:r>
      <w:r w:rsidR="008A6D88" w:rsidRPr="00583466">
        <w:t>recorded for HIPPY in DEX</w:t>
      </w:r>
      <w:bookmarkEnd w:id="21"/>
    </w:p>
    <w:tbl>
      <w:tblPr>
        <w:tblStyle w:val="GridTable4-Accent1"/>
        <w:tblW w:w="5000" w:type="pct"/>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557"/>
        <w:gridCol w:w="2979"/>
        <w:gridCol w:w="4534"/>
      </w:tblGrid>
      <w:tr w:rsidR="00926820" w:rsidRPr="00D10C8E" w14:paraId="4F4ED7AF" w14:textId="77777777" w:rsidTr="001E1CD7">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vAlign w:val="bottom"/>
          </w:tcPr>
          <w:p w14:paraId="50E81362" w14:textId="4BDF63F8" w:rsidR="00EC517C" w:rsidRPr="00D10C8E" w:rsidRDefault="00B63508" w:rsidP="001E1CD7">
            <w:pPr>
              <w:pStyle w:val="Tableheadertext"/>
              <w:rPr>
                <w:b/>
                <w:bCs w:val="0"/>
                <w:color w:val="auto"/>
              </w:rPr>
            </w:pPr>
            <w:r w:rsidRPr="00D10C8E">
              <w:rPr>
                <w:b/>
                <w:bCs w:val="0"/>
                <w:color w:val="auto"/>
              </w:rPr>
              <w:t>Service Type</w:t>
            </w:r>
          </w:p>
        </w:tc>
        <w:tc>
          <w:tcPr>
            <w:tcW w:w="2976" w:type="dxa"/>
            <w:tcBorders>
              <w:top w:val="none" w:sz="0" w:space="0" w:color="auto"/>
              <w:left w:val="none" w:sz="0" w:space="0" w:color="auto"/>
              <w:bottom w:val="none" w:sz="0" w:space="0" w:color="auto"/>
              <w:right w:val="none" w:sz="0" w:space="0" w:color="auto"/>
            </w:tcBorders>
            <w:vAlign w:val="bottom"/>
          </w:tcPr>
          <w:p w14:paraId="723C7289" w14:textId="2B3EF242" w:rsidR="00EC517C" w:rsidRPr="00D10C8E" w:rsidRDefault="00B63508" w:rsidP="001E1CD7">
            <w:pPr>
              <w:pStyle w:val="Tableheadertext"/>
              <w:cnfStyle w:val="100000000000" w:firstRow="1" w:lastRow="0" w:firstColumn="0" w:lastColumn="0" w:oddVBand="0" w:evenVBand="0" w:oddHBand="0" w:evenHBand="0" w:firstRowFirstColumn="0" w:firstRowLastColumn="0" w:lastRowFirstColumn="0" w:lastRowLastColumn="0"/>
              <w:rPr>
                <w:b/>
                <w:bCs w:val="0"/>
                <w:color w:val="auto"/>
              </w:rPr>
            </w:pPr>
            <w:r w:rsidRPr="00D10C8E">
              <w:rPr>
                <w:b/>
                <w:bCs w:val="0"/>
                <w:color w:val="auto"/>
              </w:rPr>
              <w:t xml:space="preserve">Example of service type use within the program activity </w:t>
            </w:r>
            <w:r w:rsidR="00EC517C" w:rsidRPr="00D10C8E">
              <w:rPr>
                <w:b/>
                <w:bCs w:val="0"/>
                <w:color w:val="auto"/>
              </w:rPr>
              <w:t>2017</w:t>
            </w:r>
          </w:p>
        </w:tc>
        <w:tc>
          <w:tcPr>
            <w:tcW w:w="4529" w:type="dxa"/>
            <w:tcBorders>
              <w:top w:val="none" w:sz="0" w:space="0" w:color="auto"/>
              <w:left w:val="none" w:sz="0" w:space="0" w:color="auto"/>
              <w:bottom w:val="none" w:sz="0" w:space="0" w:color="auto"/>
              <w:right w:val="none" w:sz="0" w:space="0" w:color="auto"/>
            </w:tcBorders>
            <w:vAlign w:val="bottom"/>
          </w:tcPr>
          <w:p w14:paraId="1402ED1B" w14:textId="4D59512F" w:rsidR="00EC517C" w:rsidRPr="00D10C8E" w:rsidRDefault="00B63508" w:rsidP="001E1CD7">
            <w:pPr>
              <w:pStyle w:val="Tableheadertext"/>
              <w:cnfStyle w:val="100000000000" w:firstRow="1" w:lastRow="0" w:firstColumn="0" w:lastColumn="0" w:oddVBand="0" w:evenVBand="0" w:oddHBand="0" w:evenHBand="0" w:firstRowFirstColumn="0" w:firstRowLastColumn="0" w:lastRowFirstColumn="0" w:lastRowLastColumn="0"/>
              <w:rPr>
                <w:b/>
                <w:bCs w:val="0"/>
                <w:color w:val="auto"/>
              </w:rPr>
            </w:pPr>
            <w:r w:rsidRPr="00D10C8E">
              <w:rPr>
                <w:b/>
                <w:bCs w:val="0"/>
                <w:color w:val="auto"/>
              </w:rPr>
              <w:t xml:space="preserve">Example of service type use within the program activity </w:t>
            </w:r>
            <w:r w:rsidR="00EC517C" w:rsidRPr="00D10C8E">
              <w:rPr>
                <w:b/>
                <w:bCs w:val="0"/>
                <w:color w:val="auto"/>
              </w:rPr>
              <w:t>2020</w:t>
            </w:r>
          </w:p>
        </w:tc>
      </w:tr>
      <w:tr w:rsidR="00926820" w:rsidRPr="00681F84" w14:paraId="69518657" w14:textId="77777777" w:rsidTr="001E1CD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55" w:type="dxa"/>
          </w:tcPr>
          <w:p w14:paraId="1EB53B3A" w14:textId="5FC27435" w:rsidR="00EC517C" w:rsidRPr="00681F84" w:rsidRDefault="00EC517C" w:rsidP="00EE3006">
            <w:pPr>
              <w:pStyle w:val="Tablebodytext"/>
            </w:pPr>
            <w:r w:rsidRPr="00681F84">
              <w:t xml:space="preserve">Intake and </w:t>
            </w:r>
            <w:r w:rsidR="005B6013" w:rsidRPr="00681F84">
              <w:t>a</w:t>
            </w:r>
            <w:r w:rsidRPr="00681F84">
              <w:t>ssessment</w:t>
            </w:r>
          </w:p>
        </w:tc>
        <w:tc>
          <w:tcPr>
            <w:tcW w:w="2976" w:type="dxa"/>
          </w:tcPr>
          <w:p w14:paraId="29ADF411" w14:textId="2901DF82"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pPr>
            <w:r w:rsidRPr="00681F84">
              <w:t xml:space="preserve">Family </w:t>
            </w:r>
            <w:r w:rsidR="006C27DE" w:rsidRPr="00681F84">
              <w:t>e</w:t>
            </w:r>
            <w:r w:rsidRPr="00681F84">
              <w:t>nrolment and/or tutor employment.</w:t>
            </w:r>
          </w:p>
        </w:tc>
        <w:tc>
          <w:tcPr>
            <w:tcW w:w="4529" w:type="dxa"/>
          </w:tcPr>
          <w:p w14:paraId="1178FB68" w14:textId="6B84C4E7"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pPr>
            <w:r w:rsidRPr="00681F84">
              <w:t xml:space="preserve">Family </w:t>
            </w:r>
            <w:r w:rsidR="0006294A" w:rsidRPr="00681F84">
              <w:t>b</w:t>
            </w:r>
            <w:r w:rsidRPr="00681F84">
              <w:t xml:space="preserve">aseline </w:t>
            </w:r>
            <w:r w:rsidR="0006294A" w:rsidRPr="00681F84">
              <w:t>e</w:t>
            </w:r>
            <w:r w:rsidRPr="00681F84">
              <w:t xml:space="preserve">nrolment </w:t>
            </w:r>
            <w:r w:rsidR="0006294A" w:rsidRPr="00681F84">
              <w:t>j</w:t>
            </w:r>
            <w:r w:rsidRPr="00681F84">
              <w:t xml:space="preserve">ourney when the </w:t>
            </w:r>
            <w:r w:rsidR="0006294A" w:rsidRPr="00681F84">
              <w:t>s</w:t>
            </w:r>
            <w:r w:rsidRPr="00681F84">
              <w:t xml:space="preserve">ite </w:t>
            </w:r>
            <w:r w:rsidR="0006294A" w:rsidRPr="00681F84">
              <w:t>c</w:t>
            </w:r>
            <w:r w:rsidRPr="00681F84">
              <w:t xml:space="preserve">oordinator meets with a HIPPY </w:t>
            </w:r>
            <w:r w:rsidR="005775C1" w:rsidRPr="00681F84">
              <w:t>p</w:t>
            </w:r>
            <w:r w:rsidRPr="00681F84">
              <w:t>arent/</w:t>
            </w:r>
            <w:r w:rsidR="005775C1" w:rsidRPr="00681F84">
              <w:t>c</w:t>
            </w:r>
            <w:r w:rsidRPr="00681F84">
              <w:t>arer/</w:t>
            </w:r>
            <w:r w:rsidR="005775C1" w:rsidRPr="00681F84">
              <w:t>c</w:t>
            </w:r>
            <w:r w:rsidRPr="00681F84">
              <w:t>hild and completes an enrolment form and baseline journey (assessment) for measurement of the child/family and community outcomes.</w:t>
            </w:r>
          </w:p>
        </w:tc>
      </w:tr>
      <w:tr w:rsidR="00926820" w:rsidRPr="00681F84" w14:paraId="4A544E68" w14:textId="77777777" w:rsidTr="001E1CD7">
        <w:trPr>
          <w:trHeight w:val="567"/>
        </w:trPr>
        <w:tc>
          <w:tcPr>
            <w:cnfStyle w:val="001000000000" w:firstRow="0" w:lastRow="0" w:firstColumn="1" w:lastColumn="0" w:oddVBand="0" w:evenVBand="0" w:oddHBand="0" w:evenHBand="0" w:firstRowFirstColumn="0" w:firstRowLastColumn="0" w:lastRowFirstColumn="0" w:lastRowLastColumn="0"/>
            <w:tcW w:w="1555" w:type="dxa"/>
          </w:tcPr>
          <w:p w14:paraId="779BB555" w14:textId="351CF31E" w:rsidR="00EC517C" w:rsidRPr="00681F84" w:rsidRDefault="00EC517C" w:rsidP="00EE3006">
            <w:pPr>
              <w:pStyle w:val="Tablebodytext"/>
            </w:pPr>
            <w:r w:rsidRPr="00681F84">
              <w:t xml:space="preserve">Information / </w:t>
            </w:r>
            <w:r w:rsidR="005B6013" w:rsidRPr="00681F84">
              <w:t>a</w:t>
            </w:r>
            <w:r w:rsidRPr="00681F84">
              <w:t xml:space="preserve">dvice / </w:t>
            </w:r>
            <w:r w:rsidR="005B6013" w:rsidRPr="00681F84">
              <w:t>r</w:t>
            </w:r>
            <w:r w:rsidRPr="00681F84">
              <w:t>eferral</w:t>
            </w:r>
          </w:p>
        </w:tc>
        <w:tc>
          <w:tcPr>
            <w:tcW w:w="2976" w:type="dxa"/>
          </w:tcPr>
          <w:p w14:paraId="2B887624" w14:textId="77777777"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Group meetings, family contact, individual information provision and/or service connection.</w:t>
            </w:r>
          </w:p>
        </w:tc>
        <w:tc>
          <w:tcPr>
            <w:tcW w:w="4529" w:type="dxa"/>
          </w:tcPr>
          <w:p w14:paraId="2D290B16" w14:textId="4F773DA1"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 xml:space="preserve">HIPPY </w:t>
            </w:r>
            <w:r w:rsidR="005775C1" w:rsidRPr="00681F84">
              <w:t>p</w:t>
            </w:r>
            <w:r w:rsidRPr="00681F84">
              <w:t>arent/</w:t>
            </w:r>
            <w:r w:rsidR="005775C1" w:rsidRPr="00681F84">
              <w:t>c</w:t>
            </w:r>
            <w:r w:rsidRPr="00681F84">
              <w:t>arer/</w:t>
            </w:r>
            <w:r w:rsidR="005775C1" w:rsidRPr="00681F84">
              <w:t>c</w:t>
            </w:r>
            <w:r w:rsidRPr="00681F84">
              <w:t xml:space="preserve">hild receives general information while attending a group meeting during enrichment. </w:t>
            </w:r>
          </w:p>
          <w:p w14:paraId="1A9B13D3" w14:textId="3FC864C6"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 xml:space="preserve">HIPPY </w:t>
            </w:r>
            <w:r w:rsidR="005775C1" w:rsidRPr="00681F84">
              <w:t>p</w:t>
            </w:r>
            <w:r w:rsidRPr="00681F84">
              <w:t>arent/</w:t>
            </w:r>
            <w:r w:rsidR="005775C1" w:rsidRPr="00681F84">
              <w:t>c</w:t>
            </w:r>
            <w:r w:rsidRPr="00681F84">
              <w:t>arer/</w:t>
            </w:r>
            <w:r w:rsidR="005775C1" w:rsidRPr="00681F84">
              <w:t>c</w:t>
            </w:r>
            <w:r w:rsidRPr="00681F84">
              <w:t>hild receives individualised specific information or a referral/service connection.</w:t>
            </w:r>
          </w:p>
        </w:tc>
      </w:tr>
      <w:tr w:rsidR="00926820" w:rsidRPr="00681F84" w14:paraId="0E294DFD" w14:textId="77777777" w:rsidTr="001E1CD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55" w:type="dxa"/>
          </w:tcPr>
          <w:p w14:paraId="1F50D3EF" w14:textId="164242EA" w:rsidR="00EC517C" w:rsidRPr="00681F84" w:rsidRDefault="00EC517C" w:rsidP="00EE3006">
            <w:pPr>
              <w:pStyle w:val="Tablebodytext"/>
            </w:pPr>
            <w:r w:rsidRPr="00681F84">
              <w:t xml:space="preserve">Education and </w:t>
            </w:r>
            <w:r w:rsidR="00CD0B6E" w:rsidRPr="00681F84">
              <w:t>s</w:t>
            </w:r>
            <w:r w:rsidRPr="00681F84">
              <w:t>kills training</w:t>
            </w:r>
          </w:p>
        </w:tc>
        <w:tc>
          <w:tcPr>
            <w:tcW w:w="2976" w:type="dxa"/>
          </w:tcPr>
          <w:p w14:paraId="7ADF3DBB" w14:textId="77777777"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pPr>
            <w:r w:rsidRPr="00681F84">
              <w:t>Tutor Training (HIPPY program content/curriculum) and/or group meetings (where the enrichment topic relates to parents receiving employment and study skills pathways).</w:t>
            </w:r>
          </w:p>
        </w:tc>
        <w:tc>
          <w:tcPr>
            <w:tcW w:w="4529" w:type="dxa"/>
          </w:tcPr>
          <w:p w14:paraId="61501AD4" w14:textId="317E275F"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pPr>
            <w:r w:rsidRPr="00681F84">
              <w:t xml:space="preserve">HIPPY </w:t>
            </w:r>
            <w:r w:rsidR="0013613B" w:rsidRPr="00681F84">
              <w:t>p</w:t>
            </w:r>
            <w:r w:rsidRPr="00681F84">
              <w:t>arent/</w:t>
            </w:r>
            <w:r w:rsidR="0013613B" w:rsidRPr="00681F84">
              <w:t>c</w:t>
            </w:r>
            <w:r w:rsidRPr="00681F84">
              <w:t>arer/</w:t>
            </w:r>
            <w:r w:rsidR="0013613B" w:rsidRPr="00681F84">
              <w:t>c</w:t>
            </w:r>
            <w:r w:rsidRPr="00681F84">
              <w:t>hild receives specific information while attending a group meeting during enrichment, such as computer skills/digital literacy/online safety or new skills and interests for HIPPY parents.</w:t>
            </w:r>
          </w:p>
          <w:p w14:paraId="5922266F" w14:textId="0FCAF9DB"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pPr>
            <w:r w:rsidRPr="00681F84">
              <w:t xml:space="preserve">HIPPY </w:t>
            </w:r>
            <w:r w:rsidR="0013613B" w:rsidRPr="00681F84">
              <w:t>t</w:t>
            </w:r>
            <w:r w:rsidRPr="00681F84">
              <w:t>utor is undertaking education and skills training activities</w:t>
            </w:r>
          </w:p>
        </w:tc>
      </w:tr>
      <w:tr w:rsidR="00926820" w:rsidRPr="00681F84" w14:paraId="692BA8CE" w14:textId="77777777" w:rsidTr="001E1CD7">
        <w:trPr>
          <w:trHeight w:val="567"/>
        </w:trPr>
        <w:tc>
          <w:tcPr>
            <w:cnfStyle w:val="001000000000" w:firstRow="0" w:lastRow="0" w:firstColumn="1" w:lastColumn="0" w:oddVBand="0" w:evenVBand="0" w:oddHBand="0" w:evenHBand="0" w:firstRowFirstColumn="0" w:firstRowLastColumn="0" w:lastRowFirstColumn="0" w:lastRowLastColumn="0"/>
            <w:tcW w:w="1555" w:type="dxa"/>
          </w:tcPr>
          <w:p w14:paraId="61A19855" w14:textId="29E927CE" w:rsidR="00EC517C" w:rsidRPr="00681F84" w:rsidRDefault="00EC517C" w:rsidP="00EE3006">
            <w:pPr>
              <w:pStyle w:val="Tablebodytext"/>
            </w:pPr>
            <w:r w:rsidRPr="00681F84">
              <w:t xml:space="preserve">Community </w:t>
            </w:r>
            <w:r w:rsidR="00CD0B6E" w:rsidRPr="00681F84">
              <w:t>c</w:t>
            </w:r>
            <w:r w:rsidRPr="00681F84">
              <w:t xml:space="preserve">apacity </w:t>
            </w:r>
            <w:r w:rsidR="00CD0B6E" w:rsidRPr="00681F84">
              <w:t>b</w:t>
            </w:r>
            <w:r w:rsidRPr="00681F84">
              <w:t>uilding</w:t>
            </w:r>
          </w:p>
        </w:tc>
        <w:tc>
          <w:tcPr>
            <w:tcW w:w="2976" w:type="dxa"/>
          </w:tcPr>
          <w:p w14:paraId="0F5DE247" w14:textId="77777777"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Group meetings (where the enrichment topic relates to events or cultural celebrations such as HIPPY week, harmony day, graduation, seasonal holidays, NAIDOC week), HIPPY events.</w:t>
            </w:r>
          </w:p>
        </w:tc>
        <w:tc>
          <w:tcPr>
            <w:tcW w:w="4529" w:type="dxa"/>
          </w:tcPr>
          <w:p w14:paraId="1FBE78C4" w14:textId="392C05D8"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rPr>
                <w:rStyle w:val="Style3"/>
                <w:b w:val="0"/>
                <w:color w:val="373737"/>
              </w:rPr>
            </w:pPr>
            <w:r w:rsidRPr="00681F84">
              <w:rPr>
                <w:rStyle w:val="Style3"/>
                <w:b w:val="0"/>
                <w:color w:val="373737"/>
              </w:rPr>
              <w:t xml:space="preserve">HIPPY </w:t>
            </w:r>
            <w:r w:rsidR="00CD0B6E" w:rsidRPr="00681F84">
              <w:rPr>
                <w:rStyle w:val="Style3"/>
                <w:b w:val="0"/>
                <w:color w:val="373737"/>
              </w:rPr>
              <w:t>p</w:t>
            </w:r>
            <w:r w:rsidRPr="00681F84">
              <w:rPr>
                <w:rStyle w:val="Style3"/>
                <w:b w:val="0"/>
                <w:color w:val="373737"/>
              </w:rPr>
              <w:t>arent/</w:t>
            </w:r>
            <w:r w:rsidR="00CD0B6E" w:rsidRPr="00681F84">
              <w:rPr>
                <w:rStyle w:val="Style3"/>
                <w:b w:val="0"/>
                <w:color w:val="373737"/>
              </w:rPr>
              <w:t>c</w:t>
            </w:r>
            <w:r w:rsidRPr="00681F84">
              <w:rPr>
                <w:rStyle w:val="Style3"/>
                <w:b w:val="0"/>
                <w:color w:val="373737"/>
              </w:rPr>
              <w:t>arer/</w:t>
            </w:r>
            <w:r w:rsidR="00CD0B6E" w:rsidRPr="00681F84">
              <w:rPr>
                <w:rStyle w:val="Style3"/>
                <w:b w:val="0"/>
                <w:color w:val="373737"/>
              </w:rPr>
              <w:t>c</w:t>
            </w:r>
            <w:r w:rsidRPr="00681F84">
              <w:rPr>
                <w:rStyle w:val="Style3"/>
                <w:b w:val="0"/>
                <w:color w:val="373737"/>
              </w:rPr>
              <w:t>hild is attending group meetings where the enrichment topic relates to community capacity building.</w:t>
            </w:r>
          </w:p>
        </w:tc>
      </w:tr>
      <w:tr w:rsidR="00926820" w:rsidRPr="00681F84" w14:paraId="65B1A087" w14:textId="77777777" w:rsidTr="001E1CD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55" w:type="dxa"/>
          </w:tcPr>
          <w:p w14:paraId="4AF7CA1E" w14:textId="77777777" w:rsidR="00EC517C" w:rsidRPr="00681F84" w:rsidRDefault="00EC517C" w:rsidP="00EE3006">
            <w:pPr>
              <w:pStyle w:val="Tablebodytext"/>
            </w:pPr>
            <w:r w:rsidRPr="00681F84">
              <w:t>Core component completed</w:t>
            </w:r>
          </w:p>
        </w:tc>
        <w:tc>
          <w:tcPr>
            <w:tcW w:w="2976" w:type="dxa"/>
          </w:tcPr>
          <w:p w14:paraId="1F11AE3A" w14:textId="77777777"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rPr>
                <w:rStyle w:val="Style3"/>
                <w:b w:val="0"/>
                <w:color w:val="373737"/>
              </w:rPr>
            </w:pPr>
            <w:r w:rsidRPr="00681F84">
              <w:rPr>
                <w:rStyle w:val="Style3"/>
                <w:b w:val="0"/>
                <w:color w:val="373737"/>
              </w:rPr>
              <w:t>NA</w:t>
            </w:r>
          </w:p>
        </w:tc>
        <w:tc>
          <w:tcPr>
            <w:tcW w:w="4529" w:type="dxa"/>
          </w:tcPr>
          <w:p w14:paraId="0455ABEF" w14:textId="77777777"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rPr>
                <w:rStyle w:val="Style3"/>
                <w:b w:val="0"/>
                <w:color w:val="373737"/>
              </w:rPr>
            </w:pPr>
            <w:r w:rsidRPr="00681F84">
              <w:rPr>
                <w:rStyle w:val="Style3"/>
                <w:b w:val="0"/>
                <w:color w:val="373737"/>
              </w:rPr>
              <w:t xml:space="preserve">HIPPY participant has completed core components of the program at the time of the session. </w:t>
            </w:r>
          </w:p>
        </w:tc>
      </w:tr>
      <w:tr w:rsidR="00926820" w:rsidRPr="00681F84" w14:paraId="0B4B03C1" w14:textId="77777777" w:rsidTr="001E1CD7">
        <w:trPr>
          <w:trHeight w:val="567"/>
        </w:trPr>
        <w:tc>
          <w:tcPr>
            <w:cnfStyle w:val="001000000000" w:firstRow="0" w:lastRow="0" w:firstColumn="1" w:lastColumn="0" w:oddVBand="0" w:evenVBand="0" w:oddHBand="0" w:evenHBand="0" w:firstRowFirstColumn="0" w:firstRowLastColumn="0" w:lastRowFirstColumn="0" w:lastRowLastColumn="0"/>
            <w:tcW w:w="1555" w:type="dxa"/>
          </w:tcPr>
          <w:p w14:paraId="6A68376D" w14:textId="018F0A28" w:rsidR="00EC517C" w:rsidRPr="00681F84" w:rsidRDefault="00EC517C" w:rsidP="00EE3006">
            <w:pPr>
              <w:pStyle w:val="Tablebodytext"/>
            </w:pPr>
            <w:r w:rsidRPr="00681F84">
              <w:t xml:space="preserve">Family </w:t>
            </w:r>
            <w:r w:rsidR="00E758D1" w:rsidRPr="00681F84">
              <w:t>c</w:t>
            </w:r>
            <w:r w:rsidRPr="00681F84">
              <w:t xml:space="preserve">apacity </w:t>
            </w:r>
            <w:r w:rsidR="00E758D1" w:rsidRPr="00681F84">
              <w:t>b</w:t>
            </w:r>
            <w:r w:rsidRPr="00681F84">
              <w:t>uilding</w:t>
            </w:r>
          </w:p>
        </w:tc>
        <w:tc>
          <w:tcPr>
            <w:tcW w:w="2976" w:type="dxa"/>
          </w:tcPr>
          <w:p w14:paraId="3B234F60" w14:textId="77777777"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Home visits.</w:t>
            </w:r>
          </w:p>
        </w:tc>
        <w:tc>
          <w:tcPr>
            <w:tcW w:w="4529" w:type="dxa"/>
          </w:tcPr>
          <w:p w14:paraId="54A8FC9A" w14:textId="4CB53380"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 xml:space="preserve">Home visits where a HIPPY </w:t>
            </w:r>
            <w:r w:rsidR="00E818E1" w:rsidRPr="00681F84">
              <w:t>p</w:t>
            </w:r>
            <w:r w:rsidRPr="00681F84">
              <w:t>arent/</w:t>
            </w:r>
            <w:r w:rsidR="00E818E1" w:rsidRPr="00681F84">
              <w:t>c</w:t>
            </w:r>
            <w:r w:rsidRPr="00681F84">
              <w:t>arer/</w:t>
            </w:r>
            <w:r w:rsidR="00E818E1" w:rsidRPr="00681F84">
              <w:t>c</w:t>
            </w:r>
            <w:r w:rsidRPr="00681F84">
              <w:t xml:space="preserve">hild receives delivery of the HIPPY curriculum via the HIPPY activity packs. </w:t>
            </w:r>
          </w:p>
          <w:p w14:paraId="71EF7AE8" w14:textId="191857A7"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 xml:space="preserve">HIPPY </w:t>
            </w:r>
            <w:r w:rsidR="00E818E1" w:rsidRPr="00681F84">
              <w:t>p</w:t>
            </w:r>
            <w:r w:rsidRPr="00681F84">
              <w:t>arent/</w:t>
            </w:r>
            <w:r w:rsidR="00E818E1" w:rsidRPr="00681F84">
              <w:t>c</w:t>
            </w:r>
            <w:r w:rsidRPr="00681F84">
              <w:t>arer/</w:t>
            </w:r>
            <w:r w:rsidR="00E818E1" w:rsidRPr="00681F84">
              <w:t>c</w:t>
            </w:r>
            <w:r w:rsidRPr="00681F84">
              <w:t>hild receives information while attending a group meeting where the enrichment topic relates to family capacity building.</w:t>
            </w:r>
          </w:p>
        </w:tc>
      </w:tr>
      <w:tr w:rsidR="00926820" w:rsidRPr="00681F84" w14:paraId="0D6E5690" w14:textId="77777777" w:rsidTr="001E1CD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55" w:type="dxa"/>
          </w:tcPr>
          <w:p w14:paraId="57DBC520" w14:textId="62EADD16" w:rsidR="00EC517C" w:rsidRPr="00681F84" w:rsidRDefault="00EC517C" w:rsidP="00EE3006">
            <w:pPr>
              <w:pStyle w:val="Tablebodytext"/>
            </w:pPr>
            <w:r w:rsidRPr="00681F84">
              <w:t xml:space="preserve">Facilitate </w:t>
            </w:r>
            <w:r w:rsidR="00E758D1" w:rsidRPr="00681F84">
              <w:t>e</w:t>
            </w:r>
            <w:r w:rsidRPr="00681F84">
              <w:t xml:space="preserve">mployment </w:t>
            </w:r>
            <w:r w:rsidR="00E758D1" w:rsidRPr="00681F84">
              <w:t>p</w:t>
            </w:r>
            <w:r w:rsidRPr="00681F84">
              <w:t>athways</w:t>
            </w:r>
          </w:p>
        </w:tc>
        <w:tc>
          <w:tcPr>
            <w:tcW w:w="2976" w:type="dxa"/>
          </w:tcPr>
          <w:p w14:paraId="25263771" w14:textId="4B742C62"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pPr>
            <w:r w:rsidRPr="00681F84">
              <w:t xml:space="preserve">Tutor </w:t>
            </w:r>
            <w:r w:rsidR="00E758D1" w:rsidRPr="00681F84">
              <w:t>j</w:t>
            </w:r>
            <w:r w:rsidRPr="00681F84">
              <w:t>ourney (professional development and training).</w:t>
            </w:r>
          </w:p>
        </w:tc>
        <w:tc>
          <w:tcPr>
            <w:tcW w:w="4529" w:type="dxa"/>
          </w:tcPr>
          <w:p w14:paraId="4629A339" w14:textId="16146079"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pPr>
            <w:r w:rsidRPr="00681F84">
              <w:t xml:space="preserve">Group meetings with a HIPPY </w:t>
            </w:r>
            <w:r w:rsidR="00E818E1" w:rsidRPr="00681F84">
              <w:t>p</w:t>
            </w:r>
            <w:r w:rsidRPr="00681F84">
              <w:t>arent/</w:t>
            </w:r>
            <w:r w:rsidR="00E818E1" w:rsidRPr="00681F84">
              <w:t>c</w:t>
            </w:r>
            <w:r w:rsidRPr="00681F84">
              <w:t>arer, where the enrichment topic relates to employment and study skills pathways.</w:t>
            </w:r>
          </w:p>
          <w:p w14:paraId="46678BE3" w14:textId="61BB90D1" w:rsidR="00EC517C" w:rsidRPr="00681F84" w:rsidRDefault="00EC517C" w:rsidP="00EE3006">
            <w:pPr>
              <w:pStyle w:val="Tablebodytext"/>
              <w:cnfStyle w:val="000000100000" w:firstRow="0" w:lastRow="0" w:firstColumn="0" w:lastColumn="0" w:oddVBand="0" w:evenVBand="0" w:oddHBand="1" w:evenHBand="0" w:firstRowFirstColumn="0" w:firstRowLastColumn="0" w:lastRowFirstColumn="0" w:lastRowLastColumn="0"/>
            </w:pPr>
            <w:r w:rsidRPr="00681F84">
              <w:t xml:space="preserve">It is also used when a HIPPY </w:t>
            </w:r>
            <w:r w:rsidR="00B1768D" w:rsidRPr="00681F84">
              <w:t>t</w:t>
            </w:r>
            <w:r w:rsidRPr="00681F84">
              <w:t xml:space="preserve">utor engages in the </w:t>
            </w:r>
            <w:r w:rsidR="00B1768D" w:rsidRPr="00681F84">
              <w:t>p</w:t>
            </w:r>
            <w:r w:rsidRPr="00681F84">
              <w:t xml:space="preserve">athways to </w:t>
            </w:r>
            <w:r w:rsidR="00B1768D" w:rsidRPr="00681F84">
              <w:t>p</w:t>
            </w:r>
            <w:r w:rsidRPr="00681F84">
              <w:t>ossibilities process.</w:t>
            </w:r>
          </w:p>
        </w:tc>
      </w:tr>
      <w:tr w:rsidR="00926820" w:rsidRPr="00681F84" w14:paraId="4B2D262B" w14:textId="77777777" w:rsidTr="001E1CD7">
        <w:trPr>
          <w:trHeight w:val="567"/>
        </w:trPr>
        <w:tc>
          <w:tcPr>
            <w:cnfStyle w:val="001000000000" w:firstRow="0" w:lastRow="0" w:firstColumn="1" w:lastColumn="0" w:oddVBand="0" w:evenVBand="0" w:oddHBand="0" w:evenHBand="0" w:firstRowFirstColumn="0" w:firstRowLastColumn="0" w:lastRowFirstColumn="0" w:lastRowLastColumn="0"/>
            <w:tcW w:w="1555" w:type="dxa"/>
          </w:tcPr>
          <w:p w14:paraId="5CFB96A5" w14:textId="77777777" w:rsidR="00EC517C" w:rsidRPr="00681F84" w:rsidRDefault="00EC517C" w:rsidP="00EE3006">
            <w:pPr>
              <w:pStyle w:val="Tablebodytext"/>
            </w:pPr>
            <w:r w:rsidRPr="00681F84">
              <w:t>Service review</w:t>
            </w:r>
          </w:p>
        </w:tc>
        <w:tc>
          <w:tcPr>
            <w:tcW w:w="2976" w:type="dxa"/>
          </w:tcPr>
          <w:p w14:paraId="3ACF2AF5" w14:textId="77777777"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NA</w:t>
            </w:r>
          </w:p>
        </w:tc>
        <w:tc>
          <w:tcPr>
            <w:tcW w:w="4529" w:type="dxa"/>
          </w:tcPr>
          <w:p w14:paraId="38AFCBE0" w14:textId="77777777" w:rsidR="00EC517C" w:rsidRPr="00681F84" w:rsidRDefault="00EC517C" w:rsidP="00EE3006">
            <w:pPr>
              <w:pStyle w:val="Tablebodytext"/>
              <w:cnfStyle w:val="000000000000" w:firstRow="0" w:lastRow="0" w:firstColumn="0" w:lastColumn="0" w:oddVBand="0" w:evenVBand="0" w:oddHBand="0" w:evenHBand="0" w:firstRowFirstColumn="0" w:firstRowLastColumn="0" w:lastRowFirstColumn="0" w:lastRowLastColumn="0"/>
            </w:pPr>
            <w:r w:rsidRPr="00681F84">
              <w:t xml:space="preserve">To establish, through contact/time spent with the client, that they will no longer be considered an active participant, even though core components of the program may have not been completed. </w:t>
            </w:r>
          </w:p>
        </w:tc>
      </w:tr>
    </w:tbl>
    <w:p w14:paraId="31030BE1" w14:textId="77777777" w:rsidR="001E1CD7" w:rsidRDefault="001E1CD7" w:rsidP="001E1CD7">
      <w:r>
        <w:br w:type="page"/>
      </w:r>
    </w:p>
    <w:p w14:paraId="0ACF5523" w14:textId="265549F5" w:rsidR="00A86BC6" w:rsidRDefault="00A073A5" w:rsidP="005B1217">
      <w:pPr>
        <w:pStyle w:val="Heading1"/>
        <w:spacing w:before="240" w:line="240" w:lineRule="auto"/>
      </w:pPr>
      <w:bookmarkStart w:id="22" w:name="_Toc241479111"/>
      <w:r w:rsidRPr="00583466">
        <w:lastRenderedPageBreak/>
        <w:t xml:space="preserve">Appendix </w:t>
      </w:r>
      <w:r w:rsidR="00923FF9" w:rsidRPr="00583466">
        <w:t>B</w:t>
      </w:r>
      <w:r w:rsidRPr="00583466">
        <w:t xml:space="preserve">: Variables </w:t>
      </w:r>
      <w:r w:rsidR="00CF4A5B" w:rsidRPr="00583466">
        <w:t>to control the differences between treated and untreated</w:t>
      </w:r>
      <w:bookmarkEnd w:id="22"/>
    </w:p>
    <w:p w14:paraId="77CE1C46" w14:textId="4B1A095B" w:rsidR="0093785F" w:rsidRPr="005A7095" w:rsidRDefault="0093785F" w:rsidP="00435CF3">
      <w:pPr>
        <w:spacing w:before="360"/>
        <w:rPr>
          <w:rStyle w:val="Strong"/>
        </w:rPr>
      </w:pPr>
      <w:r w:rsidRPr="005A7095">
        <w:rPr>
          <w:rStyle w:val="Strong"/>
        </w:rPr>
        <w:t>HIPPY eligibility criteria</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A1026F" w:rsidRPr="00681F84" w14:paraId="01793EE7" w14:textId="77777777" w:rsidTr="009A6B06">
        <w:trPr>
          <w:trHeight w:val="170"/>
          <w:tblHeader/>
        </w:trPr>
        <w:tc>
          <w:tcPr>
            <w:tcW w:w="1985" w:type="dxa"/>
            <w:tcBorders>
              <w:top w:val="single" w:sz="4" w:space="0" w:color="auto"/>
              <w:bottom w:val="single" w:sz="6" w:space="0" w:color="auto"/>
            </w:tcBorders>
            <w:shd w:val="clear" w:color="auto" w:fill="8FC8D0" w:themeFill="accent1"/>
            <w:hideMark/>
          </w:tcPr>
          <w:p w14:paraId="7E0895F7" w14:textId="77777777" w:rsidR="00A1026F" w:rsidRPr="00681F84" w:rsidRDefault="00A1026F" w:rsidP="00A05CB9">
            <w:pPr>
              <w:pStyle w:val="Tableheadertext"/>
              <w:keepNext w:val="0"/>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5DCE0D7E" w14:textId="77777777" w:rsidR="00A1026F" w:rsidRPr="00681F84" w:rsidRDefault="00A1026F" w:rsidP="00A05CB9">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44E879C8" w14:textId="77777777" w:rsidR="00A1026F" w:rsidRPr="00681F84" w:rsidRDefault="00A1026F" w:rsidP="00A05CB9">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4C80BA55" w14:textId="7A8060E1" w:rsidR="00A1026F" w:rsidRPr="00681F84" w:rsidRDefault="00A1026F" w:rsidP="00A05CB9">
            <w:pPr>
              <w:pStyle w:val="Tableheadertext"/>
              <w:keepNext w:val="0"/>
              <w:rPr>
                <w:color w:val="auto"/>
              </w:rPr>
            </w:pPr>
            <w:r w:rsidRPr="00681F84">
              <w:rPr>
                <w:color w:val="auto"/>
              </w:rPr>
              <w:t>Description</w:t>
            </w:r>
            <w:r w:rsidR="00983E83" w:rsidRPr="00681F84">
              <w:rPr>
                <w:color w:val="auto"/>
              </w:rPr>
              <w:t xml:space="preserve"> </w:t>
            </w:r>
          </w:p>
        </w:tc>
      </w:tr>
      <w:tr w:rsidR="00DD710A" w:rsidRPr="00681F84" w14:paraId="1C1C4E12" w14:textId="77777777" w:rsidTr="0093785F">
        <w:trPr>
          <w:trHeight w:val="227"/>
        </w:trPr>
        <w:tc>
          <w:tcPr>
            <w:tcW w:w="1985" w:type="dxa"/>
            <w:tcBorders>
              <w:bottom w:val="single" w:sz="6" w:space="0" w:color="auto"/>
            </w:tcBorders>
            <w:hideMark/>
          </w:tcPr>
          <w:p w14:paraId="053F8EB8" w14:textId="1A2AF94A" w:rsidR="00DD710A" w:rsidRPr="00681F84" w:rsidRDefault="00DD710A" w:rsidP="00A05CB9">
            <w:pPr>
              <w:pStyle w:val="Tablebodytext"/>
              <w:keepNext w:val="0"/>
              <w:keepLines w:val="0"/>
            </w:pPr>
            <w:r w:rsidRPr="00681F84">
              <w:t>Family has a child aged four in the year of enrolment </w:t>
            </w:r>
            <w:r w:rsidR="00FE3C39" w:rsidRPr="00681F84">
              <w:t>to HIPPY</w:t>
            </w:r>
          </w:p>
        </w:tc>
        <w:tc>
          <w:tcPr>
            <w:tcW w:w="1276" w:type="dxa"/>
            <w:tcBorders>
              <w:bottom w:val="single" w:sz="6" w:space="0" w:color="auto"/>
            </w:tcBorders>
            <w:hideMark/>
          </w:tcPr>
          <w:p w14:paraId="4AB8FC27" w14:textId="79B3F7B2" w:rsidR="00DD710A" w:rsidRPr="00681F84" w:rsidRDefault="00DD710A" w:rsidP="00A05CB9">
            <w:pPr>
              <w:pStyle w:val="Tablebodytext"/>
              <w:keepNext w:val="0"/>
              <w:keepLines w:val="0"/>
            </w:pPr>
            <w:r w:rsidRPr="00681F84">
              <w:t>Demographic </w:t>
            </w:r>
          </w:p>
        </w:tc>
        <w:tc>
          <w:tcPr>
            <w:tcW w:w="1275" w:type="dxa"/>
            <w:tcBorders>
              <w:bottom w:val="single" w:sz="6" w:space="0" w:color="auto"/>
            </w:tcBorders>
            <w:hideMark/>
          </w:tcPr>
          <w:p w14:paraId="7A2B91C6" w14:textId="343CB0E7" w:rsidR="00DD710A" w:rsidRPr="00681F84" w:rsidRDefault="00DD710A" w:rsidP="00A05CB9">
            <w:pPr>
              <w:pStyle w:val="Tablebodytext"/>
              <w:keepNext w:val="0"/>
              <w:keepLines w:val="0"/>
            </w:pPr>
            <w:r w:rsidRPr="00681F84">
              <w:t>AEDC 2021</w:t>
            </w:r>
            <w:r w:rsidR="008C68F6" w:rsidRPr="00681F84">
              <w:t>: core</w:t>
            </w:r>
            <w:r w:rsidR="009A6B06" w:rsidRPr="00681F84">
              <w:t> </w:t>
            </w:r>
            <w:r w:rsidR="008C68F6" w:rsidRPr="00681F84">
              <w:t>module</w:t>
            </w:r>
          </w:p>
        </w:tc>
        <w:tc>
          <w:tcPr>
            <w:tcW w:w="4534" w:type="dxa"/>
            <w:tcBorders>
              <w:bottom w:val="single" w:sz="6" w:space="0" w:color="auto"/>
            </w:tcBorders>
            <w:hideMark/>
          </w:tcPr>
          <w:p w14:paraId="788186C6" w14:textId="70BF2369" w:rsidR="00DD710A" w:rsidRPr="00681F84" w:rsidRDefault="00DD710A" w:rsidP="00A05CB9">
            <w:pPr>
              <w:pStyle w:val="Tablebodytext"/>
              <w:keepNext w:val="0"/>
              <w:keepLines w:val="0"/>
            </w:pPr>
            <w:r w:rsidRPr="00681F84">
              <w:t xml:space="preserve">AEDC contains the age of the children </w:t>
            </w:r>
            <w:r w:rsidR="00DE0207" w:rsidRPr="00681F84">
              <w:t xml:space="preserve">based </w:t>
            </w:r>
            <w:r w:rsidR="00F7245E" w:rsidRPr="00681F84">
              <w:t xml:space="preserve">on the </w:t>
            </w:r>
            <w:r w:rsidR="00E417A7" w:rsidRPr="00681F84">
              <w:t>child’s</w:t>
            </w:r>
            <w:r w:rsidR="00F7245E" w:rsidRPr="00681F84">
              <w:t xml:space="preserve"> reported date of birth</w:t>
            </w:r>
            <w:r w:rsidR="00E417A7" w:rsidRPr="00681F84">
              <w:t>. This is an integer variable.</w:t>
            </w:r>
            <w:r w:rsidR="00C14A23" w:rsidRPr="00681F84">
              <w:t xml:space="preserve"> Children start school at </w:t>
            </w:r>
            <w:r w:rsidR="00051FF7" w:rsidRPr="00681F84">
              <w:t xml:space="preserve">different ages </w:t>
            </w:r>
            <w:r w:rsidR="00D37068" w:rsidRPr="00681F84">
              <w:t xml:space="preserve">in </w:t>
            </w:r>
            <w:r w:rsidR="001B6F29" w:rsidRPr="00681F84">
              <w:t xml:space="preserve">each state </w:t>
            </w:r>
            <w:r w:rsidR="00051FF7" w:rsidRPr="00681F84">
              <w:t xml:space="preserve">and thus there are children </w:t>
            </w:r>
            <w:r w:rsidR="00F9592C" w:rsidRPr="00681F84">
              <w:t>between 4</w:t>
            </w:r>
            <w:r w:rsidR="001749B8">
              <w:t>–</w:t>
            </w:r>
            <w:r w:rsidR="00F9592C" w:rsidRPr="00681F84">
              <w:t>7 in the dataset</w:t>
            </w:r>
            <w:r w:rsidR="00A93D52" w:rsidRPr="00681F84">
              <w:t xml:space="preserve">. These children </w:t>
            </w:r>
            <w:r w:rsidR="00244839" w:rsidRPr="00681F84">
              <w:t>were</w:t>
            </w:r>
            <w:r w:rsidR="00A93D52" w:rsidRPr="00681F84">
              <w:t xml:space="preserve"> age-eligible for HIPPY between 20</w:t>
            </w:r>
            <w:r w:rsidR="00134518" w:rsidRPr="00681F84">
              <w:t>18</w:t>
            </w:r>
            <w:r w:rsidR="001749B8">
              <w:t>–</w:t>
            </w:r>
            <w:r w:rsidR="00134518" w:rsidRPr="00681F84">
              <w:t>2021</w:t>
            </w:r>
            <w:r w:rsidR="00075253" w:rsidRPr="00681F84">
              <w:t xml:space="preserve"> (</w:t>
            </w:r>
            <w:r w:rsidR="003C3732" w:rsidRPr="00681F84">
              <w:t xml:space="preserve">age </w:t>
            </w:r>
            <w:r w:rsidR="00075253" w:rsidRPr="00681F84">
              <w:t>4 kids in 2021, age 5 kids in 2020, age 6 kids in 20</w:t>
            </w:r>
            <w:r w:rsidR="00E4409C" w:rsidRPr="00681F84">
              <w:t>19 and age 7 kids in 2018).</w:t>
            </w:r>
          </w:p>
        </w:tc>
      </w:tr>
      <w:tr w:rsidR="00E417A7" w:rsidRPr="00681F84" w14:paraId="6EBE8899" w14:textId="77777777" w:rsidTr="0093785F">
        <w:trPr>
          <w:trHeight w:val="227"/>
        </w:trPr>
        <w:tc>
          <w:tcPr>
            <w:tcW w:w="1985" w:type="dxa"/>
            <w:tcBorders>
              <w:top w:val="single" w:sz="6" w:space="0" w:color="auto"/>
              <w:bottom w:val="single" w:sz="4" w:space="0" w:color="auto"/>
            </w:tcBorders>
            <w:hideMark/>
          </w:tcPr>
          <w:p w14:paraId="65BD92E9" w14:textId="56847A29" w:rsidR="00E417A7" w:rsidRPr="00681F84" w:rsidRDefault="00E417A7" w:rsidP="00A05CB9">
            <w:pPr>
              <w:pStyle w:val="Tablebodytext"/>
              <w:keepNext w:val="0"/>
              <w:keepLines w:val="0"/>
            </w:pPr>
            <w:r w:rsidRPr="00681F84">
              <w:t>Family lives in an area where HIPPY is being delivered in the year of enrolment </w:t>
            </w:r>
          </w:p>
        </w:tc>
        <w:tc>
          <w:tcPr>
            <w:tcW w:w="1276" w:type="dxa"/>
            <w:tcBorders>
              <w:top w:val="single" w:sz="6" w:space="0" w:color="auto"/>
              <w:bottom w:val="single" w:sz="4" w:space="0" w:color="auto"/>
            </w:tcBorders>
            <w:hideMark/>
          </w:tcPr>
          <w:p w14:paraId="2C61CFE3" w14:textId="0E439E5E" w:rsidR="00E417A7" w:rsidRPr="00681F84" w:rsidRDefault="00E417A7" w:rsidP="00A05CB9">
            <w:pPr>
              <w:pStyle w:val="Tablebodytext"/>
              <w:keepNext w:val="0"/>
              <w:keepLines w:val="0"/>
            </w:pPr>
            <w:r w:rsidRPr="00681F84">
              <w:t>Demographic </w:t>
            </w:r>
          </w:p>
        </w:tc>
        <w:tc>
          <w:tcPr>
            <w:tcW w:w="1275" w:type="dxa"/>
            <w:tcBorders>
              <w:top w:val="single" w:sz="6" w:space="0" w:color="auto"/>
              <w:bottom w:val="single" w:sz="4" w:space="0" w:color="auto"/>
            </w:tcBorders>
            <w:hideMark/>
          </w:tcPr>
          <w:p w14:paraId="6BEEBA54" w14:textId="781CB1EC" w:rsidR="00E417A7" w:rsidRPr="00681F84" w:rsidRDefault="00E417A7" w:rsidP="00A05CB9">
            <w:pPr>
              <w:pStyle w:val="Tablebodytext"/>
              <w:keepNext w:val="0"/>
              <w:keepLines w:val="0"/>
            </w:pPr>
            <w:r w:rsidRPr="00681F84">
              <w:t>Core locations</w:t>
            </w:r>
            <w:r w:rsidR="000F79D1" w:rsidRPr="00681F84">
              <w:t xml:space="preserve"> 201</w:t>
            </w:r>
            <w:r w:rsidR="00AD0432" w:rsidRPr="00681F84">
              <w:t>7</w:t>
            </w:r>
            <w:r w:rsidR="001749B8">
              <w:t>–</w:t>
            </w:r>
            <w:r w:rsidR="000F79D1" w:rsidRPr="00681F84">
              <w:t>2021</w:t>
            </w:r>
          </w:p>
        </w:tc>
        <w:tc>
          <w:tcPr>
            <w:tcW w:w="4534" w:type="dxa"/>
            <w:tcBorders>
              <w:top w:val="single" w:sz="6" w:space="0" w:color="auto"/>
              <w:bottom w:val="single" w:sz="4" w:space="0" w:color="auto"/>
            </w:tcBorders>
            <w:hideMark/>
          </w:tcPr>
          <w:p w14:paraId="57E45C87" w14:textId="5A140BD1" w:rsidR="00E417A7" w:rsidRPr="00681F84" w:rsidRDefault="00E417A7" w:rsidP="00A05CB9">
            <w:pPr>
              <w:pStyle w:val="Tablebodytext"/>
              <w:keepNext w:val="0"/>
              <w:keepLines w:val="0"/>
            </w:pPr>
            <w:r w:rsidRPr="00681F84">
              <w:t xml:space="preserve">This dataset contains the </w:t>
            </w:r>
            <w:r w:rsidR="009A5EC7" w:rsidRPr="00681F84">
              <w:t>SA</w:t>
            </w:r>
            <w:r w:rsidR="009E5BF6" w:rsidRPr="00681F84">
              <w:t xml:space="preserve">2 of the </w:t>
            </w:r>
            <w:r w:rsidR="0001621A" w:rsidRPr="00681F84">
              <w:t xml:space="preserve">individuals and the start and end dates at these SA2s. </w:t>
            </w:r>
            <w:r w:rsidR="00AC21CF" w:rsidRPr="00681F84">
              <w:t>R</w:t>
            </w:r>
            <w:r w:rsidR="00DD14CA" w:rsidRPr="00681F84">
              <w:t>ecruitment interval</w:t>
            </w:r>
            <w:r w:rsidR="00AC21CF" w:rsidRPr="00681F84">
              <w:t>s</w:t>
            </w:r>
            <w:r w:rsidR="00DD14CA" w:rsidRPr="00681F84">
              <w:t xml:space="preserve"> </w:t>
            </w:r>
            <w:r w:rsidR="00CF3A57" w:rsidRPr="00681F84">
              <w:t>will be</w:t>
            </w:r>
            <w:r w:rsidR="0053167F" w:rsidRPr="00681F84">
              <w:t xml:space="preserve"> </w:t>
            </w:r>
            <w:r w:rsidR="00DD14CA" w:rsidRPr="00681F84">
              <w:t>defined for intake of kids for HIPPY each year</w:t>
            </w:r>
            <w:r w:rsidR="00F443DF" w:rsidRPr="00681F84">
              <w:t xml:space="preserve"> between 2018</w:t>
            </w:r>
            <w:r w:rsidR="000E5200">
              <w:t>–</w:t>
            </w:r>
            <w:r w:rsidR="00F443DF" w:rsidRPr="00681F84">
              <w:t>2021</w:t>
            </w:r>
            <w:r w:rsidR="00D45591" w:rsidRPr="00681F84">
              <w:t xml:space="preserve"> </w:t>
            </w:r>
            <w:r w:rsidR="00685E19" w:rsidRPr="00681F84">
              <w:t>based on their age</w:t>
            </w:r>
            <w:r w:rsidR="00DD14CA" w:rsidRPr="00681F84">
              <w:t xml:space="preserve">. </w:t>
            </w:r>
            <w:r w:rsidR="00857D0E" w:rsidRPr="00681F84">
              <w:t xml:space="preserve">These </w:t>
            </w:r>
            <w:r w:rsidR="00DD14CA" w:rsidRPr="00681F84">
              <w:t>interval</w:t>
            </w:r>
            <w:r w:rsidR="00857D0E" w:rsidRPr="00681F84">
              <w:t>s</w:t>
            </w:r>
            <w:r w:rsidR="00DD14CA" w:rsidRPr="00681F84">
              <w:t xml:space="preserve"> </w:t>
            </w:r>
            <w:r w:rsidR="00124755" w:rsidRPr="00681F84">
              <w:t>will range</w:t>
            </w:r>
            <w:r w:rsidR="00DD14CA" w:rsidRPr="00681F84">
              <w:t xml:space="preserve"> from last school term of previous year to end of June in the intake year</w:t>
            </w:r>
            <w:r w:rsidR="003577C7" w:rsidRPr="00681F84">
              <w:t xml:space="preserve"> (age 4 kids: 1 Oct 2020 to 30 April 2021</w:t>
            </w:r>
            <w:r w:rsidR="009A6B06" w:rsidRPr="00681F84">
              <w:t>,</w:t>
            </w:r>
            <w:r w:rsidR="004C6F34" w:rsidRPr="00681F84">
              <w:rPr>
                <w:rStyle w:val="FootnoteReference"/>
              </w:rPr>
              <w:footnoteReference w:id="11"/>
            </w:r>
            <w:r w:rsidR="003577C7" w:rsidRPr="00681F84">
              <w:t xml:space="preserve"> age 5 kids: 1 Oct 2019 to 30 June 2020, age 6 kids: 1 Oct 2018 to 30</w:t>
            </w:r>
            <w:r w:rsidR="000E5200">
              <w:t> </w:t>
            </w:r>
            <w:r w:rsidR="003577C7" w:rsidRPr="00681F84">
              <w:t xml:space="preserve">June 2019, age </w:t>
            </w:r>
            <w:r w:rsidR="00466050" w:rsidRPr="00681F84">
              <w:t>7</w:t>
            </w:r>
            <w:r w:rsidR="003577C7" w:rsidRPr="00681F84">
              <w:t xml:space="preserve"> kids: 1 Oct 2017 to 30 June 2018)</w:t>
            </w:r>
            <w:r w:rsidR="00DD14CA" w:rsidRPr="00681F84">
              <w:t xml:space="preserve">. </w:t>
            </w:r>
            <w:r w:rsidR="00C96198" w:rsidRPr="00681F84">
              <w:t xml:space="preserve">Core locations data </w:t>
            </w:r>
            <w:r w:rsidR="00124755" w:rsidRPr="00681F84">
              <w:t>will be</w:t>
            </w:r>
            <w:r w:rsidR="00A85443" w:rsidRPr="00681F84">
              <w:t xml:space="preserve"> used to extract the SA2 of the children when they are at the age of 4. </w:t>
            </w:r>
            <w:r w:rsidR="0053680A" w:rsidRPr="00681F84">
              <w:t xml:space="preserve">This </w:t>
            </w:r>
            <w:r w:rsidR="00124755" w:rsidRPr="00681F84">
              <w:t>will</w:t>
            </w:r>
            <w:r w:rsidR="0053680A" w:rsidRPr="00681F84">
              <w:t xml:space="preserve"> then </w:t>
            </w:r>
            <w:r w:rsidR="00124755" w:rsidRPr="00681F84">
              <w:t xml:space="preserve">be </w:t>
            </w:r>
            <w:r w:rsidR="00E110FD" w:rsidRPr="00681F84">
              <w:t xml:space="preserve">used to </w:t>
            </w:r>
            <w:r w:rsidR="004B7DCF" w:rsidRPr="00681F84">
              <w:t xml:space="preserve">extract the SA3s and code whether the child was living in an </w:t>
            </w:r>
            <w:r w:rsidR="006874E5" w:rsidRPr="00681F84">
              <w:t>SA3</w:t>
            </w:r>
            <w:r w:rsidR="008546E0" w:rsidRPr="00681F84">
              <w:t xml:space="preserve"> where HIPPY is delivered</w:t>
            </w:r>
            <w:r w:rsidR="00C028ED" w:rsidRPr="00681F84">
              <w:t xml:space="preserve"> when they are aged 4</w:t>
            </w:r>
            <w:r w:rsidR="004B7DCF" w:rsidRPr="00681F84">
              <w:t>.</w:t>
            </w:r>
          </w:p>
        </w:tc>
      </w:tr>
    </w:tbl>
    <w:p w14:paraId="497F17F2" w14:textId="2BC6784E" w:rsidR="005A7095" w:rsidRPr="005A7095" w:rsidRDefault="005A7095" w:rsidP="00435CF3">
      <w:pPr>
        <w:spacing w:before="360"/>
        <w:rPr>
          <w:rStyle w:val="Strong"/>
        </w:rPr>
      </w:pPr>
      <w:r w:rsidRPr="005A7095">
        <w:rPr>
          <w:rStyle w:val="Strong"/>
        </w:rPr>
        <w:t>HIPPY priority criteria </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5A7095" w:rsidRPr="00681F84" w14:paraId="006B9F0C" w14:textId="77777777" w:rsidTr="003C3A8F">
        <w:trPr>
          <w:cantSplit/>
          <w:trHeight w:val="170"/>
        </w:trPr>
        <w:tc>
          <w:tcPr>
            <w:tcW w:w="1985" w:type="dxa"/>
            <w:tcBorders>
              <w:top w:val="single" w:sz="4" w:space="0" w:color="auto"/>
              <w:bottom w:val="single" w:sz="6" w:space="0" w:color="auto"/>
            </w:tcBorders>
            <w:shd w:val="clear" w:color="auto" w:fill="8FC8D0" w:themeFill="accent1"/>
            <w:hideMark/>
          </w:tcPr>
          <w:p w14:paraId="419B5D93" w14:textId="77777777" w:rsidR="005A7095" w:rsidRPr="00681F84" w:rsidRDefault="005A7095" w:rsidP="00FF4340">
            <w:pPr>
              <w:pStyle w:val="Tableheadertext"/>
              <w:keepNext w:val="0"/>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0061B0D7" w14:textId="77777777" w:rsidR="005A7095" w:rsidRPr="00681F84" w:rsidRDefault="005A7095" w:rsidP="00FF4340">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3EC9D2D1" w14:textId="77777777" w:rsidR="005A7095" w:rsidRPr="00681F84" w:rsidRDefault="005A7095"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5FA963EF" w14:textId="77777777" w:rsidR="005A7095" w:rsidRPr="00681F84" w:rsidRDefault="005A7095" w:rsidP="00FF4340">
            <w:pPr>
              <w:pStyle w:val="Tableheadertext"/>
              <w:keepNext w:val="0"/>
              <w:rPr>
                <w:color w:val="auto"/>
              </w:rPr>
            </w:pPr>
            <w:r w:rsidRPr="00681F84">
              <w:rPr>
                <w:color w:val="auto"/>
              </w:rPr>
              <w:t xml:space="preserve">Description </w:t>
            </w:r>
          </w:p>
        </w:tc>
      </w:tr>
      <w:tr w:rsidR="006874E5" w:rsidRPr="00681F84" w14:paraId="2258267A" w14:textId="77777777" w:rsidTr="003C3A8F">
        <w:trPr>
          <w:trHeight w:val="227"/>
        </w:trPr>
        <w:tc>
          <w:tcPr>
            <w:tcW w:w="1985" w:type="dxa"/>
            <w:hideMark/>
          </w:tcPr>
          <w:p w14:paraId="7A9374C4" w14:textId="223CE54B" w:rsidR="006874E5" w:rsidRPr="00681F84" w:rsidRDefault="006874E5" w:rsidP="00A05CB9">
            <w:pPr>
              <w:pStyle w:val="Tablebodytext"/>
              <w:keepNext w:val="0"/>
              <w:keepLines w:val="0"/>
            </w:pPr>
            <w:r w:rsidRPr="00681F84">
              <w:t xml:space="preserve">Family holds a </w:t>
            </w:r>
            <w:r w:rsidR="008646F9" w:rsidRPr="00681F84">
              <w:t>h</w:t>
            </w:r>
            <w:r w:rsidRPr="00681F84">
              <w:t xml:space="preserve">ealth </w:t>
            </w:r>
            <w:r w:rsidR="008646F9" w:rsidRPr="00681F84">
              <w:t>c</w:t>
            </w:r>
            <w:r w:rsidRPr="00681F84">
              <w:t xml:space="preserve">are </w:t>
            </w:r>
            <w:r w:rsidR="008646F9" w:rsidRPr="00681F84">
              <w:t>c</w:t>
            </w:r>
            <w:r w:rsidRPr="00681F84">
              <w:t>ard </w:t>
            </w:r>
          </w:p>
        </w:tc>
        <w:tc>
          <w:tcPr>
            <w:tcW w:w="1276" w:type="dxa"/>
            <w:hideMark/>
          </w:tcPr>
          <w:p w14:paraId="6A6C79DF" w14:textId="77777777" w:rsidR="006874E5" w:rsidRPr="00681F84" w:rsidRDefault="006874E5" w:rsidP="00A05CB9">
            <w:pPr>
              <w:pStyle w:val="Tablebodytext"/>
              <w:keepNext w:val="0"/>
              <w:keepLines w:val="0"/>
            </w:pPr>
            <w:r w:rsidRPr="00681F84">
              <w:t>Economic </w:t>
            </w:r>
          </w:p>
        </w:tc>
        <w:tc>
          <w:tcPr>
            <w:tcW w:w="1275" w:type="dxa"/>
            <w:hideMark/>
          </w:tcPr>
          <w:p w14:paraId="5E8C4577" w14:textId="48221CF2" w:rsidR="006874E5" w:rsidRPr="00681F84" w:rsidRDefault="006874E5" w:rsidP="00A05CB9">
            <w:pPr>
              <w:pStyle w:val="Tablebodytext"/>
              <w:keepNext w:val="0"/>
              <w:keepLines w:val="0"/>
            </w:pPr>
            <w:r w:rsidRPr="00681F84">
              <w:t>DOMINO</w:t>
            </w:r>
            <w:r w:rsidR="000468AA" w:rsidRPr="00681F84">
              <w:t>:</w:t>
            </w:r>
            <w:r w:rsidRPr="00681F84">
              <w:t xml:space="preserve"> base module</w:t>
            </w:r>
            <w:r w:rsidR="00AD0432" w:rsidRPr="00681F84">
              <w:t xml:space="preserve"> (20</w:t>
            </w:r>
            <w:r w:rsidR="002532C7" w:rsidRPr="00681F84">
              <w:t>17</w:t>
            </w:r>
            <w:r w:rsidR="000E5200">
              <w:t>–</w:t>
            </w:r>
            <w:r w:rsidR="00F56934" w:rsidRPr="00681F84">
              <w:t>2021)</w:t>
            </w:r>
          </w:p>
          <w:p w14:paraId="4651BDD2" w14:textId="256F4B6E" w:rsidR="006874E5" w:rsidRPr="00681F84" w:rsidRDefault="006874E5" w:rsidP="00A05CB9">
            <w:pPr>
              <w:pStyle w:val="Tablebodytext"/>
              <w:keepNext w:val="0"/>
              <w:keepLines w:val="0"/>
            </w:pPr>
          </w:p>
        </w:tc>
        <w:tc>
          <w:tcPr>
            <w:tcW w:w="4534" w:type="dxa"/>
            <w:hideMark/>
          </w:tcPr>
          <w:p w14:paraId="61C01E52" w14:textId="34FDE338" w:rsidR="006874E5" w:rsidRPr="00681F84" w:rsidRDefault="006874E5" w:rsidP="00A05CB9">
            <w:pPr>
              <w:pStyle w:val="Tablebodytext"/>
              <w:keepNext w:val="0"/>
              <w:keepLines w:val="0"/>
            </w:pPr>
            <w:r w:rsidRPr="00681F84">
              <w:t xml:space="preserve">DOMINO contains information on individuals who holds a </w:t>
            </w:r>
            <w:r w:rsidR="002A3C1F" w:rsidRPr="00681F84">
              <w:t xml:space="preserve">health care card. As we </w:t>
            </w:r>
            <w:r w:rsidR="009D01BF" w:rsidRPr="00681F84">
              <w:t>are</w:t>
            </w:r>
            <w:r w:rsidR="002A3C1F" w:rsidRPr="00681F84">
              <w:t xml:space="preserve"> interested in pre-treatment </w:t>
            </w:r>
            <w:r w:rsidR="00E84BD3" w:rsidRPr="00681F84">
              <w:t>variables,</w:t>
            </w:r>
            <w:r w:rsidR="002A3C1F" w:rsidRPr="00681F84">
              <w:t xml:space="preserve"> we </w:t>
            </w:r>
            <w:r w:rsidR="009D01BF" w:rsidRPr="00681F84">
              <w:t>will look</w:t>
            </w:r>
            <w:r w:rsidR="002A3C1F" w:rsidRPr="00681F84">
              <w:t xml:space="preserve"> at </w:t>
            </w:r>
            <w:r w:rsidR="00E84BD3" w:rsidRPr="00681F84">
              <w:t xml:space="preserve">the </w:t>
            </w:r>
            <w:r w:rsidR="003E3831" w:rsidRPr="00681F84">
              <w:t>recruitment interval</w:t>
            </w:r>
            <w:r w:rsidR="00C2133D" w:rsidRPr="00681F84">
              <w:t xml:space="preserve"> and check </w:t>
            </w:r>
            <w:r w:rsidR="00BF5549" w:rsidRPr="00681F84">
              <w:t>whether</w:t>
            </w:r>
            <w:r w:rsidR="00C2133D" w:rsidRPr="00681F84">
              <w:t xml:space="preserve"> the</w:t>
            </w:r>
            <w:r w:rsidR="00762401" w:rsidRPr="00681F84">
              <w:t xml:space="preserve"> kids</w:t>
            </w:r>
            <w:r w:rsidR="00C2133D" w:rsidRPr="00681F84">
              <w:t xml:space="preserve"> are listed as a child </w:t>
            </w:r>
            <w:r w:rsidR="00BF5549" w:rsidRPr="00681F84">
              <w:t xml:space="preserve">on their </w:t>
            </w:r>
            <w:r w:rsidR="00B50615" w:rsidRPr="00681F84">
              <w:t>parent</w:t>
            </w:r>
            <w:r w:rsidR="00BF5549" w:rsidRPr="00681F84">
              <w:t xml:space="preserve">/carer’s </w:t>
            </w:r>
            <w:r w:rsidR="00762401" w:rsidRPr="00681F84">
              <w:t xml:space="preserve">health care </w:t>
            </w:r>
            <w:r w:rsidR="00BF5549" w:rsidRPr="00681F84">
              <w:t>card.</w:t>
            </w:r>
            <w:r w:rsidR="00B50615" w:rsidRPr="00681F84">
              <w:t xml:space="preserve"> We </w:t>
            </w:r>
            <w:r w:rsidR="003615D7" w:rsidRPr="00681F84">
              <w:t>will</w:t>
            </w:r>
            <w:r w:rsidR="00FE633B" w:rsidRPr="00681F84">
              <w:t xml:space="preserve"> code this as binary variable</w:t>
            </w:r>
            <w:r w:rsidR="004A7AA3" w:rsidRPr="00681F84">
              <w:t xml:space="preserve"> where 1 is when the child is attached to a health care card and 0 otherwise.</w:t>
            </w:r>
          </w:p>
        </w:tc>
      </w:tr>
      <w:tr w:rsidR="00A91F85" w:rsidRPr="00681F84" w14:paraId="6A72663A" w14:textId="77777777" w:rsidTr="003C3A8F">
        <w:trPr>
          <w:trHeight w:val="227"/>
        </w:trPr>
        <w:tc>
          <w:tcPr>
            <w:tcW w:w="1985" w:type="dxa"/>
            <w:tcBorders>
              <w:bottom w:val="single" w:sz="6" w:space="0" w:color="auto"/>
            </w:tcBorders>
            <w:hideMark/>
          </w:tcPr>
          <w:p w14:paraId="2AC8E55F" w14:textId="77777777" w:rsidR="00A91F85" w:rsidRPr="00681F84" w:rsidRDefault="00A91F85" w:rsidP="00A05CB9">
            <w:pPr>
              <w:pStyle w:val="Tablebodytext"/>
              <w:keepNext w:val="0"/>
              <w:keepLines w:val="0"/>
            </w:pPr>
            <w:r w:rsidRPr="00681F84">
              <w:t>Child is Aboriginal and/or Torres Strait Islander </w:t>
            </w:r>
          </w:p>
        </w:tc>
        <w:tc>
          <w:tcPr>
            <w:tcW w:w="1276" w:type="dxa"/>
            <w:tcBorders>
              <w:bottom w:val="single" w:sz="6" w:space="0" w:color="auto"/>
            </w:tcBorders>
            <w:hideMark/>
          </w:tcPr>
          <w:p w14:paraId="3AE2D1CF" w14:textId="77777777" w:rsidR="00A91F85" w:rsidRPr="00681F84" w:rsidRDefault="00A91F85" w:rsidP="00A05CB9">
            <w:pPr>
              <w:pStyle w:val="Tablebodytext"/>
              <w:keepNext w:val="0"/>
              <w:keepLines w:val="0"/>
            </w:pPr>
            <w:r w:rsidRPr="00681F84">
              <w:t>Demographic </w:t>
            </w:r>
          </w:p>
        </w:tc>
        <w:tc>
          <w:tcPr>
            <w:tcW w:w="1275" w:type="dxa"/>
            <w:tcBorders>
              <w:bottom w:val="single" w:sz="6" w:space="0" w:color="auto"/>
            </w:tcBorders>
            <w:hideMark/>
          </w:tcPr>
          <w:p w14:paraId="2A97D747" w14:textId="1323EE7A" w:rsidR="00A91F85" w:rsidRPr="00681F84" w:rsidRDefault="00A91F85" w:rsidP="00A05CB9">
            <w:pPr>
              <w:pStyle w:val="Tablebodytext"/>
              <w:keepNext w:val="0"/>
              <w:keepLines w:val="0"/>
            </w:pPr>
            <w:r w:rsidRPr="00681F84">
              <w:t>Census</w:t>
            </w:r>
            <w:r w:rsidR="00433B40" w:rsidRPr="00681F84">
              <w:t xml:space="preserve"> 2021</w:t>
            </w:r>
            <w:r w:rsidRPr="00681F84">
              <w:t>: person module</w:t>
            </w:r>
          </w:p>
        </w:tc>
        <w:tc>
          <w:tcPr>
            <w:tcW w:w="4534" w:type="dxa"/>
            <w:tcBorders>
              <w:bottom w:val="single" w:sz="6" w:space="0" w:color="auto"/>
            </w:tcBorders>
            <w:hideMark/>
          </w:tcPr>
          <w:p w14:paraId="51D81A36" w14:textId="33147872" w:rsidR="00A91F85" w:rsidRPr="00681F84" w:rsidRDefault="000468AA" w:rsidP="00A05CB9">
            <w:pPr>
              <w:pStyle w:val="Tablebodytext"/>
              <w:keepNext w:val="0"/>
              <w:keepLines w:val="0"/>
            </w:pPr>
            <w:r w:rsidRPr="00681F84">
              <w:t xml:space="preserve">Census contains </w:t>
            </w:r>
            <w:r w:rsidR="00A91F85" w:rsidRPr="00681F84">
              <w:t>Indigenous status (</w:t>
            </w:r>
            <w:hyperlink r:id="rId13" w:tgtFrame="_blank" w:history="1">
              <w:r w:rsidR="00A91F85" w:rsidRPr="00681F84">
                <w:rPr>
                  <w:rStyle w:val="Hyperlink"/>
                  <w:rFonts w:cstheme="minorBidi"/>
                </w:rPr>
                <w:t>INGP</w:t>
              </w:r>
            </w:hyperlink>
            <w:r w:rsidR="00A91F85" w:rsidRPr="00681F84">
              <w:t>): Non</w:t>
            </w:r>
            <w:r w:rsidR="000E5200">
              <w:noBreakHyphen/>
            </w:r>
            <w:r w:rsidR="00A91F85" w:rsidRPr="00681F84">
              <w:t>Indigenous (1), Aboriginal (2), Torres Strait Islander (3) or both (4)</w:t>
            </w:r>
            <w:r w:rsidR="00D40405" w:rsidRPr="00681F84">
              <w:t xml:space="preserve">. We </w:t>
            </w:r>
            <w:r w:rsidR="003615D7" w:rsidRPr="00681F84">
              <w:t>will</w:t>
            </w:r>
            <w:r w:rsidR="00D40405" w:rsidRPr="00681F84">
              <w:t xml:space="preserve"> code this as binary variable</w:t>
            </w:r>
            <w:r w:rsidR="00A95A81" w:rsidRPr="00681F84">
              <w:t xml:space="preserve"> where 1 is when the child is </w:t>
            </w:r>
            <w:r w:rsidR="007F521E" w:rsidRPr="00681F84">
              <w:t>an Aboriginal, Torres Strait Islander or both and 0 when they are non</w:t>
            </w:r>
            <w:r w:rsidR="000E5200">
              <w:noBreakHyphen/>
            </w:r>
            <w:r w:rsidR="007F521E" w:rsidRPr="00681F84">
              <w:t>Indigenous.</w:t>
            </w:r>
          </w:p>
        </w:tc>
      </w:tr>
      <w:tr w:rsidR="00C41E43" w:rsidRPr="00681F84" w14:paraId="2C91EA65" w14:textId="77777777" w:rsidTr="003C3A8F">
        <w:trPr>
          <w:trHeight w:val="227"/>
        </w:trPr>
        <w:tc>
          <w:tcPr>
            <w:tcW w:w="1985" w:type="dxa"/>
            <w:tcBorders>
              <w:top w:val="single" w:sz="6" w:space="0" w:color="auto"/>
              <w:bottom w:val="single" w:sz="4" w:space="0" w:color="auto"/>
            </w:tcBorders>
            <w:shd w:val="clear" w:color="auto" w:fill="FCD9CC" w:themeFill="accent3"/>
            <w:hideMark/>
          </w:tcPr>
          <w:p w14:paraId="41C8AC64" w14:textId="6EC9A89F" w:rsidR="00C41E43" w:rsidRPr="00681F84" w:rsidRDefault="00C41E43" w:rsidP="00A05CB9">
            <w:pPr>
              <w:pStyle w:val="Tablebodytext"/>
              <w:keepNext w:val="0"/>
              <w:keepLines w:val="0"/>
            </w:pPr>
            <w:r w:rsidRPr="00681F84">
              <w:t>Child resides in out</w:t>
            </w:r>
            <w:r w:rsidR="000E5200">
              <w:noBreakHyphen/>
            </w:r>
            <w:r w:rsidRPr="00681F84">
              <w:t>of</w:t>
            </w:r>
            <w:r w:rsidR="000E5200">
              <w:noBreakHyphen/>
            </w:r>
            <w:r w:rsidRPr="00681F84">
              <w:t>home care  </w:t>
            </w:r>
          </w:p>
        </w:tc>
        <w:tc>
          <w:tcPr>
            <w:tcW w:w="1276" w:type="dxa"/>
            <w:tcBorders>
              <w:top w:val="single" w:sz="6" w:space="0" w:color="auto"/>
              <w:bottom w:val="single" w:sz="4" w:space="0" w:color="auto"/>
            </w:tcBorders>
            <w:shd w:val="clear" w:color="auto" w:fill="FCD9CC" w:themeFill="accent3"/>
            <w:hideMark/>
          </w:tcPr>
          <w:p w14:paraId="37932C63" w14:textId="77777777" w:rsidR="00C41E43" w:rsidRPr="00681F84" w:rsidRDefault="00C41E43" w:rsidP="00A05CB9">
            <w:pPr>
              <w:pStyle w:val="Tablebodytext"/>
              <w:keepNext w:val="0"/>
              <w:keepLines w:val="0"/>
            </w:pPr>
            <w:r w:rsidRPr="00681F84">
              <w:t>Child wellbeing </w:t>
            </w:r>
          </w:p>
        </w:tc>
        <w:tc>
          <w:tcPr>
            <w:tcW w:w="1275" w:type="dxa"/>
            <w:tcBorders>
              <w:top w:val="single" w:sz="6" w:space="0" w:color="auto"/>
              <w:bottom w:val="single" w:sz="4" w:space="0" w:color="auto"/>
            </w:tcBorders>
            <w:shd w:val="clear" w:color="auto" w:fill="FCD9CC" w:themeFill="accent3"/>
            <w:hideMark/>
          </w:tcPr>
          <w:p w14:paraId="241AB4DF" w14:textId="70108E0D" w:rsidR="00C41E43" w:rsidRPr="00681F84" w:rsidRDefault="00C41E43" w:rsidP="00A05CB9">
            <w:pPr>
              <w:pStyle w:val="Tablebodytext"/>
              <w:keepNext w:val="0"/>
              <w:keepLines w:val="0"/>
            </w:pPr>
            <w:r w:rsidRPr="00681F84">
              <w:t>Covered in ‘Child resides with a carer’</w:t>
            </w:r>
          </w:p>
        </w:tc>
        <w:tc>
          <w:tcPr>
            <w:tcW w:w="4534" w:type="dxa"/>
            <w:tcBorders>
              <w:top w:val="single" w:sz="6" w:space="0" w:color="auto"/>
              <w:bottom w:val="single" w:sz="4" w:space="0" w:color="auto"/>
            </w:tcBorders>
            <w:shd w:val="clear" w:color="auto" w:fill="FCD9CC" w:themeFill="accent3"/>
            <w:hideMark/>
          </w:tcPr>
          <w:p w14:paraId="28003F87" w14:textId="10271E1A" w:rsidR="00C41E43" w:rsidRPr="00681F84" w:rsidRDefault="005460C3" w:rsidP="00A05CB9">
            <w:pPr>
              <w:pStyle w:val="Tablebodytext"/>
              <w:keepNext w:val="0"/>
              <w:keepLines w:val="0"/>
            </w:pPr>
            <w:r>
              <w:t>N/A</w:t>
            </w:r>
          </w:p>
        </w:tc>
      </w:tr>
    </w:tbl>
    <w:p w14:paraId="10E87626" w14:textId="38BC766E" w:rsidR="00921966" w:rsidRPr="00921966" w:rsidRDefault="00921966" w:rsidP="00921966">
      <w:pPr>
        <w:keepNext/>
        <w:keepLines/>
        <w:rPr>
          <w:b/>
          <w:bCs/>
        </w:rPr>
      </w:pPr>
      <w:r w:rsidRPr="005A7095">
        <w:rPr>
          <w:rStyle w:val="Strong"/>
        </w:rPr>
        <w:lastRenderedPageBreak/>
        <w:t>HIPPY priority criteria</w:t>
      </w:r>
      <w:r>
        <w:rPr>
          <w:rStyle w:val="Strong"/>
        </w:rPr>
        <w:t xml:space="preserve"> (continued)</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921966" w:rsidRPr="00681F84" w14:paraId="7F272930" w14:textId="77777777" w:rsidTr="00FF4340">
        <w:trPr>
          <w:cantSplit/>
          <w:trHeight w:val="170"/>
        </w:trPr>
        <w:tc>
          <w:tcPr>
            <w:tcW w:w="1985" w:type="dxa"/>
            <w:tcBorders>
              <w:top w:val="single" w:sz="4" w:space="0" w:color="auto"/>
              <w:bottom w:val="single" w:sz="6" w:space="0" w:color="auto"/>
            </w:tcBorders>
            <w:shd w:val="clear" w:color="auto" w:fill="8FC8D0" w:themeFill="accent1"/>
            <w:hideMark/>
          </w:tcPr>
          <w:p w14:paraId="543C6E10" w14:textId="77777777" w:rsidR="00921966" w:rsidRPr="00681F84" w:rsidRDefault="00921966" w:rsidP="00921966">
            <w:pPr>
              <w:pStyle w:val="Tableheadertext"/>
              <w:keepLines/>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2D57391A" w14:textId="77777777" w:rsidR="00921966" w:rsidRPr="00681F84" w:rsidRDefault="00921966" w:rsidP="00921966">
            <w:pPr>
              <w:pStyle w:val="Tableheadertext"/>
              <w:keepLines/>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06365365" w14:textId="77777777" w:rsidR="00921966" w:rsidRPr="00681F84" w:rsidRDefault="00921966" w:rsidP="00921966">
            <w:pPr>
              <w:pStyle w:val="Tableheadertext"/>
              <w:keepLines/>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6D29FEF7" w14:textId="77777777" w:rsidR="00921966" w:rsidRPr="00681F84" w:rsidRDefault="00921966" w:rsidP="00921966">
            <w:pPr>
              <w:pStyle w:val="Tableheadertext"/>
              <w:keepLines/>
              <w:rPr>
                <w:color w:val="auto"/>
              </w:rPr>
            </w:pPr>
            <w:r w:rsidRPr="00681F84">
              <w:rPr>
                <w:color w:val="auto"/>
              </w:rPr>
              <w:t xml:space="preserve">Description </w:t>
            </w:r>
          </w:p>
        </w:tc>
      </w:tr>
      <w:tr w:rsidR="00C41E43" w:rsidRPr="00681F84" w14:paraId="4354688E" w14:textId="77777777" w:rsidTr="003C3A8F">
        <w:trPr>
          <w:cantSplit/>
          <w:trHeight w:val="227"/>
        </w:trPr>
        <w:tc>
          <w:tcPr>
            <w:tcW w:w="1985" w:type="dxa"/>
            <w:tcBorders>
              <w:top w:val="single" w:sz="4" w:space="0" w:color="auto"/>
            </w:tcBorders>
            <w:hideMark/>
          </w:tcPr>
          <w:p w14:paraId="74DA020D" w14:textId="77777777" w:rsidR="00C41E43" w:rsidRPr="00681F84" w:rsidRDefault="00C41E43" w:rsidP="00A05CB9">
            <w:pPr>
              <w:pStyle w:val="Tablebodytext"/>
              <w:keepNext w:val="0"/>
              <w:keepLines w:val="0"/>
            </w:pPr>
            <w:r w:rsidRPr="00681F84">
              <w:t>Household has no income, or receives a government support payment as their primary source of income </w:t>
            </w:r>
          </w:p>
        </w:tc>
        <w:tc>
          <w:tcPr>
            <w:tcW w:w="1276" w:type="dxa"/>
            <w:tcBorders>
              <w:top w:val="single" w:sz="4" w:space="0" w:color="auto"/>
            </w:tcBorders>
            <w:hideMark/>
          </w:tcPr>
          <w:p w14:paraId="544D3E97" w14:textId="77777777" w:rsidR="00C41E43" w:rsidRPr="00681F84" w:rsidRDefault="00C41E43" w:rsidP="00A05CB9">
            <w:pPr>
              <w:pStyle w:val="Tablebodytext"/>
              <w:keepNext w:val="0"/>
              <w:keepLines w:val="0"/>
            </w:pPr>
            <w:r w:rsidRPr="00681F84">
              <w:t>Economic </w:t>
            </w:r>
          </w:p>
        </w:tc>
        <w:tc>
          <w:tcPr>
            <w:tcW w:w="1275" w:type="dxa"/>
            <w:tcBorders>
              <w:top w:val="single" w:sz="4" w:space="0" w:color="auto"/>
            </w:tcBorders>
            <w:hideMark/>
          </w:tcPr>
          <w:p w14:paraId="32670DA9" w14:textId="24610322" w:rsidR="00C41E43" w:rsidRPr="00681F84" w:rsidRDefault="002E033B" w:rsidP="00A05CB9">
            <w:pPr>
              <w:pStyle w:val="Tablebodytext"/>
              <w:keepNext w:val="0"/>
              <w:keepLines w:val="0"/>
            </w:pPr>
            <w:r w:rsidRPr="00681F84">
              <w:t>Income Tax return</w:t>
            </w:r>
            <w:r w:rsidR="00F56934" w:rsidRPr="00681F84">
              <w:t xml:space="preserve"> 2017/18</w:t>
            </w:r>
            <w:r w:rsidR="000E5200">
              <w:t>–</w:t>
            </w:r>
            <w:r w:rsidR="00F56934" w:rsidRPr="00681F84">
              <w:t>202</w:t>
            </w:r>
            <w:r w:rsidR="00A22F74" w:rsidRPr="00681F84">
              <w:t>0</w:t>
            </w:r>
            <w:r w:rsidR="00F56934" w:rsidRPr="00681F84">
              <w:t>/2</w:t>
            </w:r>
            <w:r w:rsidR="00A22F74" w:rsidRPr="00681F84">
              <w:t>1</w:t>
            </w:r>
          </w:p>
        </w:tc>
        <w:tc>
          <w:tcPr>
            <w:tcW w:w="4534" w:type="dxa"/>
            <w:tcBorders>
              <w:top w:val="single" w:sz="4" w:space="0" w:color="auto"/>
            </w:tcBorders>
            <w:hideMark/>
          </w:tcPr>
          <w:p w14:paraId="51A508EE" w14:textId="727CB0A1" w:rsidR="00C41E43" w:rsidRPr="00681F84" w:rsidRDefault="00E74FD1" w:rsidP="00A05CB9">
            <w:pPr>
              <w:pStyle w:val="Tablebodytext"/>
              <w:keepNext w:val="0"/>
              <w:keepLines w:val="0"/>
            </w:pPr>
            <w:r w:rsidRPr="00681F84">
              <w:t xml:space="preserve">Household is </w:t>
            </w:r>
            <w:r w:rsidR="00252D78" w:rsidRPr="00681F84">
              <w:t>considered the</w:t>
            </w:r>
            <w:r w:rsidRPr="00681F84">
              <w:t xml:space="preserve"> </w:t>
            </w:r>
            <w:r w:rsidR="00252D78" w:rsidRPr="00681F84">
              <w:t>same as</w:t>
            </w:r>
            <w:r w:rsidRPr="00681F84">
              <w:t xml:space="preserve"> dwelling</w:t>
            </w:r>
            <w:r w:rsidR="00252D78" w:rsidRPr="00681F84">
              <w:t xml:space="preserve"> in the census</w:t>
            </w:r>
            <w:r w:rsidRPr="00681F84">
              <w:t xml:space="preserve">. </w:t>
            </w:r>
            <w:r w:rsidR="003E3BC8" w:rsidRPr="00681F84">
              <w:t>Using the dwelling id of the children w</w:t>
            </w:r>
            <w:r w:rsidR="00224103" w:rsidRPr="00681F84">
              <w:t xml:space="preserve">e </w:t>
            </w:r>
            <w:r w:rsidR="00F5402F" w:rsidRPr="00681F84">
              <w:t>will</w:t>
            </w:r>
            <w:r w:rsidR="00224103" w:rsidRPr="00681F84">
              <w:t xml:space="preserve"> </w:t>
            </w:r>
            <w:r w:rsidRPr="00681F84">
              <w:t xml:space="preserve">obtain information on the people </w:t>
            </w:r>
            <w:r w:rsidR="00252D78" w:rsidRPr="00681F84">
              <w:t xml:space="preserve">living in the same household as </w:t>
            </w:r>
            <w:r w:rsidR="00E05070" w:rsidRPr="00681F84">
              <w:t xml:space="preserve">the kids. </w:t>
            </w:r>
            <w:r w:rsidR="00E541BF" w:rsidRPr="00681F84">
              <w:t xml:space="preserve">Income tax return contains </w:t>
            </w:r>
            <w:r w:rsidR="00663B3B" w:rsidRPr="00681F84">
              <w:t xml:space="preserve">information on </w:t>
            </w:r>
            <w:r w:rsidR="006B501A" w:rsidRPr="00681F84">
              <w:t xml:space="preserve">government </w:t>
            </w:r>
            <w:r w:rsidR="00663B3B" w:rsidRPr="00681F84">
              <w:t>benefits received and total income.</w:t>
            </w:r>
            <w:r w:rsidR="00AA21F7" w:rsidRPr="00681F84">
              <w:t xml:space="preserve"> </w:t>
            </w:r>
            <w:r w:rsidR="00663B3B" w:rsidRPr="00681F84">
              <w:t xml:space="preserve">We </w:t>
            </w:r>
            <w:r w:rsidR="00F5402F" w:rsidRPr="00681F84">
              <w:t>will</w:t>
            </w:r>
            <w:r w:rsidR="00663B3B" w:rsidRPr="00681F84">
              <w:t xml:space="preserve"> use this information to</w:t>
            </w:r>
            <w:r w:rsidR="006B501A" w:rsidRPr="00681F84">
              <w:t xml:space="preserve"> </w:t>
            </w:r>
            <w:r w:rsidR="00E05070" w:rsidRPr="00681F84">
              <w:t>obtain the total benefits and total income for the households</w:t>
            </w:r>
            <w:r w:rsidR="002F200E" w:rsidRPr="00681F84">
              <w:t xml:space="preserve"> </w:t>
            </w:r>
            <w:r w:rsidR="001E4851" w:rsidRPr="00681F84">
              <w:t xml:space="preserve">in the financial year </w:t>
            </w:r>
            <w:r w:rsidR="00CF724A" w:rsidRPr="00681F84">
              <w:t>that the</w:t>
            </w:r>
            <w:r w:rsidR="001E4851" w:rsidRPr="00681F84">
              <w:t xml:space="preserve"> children are age-eligible for HIPPY</w:t>
            </w:r>
            <w:r w:rsidR="00F71307" w:rsidRPr="00681F84">
              <w:t xml:space="preserve"> (financial year of the recruitment interval)</w:t>
            </w:r>
            <w:r w:rsidR="001E4851" w:rsidRPr="00681F84">
              <w:t>.</w:t>
            </w:r>
            <w:r w:rsidR="00E05070" w:rsidRPr="00681F84">
              <w:t xml:space="preserve"> </w:t>
            </w:r>
            <w:r w:rsidR="00744720" w:rsidRPr="00681F84">
              <w:t xml:space="preserve">We </w:t>
            </w:r>
            <w:r w:rsidR="00F5402F" w:rsidRPr="00681F84">
              <w:t xml:space="preserve">will </w:t>
            </w:r>
            <w:r w:rsidR="00744720" w:rsidRPr="00681F84">
              <w:t xml:space="preserve">then </w:t>
            </w:r>
            <w:r w:rsidR="00AA21F7" w:rsidRPr="00681F84">
              <w:t>crea</w:t>
            </w:r>
            <w:r w:rsidR="00AC76C2" w:rsidRPr="00681F84">
              <w:t xml:space="preserve">te a </w:t>
            </w:r>
            <w:r w:rsidR="003531D7" w:rsidRPr="00681F84">
              <w:t>variable</w:t>
            </w:r>
            <w:r w:rsidR="009E0146" w:rsidRPr="00681F84">
              <w:t xml:space="preserve"> </w:t>
            </w:r>
            <w:r w:rsidR="00B5049D" w:rsidRPr="00681F84">
              <w:t xml:space="preserve">to check whether the major source of income is from government benefits. </w:t>
            </w:r>
            <w:r w:rsidR="00F228A0" w:rsidRPr="00681F84">
              <w:t xml:space="preserve">This variable </w:t>
            </w:r>
            <w:r w:rsidR="001B6D03" w:rsidRPr="00681F84">
              <w:t>will be</w:t>
            </w:r>
            <w:r w:rsidR="00744720" w:rsidRPr="00681F84">
              <w:t xml:space="preserve"> </w:t>
            </w:r>
            <w:r w:rsidR="00436578" w:rsidRPr="00681F84">
              <w:t>coded as 1</w:t>
            </w:r>
            <w:r w:rsidR="003531D7" w:rsidRPr="00681F84">
              <w:t xml:space="preserve"> </w:t>
            </w:r>
            <w:r w:rsidR="00436578" w:rsidRPr="00681F84">
              <w:t xml:space="preserve">if </w:t>
            </w:r>
            <w:r w:rsidR="003038D2" w:rsidRPr="00681F84">
              <w:t>total government benefits contribute to more than</w:t>
            </w:r>
            <w:r w:rsidR="00F228A0" w:rsidRPr="00681F84">
              <w:t xml:space="preserve"> 50% of the</w:t>
            </w:r>
            <w:r w:rsidR="003531D7" w:rsidRPr="00681F84">
              <w:t xml:space="preserve"> </w:t>
            </w:r>
            <w:r w:rsidR="003038D2" w:rsidRPr="00681F84">
              <w:t xml:space="preserve">total household </w:t>
            </w:r>
            <w:r w:rsidR="003531D7" w:rsidRPr="00681F84">
              <w:t xml:space="preserve">income </w:t>
            </w:r>
            <w:r w:rsidR="003038D2" w:rsidRPr="00681F84">
              <w:t xml:space="preserve">and </w:t>
            </w:r>
            <w:r w:rsidR="00436578" w:rsidRPr="00681F84">
              <w:t>0 otherwise.</w:t>
            </w:r>
          </w:p>
        </w:tc>
      </w:tr>
      <w:tr w:rsidR="004A7AA3" w:rsidRPr="00681F84" w14:paraId="33CBBE3F" w14:textId="77777777" w:rsidTr="003C3A8F">
        <w:trPr>
          <w:trHeight w:val="227"/>
        </w:trPr>
        <w:tc>
          <w:tcPr>
            <w:tcW w:w="1985" w:type="dxa"/>
            <w:hideMark/>
          </w:tcPr>
          <w:p w14:paraId="183BDE1D" w14:textId="0221C571" w:rsidR="004A7AA3" w:rsidRPr="00681F84" w:rsidRDefault="004A7AA3" w:rsidP="00A05CB9">
            <w:pPr>
              <w:pStyle w:val="Tablebodytext"/>
              <w:keepNext w:val="0"/>
              <w:keepLines w:val="0"/>
            </w:pPr>
            <w:r w:rsidRPr="00681F84">
              <w:t>Family is a single</w:t>
            </w:r>
            <w:r w:rsidR="000E5200">
              <w:noBreakHyphen/>
            </w:r>
            <w:r w:rsidRPr="00681F84">
              <w:t>parent family  </w:t>
            </w:r>
          </w:p>
        </w:tc>
        <w:tc>
          <w:tcPr>
            <w:tcW w:w="1276" w:type="dxa"/>
            <w:hideMark/>
          </w:tcPr>
          <w:p w14:paraId="55FED6F7" w14:textId="77777777" w:rsidR="004A7AA3" w:rsidRPr="00681F84" w:rsidRDefault="004A7AA3" w:rsidP="00A05CB9">
            <w:pPr>
              <w:pStyle w:val="Tablebodytext"/>
              <w:keepNext w:val="0"/>
              <w:keepLines w:val="0"/>
            </w:pPr>
            <w:r w:rsidRPr="00681F84">
              <w:t>Family </w:t>
            </w:r>
          </w:p>
        </w:tc>
        <w:tc>
          <w:tcPr>
            <w:tcW w:w="1275" w:type="dxa"/>
            <w:hideMark/>
          </w:tcPr>
          <w:p w14:paraId="2C89A41D" w14:textId="503FE067" w:rsidR="004A7AA3" w:rsidRPr="00681F84" w:rsidRDefault="004A7AA3" w:rsidP="00A05CB9">
            <w:pPr>
              <w:pStyle w:val="Tablebodytext"/>
              <w:keepNext w:val="0"/>
              <w:keepLines w:val="0"/>
            </w:pPr>
            <w:r w:rsidRPr="00681F84">
              <w:t>Census</w:t>
            </w:r>
            <w:r w:rsidR="00433B40" w:rsidRPr="00681F84">
              <w:t xml:space="preserve"> 2021</w:t>
            </w:r>
            <w:r w:rsidRPr="00681F84">
              <w:t>: family module </w:t>
            </w:r>
          </w:p>
        </w:tc>
        <w:tc>
          <w:tcPr>
            <w:tcW w:w="4534" w:type="dxa"/>
            <w:hideMark/>
          </w:tcPr>
          <w:p w14:paraId="3923F71C" w14:textId="3C64E86C" w:rsidR="004A7AA3" w:rsidRPr="00681F84" w:rsidRDefault="004A7AA3" w:rsidP="00A05CB9">
            <w:pPr>
              <w:pStyle w:val="Tablebodytext"/>
              <w:keepNext w:val="0"/>
              <w:keepLines w:val="0"/>
            </w:pPr>
            <w:r w:rsidRPr="00681F84">
              <w:t>Census contains</w:t>
            </w:r>
            <w:r w:rsidR="00543969" w:rsidRPr="00681F84">
              <w:t xml:space="preserve"> information on</w:t>
            </w:r>
            <w:r w:rsidRPr="00681F84">
              <w:t xml:space="preserve"> family composition (</w:t>
            </w:r>
            <w:hyperlink r:id="rId14" w:tgtFrame="_blank" w:history="1">
              <w:r w:rsidRPr="00681F84">
                <w:rPr>
                  <w:rStyle w:val="Hyperlink"/>
                  <w:rFonts w:cstheme="minorBidi"/>
                </w:rPr>
                <w:t>FMCF</w:t>
              </w:r>
            </w:hyperlink>
            <w:r w:rsidRPr="00681F84">
              <w:t xml:space="preserve">). </w:t>
            </w:r>
            <w:r w:rsidR="0091584F" w:rsidRPr="00681F84">
              <w:t>U</w:t>
            </w:r>
            <w:r w:rsidRPr="00681F84">
              <w:t>sing</w:t>
            </w:r>
            <w:r w:rsidR="0091584F" w:rsidRPr="00681F84">
              <w:t xml:space="preserve"> the</w:t>
            </w:r>
            <w:r w:rsidRPr="00681F84">
              <w:t xml:space="preserve"> family id</w:t>
            </w:r>
            <w:r w:rsidR="0091584F" w:rsidRPr="00681F84">
              <w:t xml:space="preserve"> of the children</w:t>
            </w:r>
            <w:r w:rsidR="00A377E3" w:rsidRPr="00681F84">
              <w:t xml:space="preserve"> w</w:t>
            </w:r>
            <w:r w:rsidRPr="00681F84">
              <w:t>e</w:t>
            </w:r>
            <w:r w:rsidR="001C7E48" w:rsidRPr="00681F84">
              <w:t xml:space="preserve"> </w:t>
            </w:r>
            <w:r w:rsidR="001B6D03" w:rsidRPr="00681F84">
              <w:t xml:space="preserve">will </w:t>
            </w:r>
            <w:r w:rsidR="000D4AB4" w:rsidRPr="00681F84">
              <w:t xml:space="preserve">examine </w:t>
            </w:r>
            <w:r w:rsidR="001C7E48" w:rsidRPr="00681F84">
              <w:t xml:space="preserve">the family composition of </w:t>
            </w:r>
            <w:r w:rsidR="000100AB" w:rsidRPr="00681F84">
              <w:t>the children</w:t>
            </w:r>
            <w:r w:rsidR="001C7E48" w:rsidRPr="00681F84">
              <w:t>.</w:t>
            </w:r>
            <w:r w:rsidRPr="00681F84">
              <w:t xml:space="preserve"> </w:t>
            </w:r>
            <w:r w:rsidR="000100AB" w:rsidRPr="00681F84">
              <w:t xml:space="preserve">We </w:t>
            </w:r>
            <w:r w:rsidR="001B6D03" w:rsidRPr="00681F84">
              <w:t xml:space="preserve">will </w:t>
            </w:r>
            <w:r w:rsidRPr="00681F84">
              <w:t xml:space="preserve">create a binary variable </w:t>
            </w:r>
            <w:r w:rsidR="000100AB" w:rsidRPr="00681F84">
              <w:t>for single</w:t>
            </w:r>
            <w:r w:rsidR="00DD4C93" w:rsidRPr="00681F84">
              <w:t>-</w:t>
            </w:r>
            <w:r w:rsidR="000100AB" w:rsidRPr="00681F84">
              <w:t xml:space="preserve">parent family </w:t>
            </w:r>
            <w:r w:rsidRPr="00681F84">
              <w:t>where all families with code starting with 3 </w:t>
            </w:r>
            <w:r w:rsidR="005F5BBC" w:rsidRPr="00681F84">
              <w:t>will be</w:t>
            </w:r>
            <w:r w:rsidRPr="00681F84">
              <w:t xml:space="preserve"> coded as 1 </w:t>
            </w:r>
            <w:r w:rsidR="00EF713D" w:rsidRPr="00681F84">
              <w:t>to denote that they are from single</w:t>
            </w:r>
            <w:r w:rsidR="00DD4C93" w:rsidRPr="00681F84">
              <w:t>-</w:t>
            </w:r>
            <w:r w:rsidR="00EF713D" w:rsidRPr="00681F84">
              <w:t xml:space="preserve">parent families </w:t>
            </w:r>
            <w:r w:rsidRPr="00681F84">
              <w:t xml:space="preserve">and the remaining </w:t>
            </w:r>
            <w:r w:rsidR="00EF713D" w:rsidRPr="00681F84">
              <w:t xml:space="preserve">codes </w:t>
            </w:r>
            <w:r w:rsidR="005F5BBC" w:rsidRPr="00681F84">
              <w:t>will be</w:t>
            </w:r>
            <w:r w:rsidR="00EF713D" w:rsidRPr="00681F84">
              <w:t xml:space="preserve"> coded as</w:t>
            </w:r>
            <w:r w:rsidRPr="00681F84">
              <w:t xml:space="preserve"> 0</w:t>
            </w:r>
            <w:r w:rsidR="00EF713D" w:rsidRPr="00681F84">
              <w:t xml:space="preserve"> to indicate otherwise</w:t>
            </w:r>
            <w:r w:rsidRPr="00681F84">
              <w:t xml:space="preserve">.  </w:t>
            </w:r>
          </w:p>
        </w:tc>
      </w:tr>
      <w:tr w:rsidR="004A7AA3" w:rsidRPr="00681F84" w14:paraId="0DB4D585" w14:textId="77777777" w:rsidTr="003C3A8F">
        <w:trPr>
          <w:trHeight w:val="227"/>
        </w:trPr>
        <w:tc>
          <w:tcPr>
            <w:tcW w:w="1985" w:type="dxa"/>
            <w:hideMark/>
          </w:tcPr>
          <w:p w14:paraId="2A4E3EE5" w14:textId="77777777" w:rsidR="004A7AA3" w:rsidRPr="00681F84" w:rsidRDefault="004A7AA3" w:rsidP="00A05CB9">
            <w:pPr>
              <w:pStyle w:val="Tablebodytext"/>
              <w:keepNext w:val="0"/>
              <w:keepLines w:val="0"/>
            </w:pPr>
            <w:r w:rsidRPr="00681F84">
              <w:t>Child resides with a carer (not a parent) </w:t>
            </w:r>
          </w:p>
        </w:tc>
        <w:tc>
          <w:tcPr>
            <w:tcW w:w="1276" w:type="dxa"/>
            <w:hideMark/>
          </w:tcPr>
          <w:p w14:paraId="363ACEF0" w14:textId="77777777" w:rsidR="004A7AA3" w:rsidRPr="00681F84" w:rsidRDefault="004A7AA3" w:rsidP="00A05CB9">
            <w:pPr>
              <w:pStyle w:val="Tablebodytext"/>
              <w:keepNext w:val="0"/>
              <w:keepLines w:val="0"/>
            </w:pPr>
            <w:r w:rsidRPr="00681F84">
              <w:t>Child wellbeing </w:t>
            </w:r>
          </w:p>
        </w:tc>
        <w:tc>
          <w:tcPr>
            <w:tcW w:w="1275" w:type="dxa"/>
            <w:hideMark/>
          </w:tcPr>
          <w:p w14:paraId="09218EFA" w14:textId="3D90A570" w:rsidR="004A7AA3" w:rsidRPr="00681F84" w:rsidRDefault="004A7AA3" w:rsidP="00A05CB9">
            <w:pPr>
              <w:pStyle w:val="Tablebodytext"/>
              <w:keepNext w:val="0"/>
              <w:keepLines w:val="0"/>
            </w:pPr>
            <w:r w:rsidRPr="00681F84">
              <w:t>Census</w:t>
            </w:r>
            <w:r w:rsidR="00433B40" w:rsidRPr="00681F84">
              <w:t xml:space="preserve"> 2021</w:t>
            </w:r>
            <w:r w:rsidRPr="00681F84">
              <w:t>: person module </w:t>
            </w:r>
          </w:p>
        </w:tc>
        <w:tc>
          <w:tcPr>
            <w:tcW w:w="4534" w:type="dxa"/>
            <w:hideMark/>
          </w:tcPr>
          <w:p w14:paraId="5BB36EF7" w14:textId="6ED78B62" w:rsidR="004A7AA3" w:rsidRPr="00681F84" w:rsidRDefault="004C3E1A" w:rsidP="00A05CB9">
            <w:pPr>
              <w:pStyle w:val="Tablebodytext"/>
              <w:keepNext w:val="0"/>
              <w:keepLines w:val="0"/>
            </w:pPr>
            <w:r w:rsidRPr="00681F84">
              <w:t>Census contains information on c</w:t>
            </w:r>
            <w:r w:rsidR="004A7AA3" w:rsidRPr="00681F84">
              <w:t>hild type (</w:t>
            </w:r>
            <w:hyperlink r:id="rId15" w:tgtFrame="_blank" w:history="1">
              <w:r w:rsidR="004A7AA3" w:rsidRPr="00681F84">
                <w:rPr>
                  <w:rStyle w:val="Hyperlink"/>
                  <w:rFonts w:cstheme="minorBidi"/>
                </w:rPr>
                <w:t>CTPP</w:t>
              </w:r>
            </w:hyperlink>
            <w:r w:rsidR="004A7AA3" w:rsidRPr="00681F84">
              <w:t xml:space="preserve">): Foster child (4), Otherwise unrelated child </w:t>
            </w:r>
            <w:r w:rsidR="000E5200">
              <w:t>–</w:t>
            </w:r>
            <w:r w:rsidR="004A7AA3" w:rsidRPr="00681F84">
              <w:t xml:space="preserve"> child who is related but not a natural, adopted, or stepchild (5), or Unrelated child (6)</w:t>
            </w:r>
            <w:r w:rsidRPr="00681F84">
              <w:t>.</w:t>
            </w:r>
            <w:r w:rsidR="004A7AA3" w:rsidRPr="00681F84">
              <w:t xml:space="preserve"> </w:t>
            </w:r>
            <w:r w:rsidRPr="00681F84">
              <w:t xml:space="preserve">We </w:t>
            </w:r>
            <w:r w:rsidR="005F5BBC" w:rsidRPr="00681F84">
              <w:t>will</w:t>
            </w:r>
            <w:r w:rsidRPr="00681F84">
              <w:t xml:space="preserve"> </w:t>
            </w:r>
            <w:r w:rsidR="00C7499A" w:rsidRPr="00681F84">
              <w:t xml:space="preserve">create a </w:t>
            </w:r>
            <w:r w:rsidR="004B77CA" w:rsidRPr="00681F84">
              <w:t>binary variable</w:t>
            </w:r>
            <w:r w:rsidR="00C7499A" w:rsidRPr="00681F84">
              <w:t xml:space="preserve"> to code the above categories as 1 and 0 otherwise</w:t>
            </w:r>
            <w:r w:rsidR="009D4786" w:rsidRPr="00681F84">
              <w:t>.</w:t>
            </w:r>
          </w:p>
        </w:tc>
      </w:tr>
      <w:tr w:rsidR="004A7AA3" w:rsidRPr="00681F84" w14:paraId="68886F96" w14:textId="77777777" w:rsidTr="003C3A8F">
        <w:trPr>
          <w:trHeight w:val="227"/>
        </w:trPr>
        <w:tc>
          <w:tcPr>
            <w:tcW w:w="1985" w:type="dxa"/>
            <w:hideMark/>
          </w:tcPr>
          <w:p w14:paraId="6D701659" w14:textId="77777777" w:rsidR="004A7AA3" w:rsidRPr="00681F84" w:rsidRDefault="004A7AA3" w:rsidP="00A05CB9">
            <w:pPr>
              <w:pStyle w:val="Tablebodytext"/>
              <w:keepNext w:val="0"/>
              <w:keepLines w:val="0"/>
            </w:pPr>
            <w:r w:rsidRPr="00681F84">
              <w:t>Main language spoken at home is not English </w:t>
            </w:r>
          </w:p>
        </w:tc>
        <w:tc>
          <w:tcPr>
            <w:tcW w:w="1276" w:type="dxa"/>
            <w:hideMark/>
          </w:tcPr>
          <w:p w14:paraId="6F1592CC" w14:textId="77777777" w:rsidR="004A7AA3" w:rsidRPr="00681F84" w:rsidRDefault="004A7AA3" w:rsidP="00A05CB9">
            <w:pPr>
              <w:pStyle w:val="Tablebodytext"/>
              <w:keepNext w:val="0"/>
              <w:keepLines w:val="0"/>
            </w:pPr>
            <w:r w:rsidRPr="00681F84">
              <w:t>Family </w:t>
            </w:r>
          </w:p>
        </w:tc>
        <w:tc>
          <w:tcPr>
            <w:tcW w:w="1275" w:type="dxa"/>
            <w:hideMark/>
          </w:tcPr>
          <w:p w14:paraId="29AD865C" w14:textId="7127813E" w:rsidR="004A7AA3" w:rsidRPr="00681F84" w:rsidRDefault="004A7AA3" w:rsidP="00A05CB9">
            <w:pPr>
              <w:pStyle w:val="Tablebodytext"/>
              <w:keepNext w:val="0"/>
              <w:keepLines w:val="0"/>
            </w:pPr>
            <w:r w:rsidRPr="00681F84">
              <w:t>Census</w:t>
            </w:r>
            <w:r w:rsidR="00433B40" w:rsidRPr="00681F84">
              <w:t xml:space="preserve"> 2021</w:t>
            </w:r>
            <w:r w:rsidRPr="00681F84">
              <w:t>: person module </w:t>
            </w:r>
          </w:p>
        </w:tc>
        <w:tc>
          <w:tcPr>
            <w:tcW w:w="4534" w:type="dxa"/>
            <w:hideMark/>
          </w:tcPr>
          <w:p w14:paraId="7BB84DAA" w14:textId="6A48B259" w:rsidR="004A7AA3" w:rsidRPr="00681F84" w:rsidRDefault="009D4786" w:rsidP="00A05CB9">
            <w:pPr>
              <w:pStyle w:val="Tablebodytext"/>
              <w:keepNext w:val="0"/>
              <w:keepLines w:val="0"/>
            </w:pPr>
            <w:r w:rsidRPr="00681F84">
              <w:t>Census contains information on l</w:t>
            </w:r>
            <w:r w:rsidR="004A7AA3" w:rsidRPr="00681F84">
              <w:t>anguage used at home (</w:t>
            </w:r>
            <w:hyperlink r:id="rId16" w:tgtFrame="_blank" w:history="1">
              <w:r w:rsidR="004A7AA3" w:rsidRPr="00681F84">
                <w:rPr>
                  <w:rStyle w:val="Hyperlink"/>
                  <w:rFonts w:cstheme="minorBidi"/>
                </w:rPr>
                <w:t>LANP</w:t>
              </w:r>
            </w:hyperlink>
            <w:r w:rsidR="004A7AA3" w:rsidRPr="00681F84">
              <w:t>)</w:t>
            </w:r>
            <w:r w:rsidRPr="00681F84">
              <w:t xml:space="preserve">. </w:t>
            </w:r>
            <w:r w:rsidR="004B77CA" w:rsidRPr="00681F84">
              <w:t xml:space="preserve">We </w:t>
            </w:r>
            <w:r w:rsidR="000B1FAE" w:rsidRPr="00681F84">
              <w:t>will</w:t>
            </w:r>
            <w:r w:rsidR="004B77CA" w:rsidRPr="00681F84">
              <w:t xml:space="preserve"> create a binary variable to code </w:t>
            </w:r>
            <w:r w:rsidR="004A7AA3" w:rsidRPr="00681F84">
              <w:t xml:space="preserve">all languages other than English to 1 and English </w:t>
            </w:r>
            <w:r w:rsidR="00433B40" w:rsidRPr="00681F84">
              <w:t>as</w:t>
            </w:r>
            <w:r w:rsidR="004A7AA3" w:rsidRPr="00681F84">
              <w:t xml:space="preserve"> 0</w:t>
            </w:r>
            <w:r w:rsidR="00433B40" w:rsidRPr="00681F84">
              <w:t>.</w:t>
            </w:r>
            <w:r w:rsidR="004A7AA3" w:rsidRPr="00681F84">
              <w:t> </w:t>
            </w:r>
          </w:p>
        </w:tc>
      </w:tr>
      <w:tr w:rsidR="004A7AA3" w:rsidRPr="00681F84" w14:paraId="0F2C40DF" w14:textId="77777777" w:rsidTr="003C3A8F">
        <w:trPr>
          <w:trHeight w:val="227"/>
        </w:trPr>
        <w:tc>
          <w:tcPr>
            <w:tcW w:w="1985" w:type="dxa"/>
            <w:tcBorders>
              <w:bottom w:val="single" w:sz="6" w:space="0" w:color="auto"/>
            </w:tcBorders>
            <w:hideMark/>
          </w:tcPr>
          <w:p w14:paraId="552DBF02" w14:textId="77777777" w:rsidR="004A7AA3" w:rsidRPr="00681F84" w:rsidRDefault="004A7AA3" w:rsidP="00A05CB9">
            <w:pPr>
              <w:pStyle w:val="Tablebodytext"/>
              <w:keepNext w:val="0"/>
              <w:keepLines w:val="0"/>
            </w:pPr>
            <w:r w:rsidRPr="00681F84">
              <w:t>Child has a developmental delay or disability  </w:t>
            </w:r>
          </w:p>
        </w:tc>
        <w:tc>
          <w:tcPr>
            <w:tcW w:w="1276" w:type="dxa"/>
            <w:tcBorders>
              <w:bottom w:val="single" w:sz="6" w:space="0" w:color="auto"/>
            </w:tcBorders>
            <w:hideMark/>
          </w:tcPr>
          <w:p w14:paraId="0B8C6511" w14:textId="77777777" w:rsidR="004A7AA3" w:rsidRPr="00681F84" w:rsidRDefault="004A7AA3" w:rsidP="00A05CB9">
            <w:pPr>
              <w:pStyle w:val="Tablebodytext"/>
              <w:keepNext w:val="0"/>
              <w:keepLines w:val="0"/>
            </w:pPr>
            <w:r w:rsidRPr="00681F84">
              <w:t>Child wellbeing </w:t>
            </w:r>
          </w:p>
        </w:tc>
        <w:tc>
          <w:tcPr>
            <w:tcW w:w="1275" w:type="dxa"/>
            <w:tcBorders>
              <w:bottom w:val="single" w:sz="6" w:space="0" w:color="auto"/>
            </w:tcBorders>
            <w:hideMark/>
          </w:tcPr>
          <w:p w14:paraId="240DE856" w14:textId="06EC6750" w:rsidR="004A7AA3" w:rsidRPr="00681F84" w:rsidRDefault="004A7AA3" w:rsidP="00A05CB9">
            <w:pPr>
              <w:pStyle w:val="Tablebodytext"/>
              <w:keepNext w:val="0"/>
              <w:keepLines w:val="0"/>
            </w:pPr>
            <w:r w:rsidRPr="00681F84">
              <w:t>AEDC</w:t>
            </w:r>
            <w:r w:rsidR="008C68F6" w:rsidRPr="00681F84">
              <w:t xml:space="preserve"> 2021: core module</w:t>
            </w:r>
          </w:p>
        </w:tc>
        <w:tc>
          <w:tcPr>
            <w:tcW w:w="4534" w:type="dxa"/>
            <w:tcBorders>
              <w:bottom w:val="single" w:sz="6" w:space="0" w:color="auto"/>
            </w:tcBorders>
            <w:hideMark/>
          </w:tcPr>
          <w:p w14:paraId="5C2B9627" w14:textId="7836FE6F" w:rsidR="004A7AA3" w:rsidRPr="00681F84" w:rsidRDefault="00433B40" w:rsidP="00A05CB9">
            <w:pPr>
              <w:pStyle w:val="Tablebodytext"/>
              <w:keepNext w:val="0"/>
              <w:keepLines w:val="0"/>
            </w:pPr>
            <w:r w:rsidRPr="00681F84">
              <w:t xml:space="preserve">AEDC contains </w:t>
            </w:r>
            <w:r w:rsidR="008C68F6" w:rsidRPr="00681F84">
              <w:t>information on s</w:t>
            </w:r>
            <w:r w:rsidR="004A7AA3" w:rsidRPr="00681F84">
              <w:t>pecial needs status</w:t>
            </w:r>
            <w:r w:rsidR="005B19C1" w:rsidRPr="00681F84">
              <w:t xml:space="preserve"> </w:t>
            </w:r>
            <w:r w:rsidR="002F1399" w:rsidRPr="00681F84">
              <w:t xml:space="preserve">where 1 indicating that the child </w:t>
            </w:r>
            <w:r w:rsidR="005B19C1" w:rsidRPr="00681F84">
              <w:t>has special needs</w:t>
            </w:r>
            <w:r w:rsidR="002F1399" w:rsidRPr="00681F84">
              <w:t xml:space="preserve"> and 0 otherwise.</w:t>
            </w:r>
            <w:r w:rsidR="00AF05FE" w:rsidRPr="00681F84">
              <w:t xml:space="preserve"> </w:t>
            </w:r>
            <w:r w:rsidR="00945640" w:rsidRPr="00681F84">
              <w:t>Special needs status is based on 32 possible diagnoses, which include developmental delay and disability among others.</w:t>
            </w:r>
          </w:p>
        </w:tc>
      </w:tr>
      <w:tr w:rsidR="004A7AA3" w:rsidRPr="00681F84" w14:paraId="018E8207" w14:textId="77777777" w:rsidTr="003C3A8F">
        <w:trPr>
          <w:trHeight w:val="227"/>
        </w:trPr>
        <w:tc>
          <w:tcPr>
            <w:tcW w:w="1985" w:type="dxa"/>
            <w:tcBorders>
              <w:top w:val="single" w:sz="6" w:space="0" w:color="auto"/>
              <w:bottom w:val="single" w:sz="4" w:space="0" w:color="auto"/>
            </w:tcBorders>
            <w:hideMark/>
          </w:tcPr>
          <w:p w14:paraId="2FC1514D" w14:textId="118EF083" w:rsidR="004A7AA3" w:rsidRPr="00681F84" w:rsidRDefault="004A7AA3" w:rsidP="00A05CB9">
            <w:pPr>
              <w:pStyle w:val="Tablebodytext"/>
              <w:keepNext w:val="0"/>
              <w:keepLines w:val="0"/>
            </w:pPr>
            <w:r w:rsidRPr="00681F84">
              <w:t>Parent</w:t>
            </w:r>
            <w:r w:rsidR="00B16B6A" w:rsidRPr="00681F84">
              <w:t>/</w:t>
            </w:r>
            <w:r w:rsidRPr="00681F84">
              <w:t>carer lives with a disability or long-term health condition </w:t>
            </w:r>
          </w:p>
        </w:tc>
        <w:tc>
          <w:tcPr>
            <w:tcW w:w="1276" w:type="dxa"/>
            <w:tcBorders>
              <w:top w:val="single" w:sz="6" w:space="0" w:color="auto"/>
              <w:bottom w:val="single" w:sz="4" w:space="0" w:color="auto"/>
            </w:tcBorders>
            <w:hideMark/>
          </w:tcPr>
          <w:p w14:paraId="37443943" w14:textId="77777777" w:rsidR="004A7AA3" w:rsidRPr="00681F84" w:rsidRDefault="004A7AA3" w:rsidP="00A05CB9">
            <w:pPr>
              <w:pStyle w:val="Tablebodytext"/>
              <w:keepNext w:val="0"/>
              <w:keepLines w:val="0"/>
            </w:pPr>
            <w:r w:rsidRPr="00681F84">
              <w:t>Family </w:t>
            </w:r>
          </w:p>
        </w:tc>
        <w:tc>
          <w:tcPr>
            <w:tcW w:w="1275" w:type="dxa"/>
            <w:tcBorders>
              <w:top w:val="single" w:sz="6" w:space="0" w:color="auto"/>
              <w:bottom w:val="single" w:sz="4" w:space="0" w:color="auto"/>
            </w:tcBorders>
            <w:hideMark/>
          </w:tcPr>
          <w:p w14:paraId="4F55985B" w14:textId="2E8745A3" w:rsidR="004A7AA3" w:rsidRPr="00681F84" w:rsidRDefault="004A7AA3" w:rsidP="00A05CB9">
            <w:pPr>
              <w:pStyle w:val="Tablebodytext"/>
              <w:keepNext w:val="0"/>
              <w:keepLines w:val="0"/>
            </w:pPr>
            <w:r w:rsidRPr="00681F84">
              <w:t>Census</w:t>
            </w:r>
            <w:r w:rsidR="00AF05FE" w:rsidRPr="00681F84">
              <w:t xml:space="preserve"> 2021</w:t>
            </w:r>
            <w:r w:rsidRPr="00681F84">
              <w:t>: person module </w:t>
            </w:r>
          </w:p>
          <w:p w14:paraId="21C2ACCF" w14:textId="77777777" w:rsidR="004A7AA3" w:rsidRPr="00681F84" w:rsidRDefault="004A7AA3" w:rsidP="00A05CB9">
            <w:pPr>
              <w:pStyle w:val="Tablebodytext"/>
              <w:keepNext w:val="0"/>
              <w:keepLines w:val="0"/>
            </w:pPr>
            <w:r w:rsidRPr="00681F84">
              <w:t> </w:t>
            </w:r>
          </w:p>
        </w:tc>
        <w:tc>
          <w:tcPr>
            <w:tcW w:w="4534" w:type="dxa"/>
            <w:tcBorders>
              <w:top w:val="single" w:sz="6" w:space="0" w:color="auto"/>
              <w:bottom w:val="single" w:sz="4" w:space="0" w:color="auto"/>
            </w:tcBorders>
            <w:hideMark/>
          </w:tcPr>
          <w:p w14:paraId="6AA61C09" w14:textId="23F0F4F4" w:rsidR="004A7AA3" w:rsidRPr="00681F84" w:rsidRDefault="00CC5612" w:rsidP="00A05CB9">
            <w:pPr>
              <w:pStyle w:val="Tablebodytext"/>
              <w:keepNext w:val="0"/>
              <w:keepLines w:val="0"/>
            </w:pPr>
            <w:r w:rsidRPr="00681F84">
              <w:t>Census has information on c</w:t>
            </w:r>
            <w:r w:rsidR="004A7AA3" w:rsidRPr="00681F84">
              <w:t>ount of selected long-term health conditions (</w:t>
            </w:r>
            <w:hyperlink r:id="rId17" w:tgtFrame="_blank" w:history="1">
              <w:r w:rsidR="004A7AA3" w:rsidRPr="00681F84">
                <w:rPr>
                  <w:rStyle w:val="Hyperlink"/>
                  <w:rFonts w:cstheme="minorBidi"/>
                </w:rPr>
                <w:t>CLTHP</w:t>
              </w:r>
            </w:hyperlink>
            <w:r w:rsidR="004A7AA3" w:rsidRPr="00681F84">
              <w:t>)</w:t>
            </w:r>
            <w:r w:rsidR="00472BDA" w:rsidRPr="00681F84">
              <w:t xml:space="preserve">: </w:t>
            </w:r>
            <w:r w:rsidR="00594251" w:rsidRPr="00681F84">
              <w:t xml:space="preserve">None of the conditions (0), </w:t>
            </w:r>
            <w:r w:rsidR="004A7AA3" w:rsidRPr="00681F84">
              <w:t>One condition (1), Two conditions (2), Three or more conditions (3)</w:t>
            </w:r>
            <w:r w:rsidR="00472BDA" w:rsidRPr="00681F84">
              <w:t>. Census also contains a variable to indicate c</w:t>
            </w:r>
            <w:r w:rsidR="004A7AA3" w:rsidRPr="00681F84">
              <w:t>ore activity need for assistance (</w:t>
            </w:r>
            <w:hyperlink r:id="rId18" w:tgtFrame="_blank" w:history="1">
              <w:r w:rsidR="004A7AA3" w:rsidRPr="00681F84">
                <w:rPr>
                  <w:rStyle w:val="Hyperlink"/>
                  <w:rFonts w:cstheme="minorBidi"/>
                </w:rPr>
                <w:t>ASSNP</w:t>
              </w:r>
            </w:hyperlink>
            <w:r w:rsidR="004A7AA3" w:rsidRPr="00681F84">
              <w:t>): Has need for assistance (1)</w:t>
            </w:r>
            <w:r w:rsidR="007E2BC1" w:rsidRPr="00681F84">
              <w:t xml:space="preserve">. </w:t>
            </w:r>
            <w:r w:rsidR="0075437A" w:rsidRPr="00681F84">
              <w:t>For each parent/carer, w</w:t>
            </w:r>
            <w:r w:rsidR="007E2BC1" w:rsidRPr="00681F84">
              <w:t xml:space="preserve">e </w:t>
            </w:r>
            <w:r w:rsidR="00B10558" w:rsidRPr="00681F84">
              <w:t>will</w:t>
            </w:r>
            <w:r w:rsidR="007E2BC1" w:rsidRPr="00681F84">
              <w:t xml:space="preserve"> </w:t>
            </w:r>
            <w:r w:rsidR="00434080" w:rsidRPr="00681F84">
              <w:t xml:space="preserve">create a variable </w:t>
            </w:r>
            <w:r w:rsidR="007E2BC1" w:rsidRPr="00681F84">
              <w:t>combin</w:t>
            </w:r>
            <w:r w:rsidR="00434080" w:rsidRPr="00681F84">
              <w:t>ing</w:t>
            </w:r>
            <w:r w:rsidR="007E2BC1" w:rsidRPr="00681F84">
              <w:t xml:space="preserve"> information available in these variables </w:t>
            </w:r>
            <w:r w:rsidR="00B64BB8" w:rsidRPr="00681F84">
              <w:t xml:space="preserve">where 1 indicates that </w:t>
            </w:r>
            <w:r w:rsidR="00D7295E" w:rsidRPr="00681F84">
              <w:t xml:space="preserve">the parent/carer has </w:t>
            </w:r>
            <w:r w:rsidR="006C7A4A" w:rsidRPr="00681F84">
              <w:t>one or more long-term health conditions or has need for assistance</w:t>
            </w:r>
            <w:r w:rsidR="00555957" w:rsidRPr="00681F84">
              <w:t xml:space="preserve"> and 0 indicates </w:t>
            </w:r>
            <w:r w:rsidR="005418CC" w:rsidRPr="00681F84">
              <w:t xml:space="preserve">none of the selected long-term conditions </w:t>
            </w:r>
            <w:r w:rsidR="00550426" w:rsidRPr="00681F84">
              <w:t>and no need for assistance.</w:t>
            </w:r>
            <w:r w:rsidR="0075437A" w:rsidRPr="00681F84">
              <w:t xml:space="preserve"> For couple parents/carers we </w:t>
            </w:r>
            <w:r w:rsidR="00B10558" w:rsidRPr="00681F84">
              <w:t>will</w:t>
            </w:r>
            <w:r w:rsidR="0075437A" w:rsidRPr="00681F84">
              <w:t xml:space="preserve"> pool this information and denote </w:t>
            </w:r>
            <w:r w:rsidR="00930184" w:rsidRPr="00681F84">
              <w:t>0</w:t>
            </w:r>
            <w:r w:rsidR="0070455C" w:rsidRPr="00681F84">
              <w:t xml:space="preserve"> if both parents/carers </w:t>
            </w:r>
            <w:r w:rsidR="00177000" w:rsidRPr="00681F84">
              <w:t>do not have any</w:t>
            </w:r>
            <w:r w:rsidR="006D22CC" w:rsidRPr="00681F84">
              <w:t xml:space="preserve"> long-term health conditions or </w:t>
            </w:r>
            <w:r w:rsidR="00177000" w:rsidRPr="00681F84">
              <w:t>do not</w:t>
            </w:r>
            <w:r w:rsidR="006D22CC" w:rsidRPr="00681F84">
              <w:t xml:space="preserve"> </w:t>
            </w:r>
            <w:r w:rsidR="00395895" w:rsidRPr="00681F84">
              <w:t xml:space="preserve">have any </w:t>
            </w:r>
            <w:r w:rsidR="006D22CC" w:rsidRPr="00681F84">
              <w:t>need for assistance</w:t>
            </w:r>
            <w:r w:rsidR="00930184" w:rsidRPr="00681F84">
              <w:t xml:space="preserve">, </w:t>
            </w:r>
            <w:r w:rsidR="00395895" w:rsidRPr="00681F84">
              <w:t xml:space="preserve">1 if both parents </w:t>
            </w:r>
            <w:r w:rsidR="0070577B" w:rsidRPr="00681F84">
              <w:t>have long health conditions</w:t>
            </w:r>
            <w:r w:rsidR="00105594" w:rsidRPr="00681F84">
              <w:t>, and 2 if one of them ha</w:t>
            </w:r>
            <w:r w:rsidR="00DA0966" w:rsidRPr="00681F84">
              <w:t>ve</w:t>
            </w:r>
            <w:r w:rsidR="00406292" w:rsidRPr="00681F84">
              <w:t xml:space="preserve"> long term health conditions or do have need for assistance.</w:t>
            </w:r>
          </w:p>
        </w:tc>
      </w:tr>
    </w:tbl>
    <w:p w14:paraId="4F41AE27" w14:textId="7FDCA28B" w:rsidR="0093785F" w:rsidRPr="00767B73" w:rsidRDefault="00767B73" w:rsidP="00767B73">
      <w:pPr>
        <w:keepNext/>
        <w:keepLines/>
        <w:rPr>
          <w:rStyle w:val="Strong"/>
        </w:rPr>
      </w:pPr>
      <w:r w:rsidRPr="00767B73">
        <w:rPr>
          <w:rStyle w:val="Strong"/>
        </w:rPr>
        <w:lastRenderedPageBreak/>
        <w:t>Liddell et al 2011: Included variables (excluding those captured above) </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560"/>
        <w:gridCol w:w="1417"/>
        <w:gridCol w:w="1559"/>
        <w:gridCol w:w="4534"/>
      </w:tblGrid>
      <w:tr w:rsidR="00767B73" w:rsidRPr="00681F84" w14:paraId="40EC70BA" w14:textId="77777777" w:rsidTr="000E5200">
        <w:trPr>
          <w:cantSplit/>
          <w:trHeight w:val="170"/>
          <w:tblHeader/>
        </w:trPr>
        <w:tc>
          <w:tcPr>
            <w:tcW w:w="1560" w:type="dxa"/>
            <w:tcBorders>
              <w:top w:val="single" w:sz="4" w:space="0" w:color="auto"/>
              <w:bottom w:val="single" w:sz="6" w:space="0" w:color="auto"/>
            </w:tcBorders>
            <w:shd w:val="clear" w:color="auto" w:fill="8FC8D0" w:themeFill="accent1"/>
            <w:hideMark/>
          </w:tcPr>
          <w:p w14:paraId="7511A7A7" w14:textId="77777777" w:rsidR="00767B73" w:rsidRPr="00681F84" w:rsidRDefault="00767B73" w:rsidP="00FF4340">
            <w:pPr>
              <w:pStyle w:val="Tableheadertext"/>
              <w:keepNext w:val="0"/>
              <w:rPr>
                <w:color w:val="auto"/>
              </w:rPr>
            </w:pPr>
            <w:r w:rsidRPr="00681F84">
              <w:rPr>
                <w:color w:val="auto"/>
              </w:rPr>
              <w:t>Variable </w:t>
            </w:r>
          </w:p>
        </w:tc>
        <w:tc>
          <w:tcPr>
            <w:tcW w:w="1417" w:type="dxa"/>
            <w:tcBorders>
              <w:top w:val="single" w:sz="4" w:space="0" w:color="auto"/>
              <w:bottom w:val="single" w:sz="6" w:space="0" w:color="auto"/>
            </w:tcBorders>
            <w:shd w:val="clear" w:color="auto" w:fill="8FC8D0" w:themeFill="accent1"/>
            <w:hideMark/>
          </w:tcPr>
          <w:p w14:paraId="4159A3C9" w14:textId="77777777" w:rsidR="00767B73" w:rsidRPr="00681F84" w:rsidRDefault="00767B73" w:rsidP="00FF4340">
            <w:pPr>
              <w:pStyle w:val="Tableheadertext"/>
              <w:keepNext w:val="0"/>
              <w:rPr>
                <w:color w:val="auto"/>
              </w:rPr>
            </w:pPr>
            <w:r w:rsidRPr="00681F84">
              <w:rPr>
                <w:color w:val="auto"/>
              </w:rPr>
              <w:t>Category </w:t>
            </w:r>
          </w:p>
        </w:tc>
        <w:tc>
          <w:tcPr>
            <w:tcW w:w="1559" w:type="dxa"/>
            <w:tcBorders>
              <w:top w:val="single" w:sz="4" w:space="0" w:color="auto"/>
              <w:bottom w:val="single" w:sz="6" w:space="0" w:color="auto"/>
            </w:tcBorders>
            <w:shd w:val="clear" w:color="auto" w:fill="8FC8D0" w:themeFill="accent1"/>
            <w:hideMark/>
          </w:tcPr>
          <w:p w14:paraId="26ED2213" w14:textId="77777777" w:rsidR="00767B73" w:rsidRPr="00681F84" w:rsidRDefault="00767B73"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7240F463" w14:textId="77777777" w:rsidR="00767B73" w:rsidRPr="00681F84" w:rsidRDefault="00767B73" w:rsidP="00FF4340">
            <w:pPr>
              <w:pStyle w:val="Tableheadertext"/>
              <w:keepNext w:val="0"/>
              <w:rPr>
                <w:color w:val="auto"/>
              </w:rPr>
            </w:pPr>
            <w:r w:rsidRPr="00681F84">
              <w:rPr>
                <w:color w:val="auto"/>
              </w:rPr>
              <w:t xml:space="preserve">Description </w:t>
            </w:r>
          </w:p>
        </w:tc>
      </w:tr>
      <w:tr w:rsidR="00550426" w:rsidRPr="00681F84" w14:paraId="487BC350" w14:textId="77777777" w:rsidTr="000E5200">
        <w:trPr>
          <w:cantSplit/>
          <w:trHeight w:val="227"/>
        </w:trPr>
        <w:tc>
          <w:tcPr>
            <w:tcW w:w="1560" w:type="dxa"/>
            <w:hideMark/>
          </w:tcPr>
          <w:p w14:paraId="4D41011A" w14:textId="77777777" w:rsidR="00550426" w:rsidRPr="00681F84" w:rsidRDefault="00550426" w:rsidP="003248C1">
            <w:pPr>
              <w:pStyle w:val="Tablebodytext"/>
            </w:pPr>
            <w:r w:rsidRPr="00681F84">
              <w:t>Location (metropolitan/non-metropolitan; large/small) </w:t>
            </w:r>
          </w:p>
        </w:tc>
        <w:tc>
          <w:tcPr>
            <w:tcW w:w="1417" w:type="dxa"/>
            <w:hideMark/>
          </w:tcPr>
          <w:p w14:paraId="4F45A599" w14:textId="77777777" w:rsidR="00550426" w:rsidRPr="00681F84" w:rsidRDefault="00550426" w:rsidP="003248C1">
            <w:pPr>
              <w:pStyle w:val="Tablebodytext"/>
            </w:pPr>
            <w:r w:rsidRPr="00681F84">
              <w:t>Demographic </w:t>
            </w:r>
          </w:p>
        </w:tc>
        <w:tc>
          <w:tcPr>
            <w:tcW w:w="1559" w:type="dxa"/>
            <w:hideMark/>
          </w:tcPr>
          <w:p w14:paraId="3DEEC8FB" w14:textId="631C6F68" w:rsidR="00550426" w:rsidRPr="00681F84" w:rsidRDefault="00550426" w:rsidP="003248C1">
            <w:pPr>
              <w:pStyle w:val="Tablebodytext"/>
            </w:pPr>
            <w:r w:rsidRPr="00681F84">
              <w:t>Remoteness area/Remoteness structure </w:t>
            </w:r>
            <w:r w:rsidR="00386C52" w:rsidRPr="00681F84">
              <w:t>2021</w:t>
            </w:r>
          </w:p>
        </w:tc>
        <w:tc>
          <w:tcPr>
            <w:tcW w:w="4534" w:type="dxa"/>
            <w:hideMark/>
          </w:tcPr>
          <w:p w14:paraId="58C63F6B" w14:textId="0778F5E1" w:rsidR="00550426" w:rsidRPr="00681F84" w:rsidRDefault="00D26973" w:rsidP="003248C1">
            <w:pPr>
              <w:pStyle w:val="Tablebodytext"/>
            </w:pPr>
            <w:r w:rsidRPr="00681F84">
              <w:t>PLIDA contains information on the remoteness area at the SA2 level</w:t>
            </w:r>
            <w:r w:rsidR="00550426" w:rsidRPr="00681F84">
              <w:t>:</w:t>
            </w:r>
            <w:r w:rsidR="008B4A99" w:rsidRPr="00681F84">
              <w:t xml:space="preserve"> </w:t>
            </w:r>
            <w:r w:rsidR="00550426" w:rsidRPr="00681F84">
              <w:t>Inner regional, outer regional, major cities</w:t>
            </w:r>
            <w:r w:rsidR="008B4A99" w:rsidRPr="00681F84">
              <w:t xml:space="preserve">. This </w:t>
            </w:r>
            <w:r w:rsidR="0075628C" w:rsidRPr="00681F84">
              <w:t>will be</w:t>
            </w:r>
            <w:r w:rsidR="008B4A99" w:rsidRPr="00681F84">
              <w:t xml:space="preserve"> used to construct a variable indicating the re</w:t>
            </w:r>
            <w:r w:rsidR="005A7637" w:rsidRPr="00681F84">
              <w:t>moteness area of the children for the SA</w:t>
            </w:r>
            <w:r w:rsidR="00451B72" w:rsidRPr="00681F84">
              <w:t>2</w:t>
            </w:r>
            <w:r w:rsidR="005A7637" w:rsidRPr="00681F84">
              <w:t>s they were residing at the age of 4.</w:t>
            </w:r>
          </w:p>
        </w:tc>
      </w:tr>
      <w:tr w:rsidR="001807B6" w:rsidRPr="00681F84" w14:paraId="61CA5F54" w14:textId="77777777" w:rsidTr="000E5200">
        <w:trPr>
          <w:trHeight w:val="227"/>
        </w:trPr>
        <w:tc>
          <w:tcPr>
            <w:tcW w:w="1560" w:type="dxa"/>
            <w:hideMark/>
          </w:tcPr>
          <w:p w14:paraId="4F00ACED" w14:textId="1D7E6B7A" w:rsidR="001807B6" w:rsidRPr="00681F84" w:rsidRDefault="001807B6" w:rsidP="00A05CB9">
            <w:pPr>
              <w:pStyle w:val="Tablebodytext"/>
              <w:keepNext w:val="0"/>
              <w:keepLines w:val="0"/>
            </w:pPr>
            <w:r w:rsidRPr="00681F84">
              <w:t>SEIFA index score of relative disadvantages </w:t>
            </w:r>
          </w:p>
        </w:tc>
        <w:tc>
          <w:tcPr>
            <w:tcW w:w="1417" w:type="dxa"/>
            <w:hideMark/>
          </w:tcPr>
          <w:p w14:paraId="068641AC" w14:textId="77777777" w:rsidR="001807B6" w:rsidRPr="00681F84" w:rsidRDefault="001807B6" w:rsidP="00A05CB9">
            <w:pPr>
              <w:pStyle w:val="Tablebodytext"/>
              <w:keepNext w:val="0"/>
              <w:keepLines w:val="0"/>
            </w:pPr>
            <w:r w:rsidRPr="00681F84">
              <w:t>Socio-Economic </w:t>
            </w:r>
          </w:p>
        </w:tc>
        <w:tc>
          <w:tcPr>
            <w:tcW w:w="1559" w:type="dxa"/>
            <w:hideMark/>
          </w:tcPr>
          <w:p w14:paraId="67920679" w14:textId="01FB4B58" w:rsidR="001807B6" w:rsidRPr="00681F84" w:rsidRDefault="001807B6" w:rsidP="00A05CB9">
            <w:pPr>
              <w:pStyle w:val="Tablebodytext"/>
              <w:keepNext w:val="0"/>
              <w:keepLines w:val="0"/>
            </w:pPr>
            <w:r w:rsidRPr="00681F84">
              <w:t>SA2 SEIFA index</w:t>
            </w:r>
            <w:r w:rsidR="00386C52" w:rsidRPr="00681F84">
              <w:t xml:space="preserve"> 2021</w:t>
            </w:r>
          </w:p>
        </w:tc>
        <w:tc>
          <w:tcPr>
            <w:tcW w:w="4534" w:type="dxa"/>
            <w:hideMark/>
          </w:tcPr>
          <w:p w14:paraId="2D5CF25B" w14:textId="5ABDE934" w:rsidR="001807B6" w:rsidRPr="00681F84" w:rsidRDefault="001807B6" w:rsidP="00A05CB9">
            <w:pPr>
              <w:pStyle w:val="Tablebodytext"/>
              <w:keepNext w:val="0"/>
              <w:keepLines w:val="0"/>
            </w:pPr>
            <w:r w:rsidRPr="00681F84">
              <w:t>PLIDA contains SEIFA ind</w:t>
            </w:r>
            <w:r w:rsidR="00665F2F" w:rsidRPr="00681F84">
              <w:t xml:space="preserve">ices at the SA2 level. </w:t>
            </w:r>
            <w:r w:rsidR="00C35338" w:rsidRPr="00681F84">
              <w:t xml:space="preserve">We </w:t>
            </w:r>
            <w:r w:rsidR="0075628C" w:rsidRPr="00681F84">
              <w:t>will</w:t>
            </w:r>
            <w:r w:rsidR="00C35338" w:rsidRPr="00681F84">
              <w:t xml:space="preserve"> use the index of relative soci</w:t>
            </w:r>
            <w:r w:rsidR="00B85C22" w:rsidRPr="00681F84">
              <w:t>o</w:t>
            </w:r>
            <w:r w:rsidR="00C35338" w:rsidRPr="00681F84">
              <w:t>-economic disadvantage</w:t>
            </w:r>
            <w:r w:rsidR="00D6340B" w:rsidRPr="00681F84">
              <w:t xml:space="preserve"> (ISRD)</w:t>
            </w:r>
            <w:r w:rsidR="00BA42AF" w:rsidRPr="00681F84">
              <w:t xml:space="preserve"> at the </w:t>
            </w:r>
            <w:r w:rsidR="00CB3565" w:rsidRPr="00681F84">
              <w:t xml:space="preserve">SA2s that the children were residing when they </w:t>
            </w:r>
            <w:r w:rsidR="00F07222" w:rsidRPr="00681F84">
              <w:t>were 4.</w:t>
            </w:r>
            <w:r w:rsidR="00CB3565" w:rsidRPr="00681F84">
              <w:t xml:space="preserve"> </w:t>
            </w:r>
          </w:p>
        </w:tc>
      </w:tr>
      <w:tr w:rsidR="00F07222" w:rsidRPr="00681F84" w14:paraId="53E0A37A" w14:textId="77777777" w:rsidTr="000E5200">
        <w:trPr>
          <w:trHeight w:val="227"/>
        </w:trPr>
        <w:tc>
          <w:tcPr>
            <w:tcW w:w="1560" w:type="dxa"/>
            <w:hideMark/>
          </w:tcPr>
          <w:p w14:paraId="2BB8044A" w14:textId="77777777" w:rsidR="00F07222" w:rsidRPr="00681F84" w:rsidRDefault="00F07222" w:rsidP="00A05CB9">
            <w:pPr>
              <w:pStyle w:val="Tablebodytext"/>
              <w:keepNext w:val="0"/>
              <w:keepLines w:val="0"/>
            </w:pPr>
            <w:r w:rsidRPr="00681F84">
              <w:t>% of local population under 5 years of age </w:t>
            </w:r>
          </w:p>
        </w:tc>
        <w:tc>
          <w:tcPr>
            <w:tcW w:w="1417" w:type="dxa"/>
            <w:hideMark/>
          </w:tcPr>
          <w:p w14:paraId="29FB499D" w14:textId="77777777" w:rsidR="00F07222" w:rsidRPr="00681F84" w:rsidRDefault="00F07222" w:rsidP="00A05CB9">
            <w:pPr>
              <w:pStyle w:val="Tablebodytext"/>
              <w:keepNext w:val="0"/>
              <w:keepLines w:val="0"/>
            </w:pPr>
            <w:r w:rsidRPr="00681F84">
              <w:t>Demographic </w:t>
            </w:r>
          </w:p>
        </w:tc>
        <w:tc>
          <w:tcPr>
            <w:tcW w:w="1559" w:type="dxa"/>
            <w:hideMark/>
          </w:tcPr>
          <w:p w14:paraId="5A80251B" w14:textId="3A3E8335" w:rsidR="00F07222" w:rsidRPr="00681F84" w:rsidRDefault="00F07222" w:rsidP="00A05CB9">
            <w:pPr>
              <w:pStyle w:val="Tablebodytext"/>
              <w:keepNext w:val="0"/>
              <w:keepLines w:val="0"/>
            </w:pPr>
            <w:r w:rsidRPr="00681F84">
              <w:t>Census 2021: person module </w:t>
            </w:r>
          </w:p>
        </w:tc>
        <w:tc>
          <w:tcPr>
            <w:tcW w:w="4534" w:type="dxa"/>
            <w:hideMark/>
          </w:tcPr>
          <w:p w14:paraId="0F29DBC4" w14:textId="5B528943" w:rsidR="00F07222" w:rsidRPr="00681F84" w:rsidRDefault="00D55225" w:rsidP="00A05CB9">
            <w:pPr>
              <w:pStyle w:val="Tablebodytext"/>
              <w:keepNext w:val="0"/>
              <w:keepLines w:val="0"/>
            </w:pPr>
            <w:r w:rsidRPr="00681F84">
              <w:t xml:space="preserve">We </w:t>
            </w:r>
            <w:r w:rsidR="005F002D" w:rsidRPr="00681F84">
              <w:t>will</w:t>
            </w:r>
            <w:r w:rsidRPr="00681F84">
              <w:t xml:space="preserve"> use the census to </w:t>
            </w:r>
            <w:r w:rsidR="00F07222" w:rsidRPr="00681F84">
              <w:t>calculate the percentage</w:t>
            </w:r>
            <w:r w:rsidRPr="00681F84">
              <w:t xml:space="preserve"> of </w:t>
            </w:r>
            <w:r w:rsidR="003D253E" w:rsidRPr="00681F84">
              <w:t>population</w:t>
            </w:r>
            <w:r w:rsidRPr="00681F84">
              <w:t xml:space="preserve"> under</w:t>
            </w:r>
            <w:r w:rsidR="003F0828" w:rsidRPr="00681F84">
              <w:t xml:space="preserve"> 5 years</w:t>
            </w:r>
            <w:r w:rsidR="00F07222" w:rsidRPr="00681F84">
              <w:t xml:space="preserve"> at </w:t>
            </w:r>
            <w:r w:rsidR="003F0828" w:rsidRPr="00681F84">
              <w:t xml:space="preserve">the </w:t>
            </w:r>
            <w:r w:rsidR="00F07222" w:rsidRPr="00681F84">
              <w:t>SA3 level</w:t>
            </w:r>
            <w:r w:rsidR="003F0828" w:rsidRPr="00681F84">
              <w:t xml:space="preserve">. This </w:t>
            </w:r>
            <w:r w:rsidR="003D253E" w:rsidRPr="00681F84">
              <w:t>will</w:t>
            </w:r>
            <w:r w:rsidR="003F0828" w:rsidRPr="00681F84">
              <w:t xml:space="preserve"> then</w:t>
            </w:r>
            <w:r w:rsidR="003D253E" w:rsidRPr="00681F84">
              <w:t xml:space="preserve"> be</w:t>
            </w:r>
            <w:r w:rsidR="003F0828" w:rsidRPr="00681F84">
              <w:t xml:space="preserve"> </w:t>
            </w:r>
            <w:r w:rsidR="00D66198" w:rsidRPr="00681F84">
              <w:t xml:space="preserve">used to construct a variable </w:t>
            </w:r>
            <w:r w:rsidR="00075952" w:rsidRPr="00681F84">
              <w:t>indicating the % of local population under 5 years for the SA3s that the children were residing</w:t>
            </w:r>
            <w:r w:rsidR="00C030B1" w:rsidRPr="00681F84">
              <w:t xml:space="preserve"> at the age of 4.</w:t>
            </w:r>
            <w:r w:rsidR="00B4116F" w:rsidRPr="00681F84">
              <w:t xml:space="preserve"> </w:t>
            </w:r>
          </w:p>
        </w:tc>
      </w:tr>
      <w:tr w:rsidR="00C030B1" w:rsidRPr="00681F84" w14:paraId="060B50B5" w14:textId="77777777" w:rsidTr="000E5200">
        <w:trPr>
          <w:cantSplit/>
          <w:trHeight w:val="227"/>
        </w:trPr>
        <w:tc>
          <w:tcPr>
            <w:tcW w:w="1560" w:type="dxa"/>
            <w:shd w:val="clear" w:color="auto" w:fill="FCD9CC" w:themeFill="accent3"/>
            <w:hideMark/>
          </w:tcPr>
          <w:p w14:paraId="6BEC5EC7" w14:textId="77777777" w:rsidR="00C030B1" w:rsidRPr="00681F84" w:rsidRDefault="00C030B1" w:rsidP="00A05CB9">
            <w:pPr>
              <w:pStyle w:val="Tablebodytext"/>
              <w:keepNext w:val="0"/>
              <w:keepLines w:val="0"/>
            </w:pPr>
            <w:r w:rsidRPr="00681F84">
              <w:t>‘Who Am I?’ developmental age school readiness score/classification, grouped according to developmental age </w:t>
            </w:r>
          </w:p>
        </w:tc>
        <w:tc>
          <w:tcPr>
            <w:tcW w:w="1417" w:type="dxa"/>
            <w:shd w:val="clear" w:color="auto" w:fill="FCD9CC" w:themeFill="accent3"/>
            <w:hideMark/>
          </w:tcPr>
          <w:p w14:paraId="3171D8F1" w14:textId="77777777" w:rsidR="00C030B1" w:rsidRPr="00681F84" w:rsidRDefault="00C030B1" w:rsidP="00A05CB9">
            <w:pPr>
              <w:pStyle w:val="Tablebodytext"/>
              <w:keepNext w:val="0"/>
              <w:keepLines w:val="0"/>
            </w:pPr>
            <w:r w:rsidRPr="00681F84">
              <w:t>Child development </w:t>
            </w:r>
          </w:p>
        </w:tc>
        <w:tc>
          <w:tcPr>
            <w:tcW w:w="1559" w:type="dxa"/>
            <w:shd w:val="clear" w:color="auto" w:fill="FCD9CC" w:themeFill="accent3"/>
          </w:tcPr>
          <w:p w14:paraId="525E1013" w14:textId="6BFEA771" w:rsidR="00C030B1" w:rsidRPr="00681F84" w:rsidRDefault="00C030B1" w:rsidP="00A05CB9">
            <w:pPr>
              <w:pStyle w:val="Tablebodytext"/>
              <w:keepNext w:val="0"/>
              <w:keepLines w:val="0"/>
            </w:pPr>
            <w:r w:rsidRPr="00681F84">
              <w:t>Not available</w:t>
            </w:r>
          </w:p>
        </w:tc>
        <w:tc>
          <w:tcPr>
            <w:tcW w:w="4534" w:type="dxa"/>
            <w:shd w:val="clear" w:color="auto" w:fill="FCD9CC" w:themeFill="accent3"/>
            <w:hideMark/>
          </w:tcPr>
          <w:p w14:paraId="155C03D2" w14:textId="19BD2672" w:rsidR="00C030B1" w:rsidRPr="00681F84" w:rsidRDefault="005460C3" w:rsidP="00A05CB9">
            <w:pPr>
              <w:pStyle w:val="Tablebodytext"/>
              <w:keepNext w:val="0"/>
              <w:keepLines w:val="0"/>
            </w:pPr>
            <w:r>
              <w:t>N/A</w:t>
            </w:r>
          </w:p>
        </w:tc>
      </w:tr>
      <w:tr w:rsidR="006043B0" w:rsidRPr="00681F84" w14:paraId="3D4D1427" w14:textId="77777777" w:rsidTr="000E5200">
        <w:trPr>
          <w:trHeight w:val="227"/>
        </w:trPr>
        <w:tc>
          <w:tcPr>
            <w:tcW w:w="1560" w:type="dxa"/>
            <w:hideMark/>
          </w:tcPr>
          <w:p w14:paraId="7B23D2D1" w14:textId="77777777" w:rsidR="006043B0" w:rsidRPr="00681F84" w:rsidRDefault="006043B0" w:rsidP="00A05CB9">
            <w:pPr>
              <w:pStyle w:val="Tablebodytext"/>
              <w:keepNext w:val="0"/>
              <w:keepLines w:val="0"/>
            </w:pPr>
            <w:r w:rsidRPr="00681F84">
              <w:t>Number of people living in the household </w:t>
            </w:r>
          </w:p>
        </w:tc>
        <w:tc>
          <w:tcPr>
            <w:tcW w:w="1417" w:type="dxa"/>
            <w:hideMark/>
          </w:tcPr>
          <w:p w14:paraId="689BBAF2" w14:textId="77777777" w:rsidR="006043B0" w:rsidRPr="00681F84" w:rsidRDefault="006043B0" w:rsidP="00A05CB9">
            <w:pPr>
              <w:pStyle w:val="Tablebodytext"/>
              <w:keepNext w:val="0"/>
              <w:keepLines w:val="0"/>
            </w:pPr>
            <w:r w:rsidRPr="00681F84">
              <w:t>Family </w:t>
            </w:r>
          </w:p>
        </w:tc>
        <w:tc>
          <w:tcPr>
            <w:tcW w:w="1559" w:type="dxa"/>
            <w:hideMark/>
          </w:tcPr>
          <w:p w14:paraId="395FBA52" w14:textId="5360DE4F" w:rsidR="006043B0" w:rsidRPr="00681F84" w:rsidRDefault="006043B0" w:rsidP="00A05CB9">
            <w:pPr>
              <w:pStyle w:val="Tablebodytext"/>
              <w:keepNext w:val="0"/>
              <w:keepLines w:val="0"/>
            </w:pPr>
            <w:r w:rsidRPr="00681F84">
              <w:t>Census</w:t>
            </w:r>
            <w:r w:rsidR="004A39D4" w:rsidRPr="00681F84">
              <w:t xml:space="preserve"> 2021</w:t>
            </w:r>
            <w:r w:rsidRPr="00681F84">
              <w:t>: dwelling module </w:t>
            </w:r>
          </w:p>
        </w:tc>
        <w:tc>
          <w:tcPr>
            <w:tcW w:w="4534" w:type="dxa"/>
            <w:hideMark/>
          </w:tcPr>
          <w:p w14:paraId="096686C6" w14:textId="28130789" w:rsidR="006043B0" w:rsidRPr="00681F84" w:rsidRDefault="001F3AD1" w:rsidP="00A05CB9">
            <w:pPr>
              <w:pStyle w:val="Tablebodytext"/>
              <w:keepNext w:val="0"/>
              <w:keepLines w:val="0"/>
            </w:pPr>
            <w:r w:rsidRPr="00681F84">
              <w:t xml:space="preserve">Census has </w:t>
            </w:r>
            <w:r w:rsidR="002872AE" w:rsidRPr="00681F84">
              <w:t>information on the n</w:t>
            </w:r>
            <w:r w:rsidR="006043B0" w:rsidRPr="00681F84">
              <w:t>umber of persons usually resident in dwelling (</w:t>
            </w:r>
            <w:hyperlink r:id="rId19" w:tgtFrame="_blank" w:history="1">
              <w:r w:rsidR="006043B0" w:rsidRPr="00681F84">
                <w:rPr>
                  <w:rStyle w:val="Hyperlink"/>
                  <w:rFonts w:cstheme="minorBidi"/>
                </w:rPr>
                <w:t>NPRD</w:t>
              </w:r>
            </w:hyperlink>
            <w:r w:rsidR="006043B0" w:rsidRPr="00681F84">
              <w:t>): 1</w:t>
            </w:r>
            <w:r w:rsidR="000E5200">
              <w:t>–</w:t>
            </w:r>
            <w:r w:rsidR="006043B0" w:rsidRPr="00681F84">
              <w:t>8</w:t>
            </w:r>
            <w:r w:rsidR="002872AE" w:rsidRPr="00681F84">
              <w:t xml:space="preserve">. </w:t>
            </w:r>
            <w:r w:rsidR="007350BA" w:rsidRPr="00681F84">
              <w:t xml:space="preserve">Using the dwelling id </w:t>
            </w:r>
            <w:r w:rsidR="00C731D5" w:rsidRPr="00681F84">
              <w:t>of</w:t>
            </w:r>
            <w:r w:rsidR="007350BA" w:rsidRPr="00681F84">
              <w:t xml:space="preserve"> the children</w:t>
            </w:r>
            <w:r w:rsidR="00003BDD" w:rsidRPr="00681F84">
              <w:t xml:space="preserve">, we </w:t>
            </w:r>
            <w:r w:rsidR="00C731D5" w:rsidRPr="00681F84">
              <w:t>will</w:t>
            </w:r>
            <w:r w:rsidR="00003BDD" w:rsidRPr="00681F84">
              <w:t xml:space="preserve"> extract the number of people residing in the households</w:t>
            </w:r>
            <w:r w:rsidR="00C66AB6" w:rsidRPr="00681F84">
              <w:t>.</w:t>
            </w:r>
          </w:p>
        </w:tc>
      </w:tr>
      <w:tr w:rsidR="006043B0" w:rsidRPr="00681F84" w14:paraId="6CC67BC9" w14:textId="77777777" w:rsidTr="000E5200">
        <w:trPr>
          <w:trHeight w:val="227"/>
        </w:trPr>
        <w:tc>
          <w:tcPr>
            <w:tcW w:w="1560" w:type="dxa"/>
            <w:tcBorders>
              <w:bottom w:val="single" w:sz="6" w:space="0" w:color="auto"/>
            </w:tcBorders>
            <w:hideMark/>
          </w:tcPr>
          <w:p w14:paraId="510AEBCF" w14:textId="77777777" w:rsidR="006043B0" w:rsidRPr="00681F84" w:rsidRDefault="006043B0" w:rsidP="00A05CB9">
            <w:pPr>
              <w:pStyle w:val="Tablebodytext"/>
              <w:keepNext w:val="0"/>
              <w:keepLines w:val="0"/>
            </w:pPr>
            <w:r w:rsidRPr="00681F84">
              <w:t>Whether the parent was born in an English-speaking country  </w:t>
            </w:r>
          </w:p>
        </w:tc>
        <w:tc>
          <w:tcPr>
            <w:tcW w:w="1417" w:type="dxa"/>
            <w:tcBorders>
              <w:bottom w:val="single" w:sz="6" w:space="0" w:color="auto"/>
            </w:tcBorders>
            <w:hideMark/>
          </w:tcPr>
          <w:p w14:paraId="015B0C21" w14:textId="77777777" w:rsidR="006043B0" w:rsidRPr="00681F84" w:rsidRDefault="006043B0" w:rsidP="00A05CB9">
            <w:pPr>
              <w:pStyle w:val="Tablebodytext"/>
              <w:keepNext w:val="0"/>
              <w:keepLines w:val="0"/>
            </w:pPr>
            <w:r w:rsidRPr="00681F84">
              <w:t>Family </w:t>
            </w:r>
          </w:p>
        </w:tc>
        <w:tc>
          <w:tcPr>
            <w:tcW w:w="1559" w:type="dxa"/>
            <w:tcBorders>
              <w:bottom w:val="single" w:sz="6" w:space="0" w:color="auto"/>
            </w:tcBorders>
            <w:hideMark/>
          </w:tcPr>
          <w:p w14:paraId="1CED0C55" w14:textId="2229677E" w:rsidR="006043B0" w:rsidRPr="00681F84" w:rsidRDefault="006043B0" w:rsidP="00A05CB9">
            <w:pPr>
              <w:pStyle w:val="Tablebodytext"/>
              <w:keepNext w:val="0"/>
              <w:keepLines w:val="0"/>
            </w:pPr>
            <w:r w:rsidRPr="00681F84">
              <w:t>Census</w:t>
            </w:r>
            <w:r w:rsidR="004A39D4" w:rsidRPr="00681F84">
              <w:t xml:space="preserve"> 2021</w:t>
            </w:r>
            <w:r w:rsidRPr="00681F84">
              <w:t xml:space="preserve">: person </w:t>
            </w:r>
            <w:r w:rsidR="004A39D4" w:rsidRPr="00681F84">
              <w:t>module </w:t>
            </w:r>
          </w:p>
        </w:tc>
        <w:tc>
          <w:tcPr>
            <w:tcW w:w="4534" w:type="dxa"/>
            <w:tcBorders>
              <w:bottom w:val="single" w:sz="6" w:space="0" w:color="auto"/>
            </w:tcBorders>
            <w:hideMark/>
          </w:tcPr>
          <w:p w14:paraId="0C1A6CA4" w14:textId="5FDE817E" w:rsidR="006043B0" w:rsidRPr="00681F84" w:rsidRDefault="004A39D4" w:rsidP="00A05CB9">
            <w:pPr>
              <w:pStyle w:val="Tablebodytext"/>
              <w:keepNext w:val="0"/>
              <w:keepLines w:val="0"/>
            </w:pPr>
            <w:r w:rsidRPr="00681F84">
              <w:t>Census has information on the c</w:t>
            </w:r>
            <w:r w:rsidR="006043B0" w:rsidRPr="00681F84">
              <w:t>ountry of birth of mother (</w:t>
            </w:r>
            <w:hyperlink r:id="rId20" w:tgtFrame="_blank" w:history="1">
              <w:r w:rsidR="006043B0" w:rsidRPr="00681F84">
                <w:rPr>
                  <w:rStyle w:val="Hyperlink"/>
                  <w:rFonts w:cstheme="minorBidi"/>
                </w:rPr>
                <w:t>BPFP</w:t>
              </w:r>
            </w:hyperlink>
            <w:r w:rsidR="006043B0" w:rsidRPr="00681F84">
              <w:t>)</w:t>
            </w:r>
            <w:r w:rsidR="009F1122" w:rsidRPr="00681F84">
              <w:t xml:space="preserve"> and father (</w:t>
            </w:r>
            <w:hyperlink r:id="rId21" w:tgtFrame="_blank" w:history="1">
              <w:r w:rsidR="009F1122" w:rsidRPr="00681F84">
                <w:rPr>
                  <w:rStyle w:val="Hyperlink"/>
                  <w:rFonts w:cstheme="minorBidi"/>
                </w:rPr>
                <w:t>BPMP</w:t>
              </w:r>
            </w:hyperlink>
            <w:r w:rsidR="009F1122" w:rsidRPr="00681F84">
              <w:t>)</w:t>
            </w:r>
            <w:r w:rsidRPr="00681F84">
              <w:t>.</w:t>
            </w:r>
            <w:r w:rsidR="006043B0" w:rsidRPr="00681F84">
              <w:t xml:space="preserve"> </w:t>
            </w:r>
            <w:r w:rsidRPr="00681F84">
              <w:t xml:space="preserve">We </w:t>
            </w:r>
            <w:r w:rsidR="00C731D5" w:rsidRPr="00681F84">
              <w:t>will</w:t>
            </w:r>
            <w:r w:rsidRPr="00681F84">
              <w:t xml:space="preserve"> use this information </w:t>
            </w:r>
            <w:r w:rsidR="00B37254" w:rsidRPr="00681F84">
              <w:t xml:space="preserve">together with </w:t>
            </w:r>
            <w:r w:rsidR="006043B0" w:rsidRPr="00681F84">
              <w:t xml:space="preserve">a </w:t>
            </w:r>
            <w:hyperlink r:id="rId22" w:tgtFrame="_blank" w:history="1">
              <w:r w:rsidR="006043B0" w:rsidRPr="00681F84">
                <w:rPr>
                  <w:rStyle w:val="Hyperlink"/>
                  <w:rFonts w:cstheme="minorBidi"/>
                </w:rPr>
                <w:t>list of English-speaking countries</w:t>
              </w:r>
            </w:hyperlink>
            <w:r w:rsidR="006043B0" w:rsidRPr="00681F84">
              <w:t xml:space="preserve"> to </w:t>
            </w:r>
            <w:r w:rsidR="00B37254" w:rsidRPr="00681F84">
              <w:t>create a variable where 1 indicates that the</w:t>
            </w:r>
            <w:r w:rsidR="00C731D5" w:rsidRPr="00681F84">
              <w:t xml:space="preserve"> </w:t>
            </w:r>
            <w:r w:rsidR="009B7F61" w:rsidRPr="00681F84">
              <w:t xml:space="preserve">parent </w:t>
            </w:r>
            <w:r w:rsidR="00C731D5" w:rsidRPr="00681F84">
              <w:t>was</w:t>
            </w:r>
            <w:r w:rsidR="00B37254" w:rsidRPr="00681F84">
              <w:t xml:space="preserve"> </w:t>
            </w:r>
            <w:r w:rsidR="00853B8C" w:rsidRPr="00681F84">
              <w:t xml:space="preserve">born in an </w:t>
            </w:r>
            <w:r w:rsidR="003E351F" w:rsidRPr="00681F84">
              <w:t>English-speaking</w:t>
            </w:r>
            <w:r w:rsidR="00853B8C" w:rsidRPr="00681F84">
              <w:t xml:space="preserve"> co</w:t>
            </w:r>
            <w:r w:rsidR="00902D23" w:rsidRPr="00681F84">
              <w:t>untry or 0 otherwise</w:t>
            </w:r>
            <w:r w:rsidR="006043B0" w:rsidRPr="00681F84">
              <w:t>. </w:t>
            </w:r>
            <w:r w:rsidR="00261816" w:rsidRPr="00681F84">
              <w:t>For couple parents/carers</w:t>
            </w:r>
            <w:r w:rsidR="00B80632" w:rsidRPr="00681F84">
              <w:t>,</w:t>
            </w:r>
            <w:r w:rsidR="00261816" w:rsidRPr="00681F84">
              <w:t xml:space="preserve"> we</w:t>
            </w:r>
            <w:r w:rsidR="00DA0966" w:rsidRPr="00681F84">
              <w:t xml:space="preserve"> will</w:t>
            </w:r>
            <w:r w:rsidR="00261816" w:rsidRPr="00681F84">
              <w:t xml:space="preserve"> then </w:t>
            </w:r>
            <w:r w:rsidR="00FC2E79" w:rsidRPr="00681F84">
              <w:t xml:space="preserve">pool this information and </w:t>
            </w:r>
            <w:r w:rsidR="00DA0966" w:rsidRPr="00681F84">
              <w:t xml:space="preserve">will </w:t>
            </w:r>
            <w:r w:rsidR="00FC2E79" w:rsidRPr="00681F84">
              <w:t xml:space="preserve">denote </w:t>
            </w:r>
            <w:r w:rsidR="0078428D" w:rsidRPr="00681F84">
              <w:t>0</w:t>
            </w:r>
            <w:r w:rsidR="00FC2E79" w:rsidRPr="00681F84">
              <w:t xml:space="preserve"> if both parents/carers were </w:t>
            </w:r>
            <w:r w:rsidR="00B16BED" w:rsidRPr="00681F84">
              <w:t xml:space="preserve">not </w:t>
            </w:r>
            <w:r w:rsidR="0078428D" w:rsidRPr="00681F84">
              <w:t>born in English speaking countr</w:t>
            </w:r>
            <w:r w:rsidR="00B16BED" w:rsidRPr="00681F84">
              <w:t>ies</w:t>
            </w:r>
            <w:r w:rsidR="0078428D" w:rsidRPr="00681F84">
              <w:t xml:space="preserve">, </w:t>
            </w:r>
            <w:r w:rsidR="00B16BED" w:rsidRPr="00681F84">
              <w:t xml:space="preserve">1 if both were born in English speaking countries and 2 if one of them were born </w:t>
            </w:r>
            <w:r w:rsidR="00B80632" w:rsidRPr="00681F84">
              <w:t>in</w:t>
            </w:r>
            <w:r w:rsidR="00B16BED" w:rsidRPr="00681F84">
              <w:t xml:space="preserve"> an </w:t>
            </w:r>
            <w:r w:rsidR="00F14BCA" w:rsidRPr="00681F84">
              <w:t>English-speaking</w:t>
            </w:r>
            <w:r w:rsidR="00B16BED" w:rsidRPr="00681F84">
              <w:t xml:space="preserve"> country.</w:t>
            </w:r>
          </w:p>
        </w:tc>
      </w:tr>
      <w:tr w:rsidR="006043B0" w:rsidRPr="00681F84" w14:paraId="76D3AE35" w14:textId="77777777" w:rsidTr="000E5200">
        <w:trPr>
          <w:trHeight w:val="227"/>
        </w:trPr>
        <w:tc>
          <w:tcPr>
            <w:tcW w:w="1560" w:type="dxa"/>
            <w:tcBorders>
              <w:top w:val="single" w:sz="6" w:space="0" w:color="auto"/>
              <w:bottom w:val="single" w:sz="4" w:space="0" w:color="auto"/>
            </w:tcBorders>
            <w:hideMark/>
          </w:tcPr>
          <w:p w14:paraId="1136A98D" w14:textId="5B60599B" w:rsidR="006043B0" w:rsidRPr="00681F84" w:rsidRDefault="006043B0" w:rsidP="00A05CB9">
            <w:pPr>
              <w:pStyle w:val="Tablebodytext"/>
              <w:keepNext w:val="0"/>
              <w:keepLines w:val="0"/>
            </w:pPr>
            <w:r w:rsidRPr="00681F84">
              <w:t>Employment status of parent</w:t>
            </w:r>
            <w:r w:rsidR="006B40DA" w:rsidRPr="00681F84">
              <w:t>/carer</w:t>
            </w:r>
            <w:r w:rsidRPr="00681F84">
              <w:t xml:space="preserve">  </w:t>
            </w:r>
          </w:p>
        </w:tc>
        <w:tc>
          <w:tcPr>
            <w:tcW w:w="1417" w:type="dxa"/>
            <w:tcBorders>
              <w:top w:val="single" w:sz="6" w:space="0" w:color="auto"/>
              <w:bottom w:val="single" w:sz="4" w:space="0" w:color="auto"/>
            </w:tcBorders>
            <w:hideMark/>
          </w:tcPr>
          <w:p w14:paraId="7134BE39" w14:textId="77777777" w:rsidR="006043B0" w:rsidRPr="00681F84" w:rsidRDefault="006043B0" w:rsidP="00A05CB9">
            <w:pPr>
              <w:pStyle w:val="Tablebodytext"/>
              <w:keepNext w:val="0"/>
              <w:keepLines w:val="0"/>
            </w:pPr>
            <w:r w:rsidRPr="00681F84">
              <w:t>Economic </w:t>
            </w:r>
          </w:p>
        </w:tc>
        <w:tc>
          <w:tcPr>
            <w:tcW w:w="1559" w:type="dxa"/>
            <w:tcBorders>
              <w:top w:val="single" w:sz="6" w:space="0" w:color="auto"/>
              <w:bottom w:val="single" w:sz="4" w:space="0" w:color="auto"/>
            </w:tcBorders>
            <w:hideMark/>
          </w:tcPr>
          <w:p w14:paraId="37BE1CF2" w14:textId="216ACC09" w:rsidR="006043B0" w:rsidRPr="00681F84" w:rsidRDefault="00136C66" w:rsidP="00A05CB9">
            <w:pPr>
              <w:pStyle w:val="Tablebodytext"/>
              <w:keepNext w:val="0"/>
              <w:keepLines w:val="0"/>
            </w:pPr>
            <w:r w:rsidRPr="00681F84">
              <w:t>Income tax return</w:t>
            </w:r>
            <w:r w:rsidR="005F0353" w:rsidRPr="00681F84">
              <w:t xml:space="preserve"> 2017/18</w:t>
            </w:r>
            <w:r w:rsidR="000E5200">
              <w:t>–</w:t>
            </w:r>
            <w:r w:rsidR="005F0353" w:rsidRPr="00681F84">
              <w:t>2020/21</w:t>
            </w:r>
          </w:p>
        </w:tc>
        <w:tc>
          <w:tcPr>
            <w:tcW w:w="4534" w:type="dxa"/>
            <w:tcBorders>
              <w:top w:val="single" w:sz="6" w:space="0" w:color="auto"/>
              <w:bottom w:val="single" w:sz="4" w:space="0" w:color="auto"/>
            </w:tcBorders>
            <w:hideMark/>
          </w:tcPr>
          <w:p w14:paraId="47B49C0E" w14:textId="29D8B8B3" w:rsidR="006043B0" w:rsidRPr="00681F84" w:rsidRDefault="00136C66" w:rsidP="00A05CB9">
            <w:pPr>
              <w:pStyle w:val="Tablebodytext"/>
              <w:keepNext w:val="0"/>
              <w:keepLines w:val="0"/>
            </w:pPr>
            <w:r w:rsidRPr="00681F84">
              <w:t>Income ta</w:t>
            </w:r>
            <w:r w:rsidR="005C79CD" w:rsidRPr="00681F84">
              <w:t xml:space="preserve">x return data contains information on wages or salary and business income. We </w:t>
            </w:r>
            <w:r w:rsidR="00DA0966" w:rsidRPr="00681F84">
              <w:t>will use</w:t>
            </w:r>
            <w:r w:rsidR="005C79CD" w:rsidRPr="00681F84">
              <w:t xml:space="preserve"> this </w:t>
            </w:r>
            <w:r w:rsidR="00A453F8" w:rsidRPr="00681F84">
              <w:t>information</w:t>
            </w:r>
            <w:r w:rsidR="005C79CD" w:rsidRPr="00681F84">
              <w:t xml:space="preserve"> to </w:t>
            </w:r>
            <w:r w:rsidR="00A453F8" w:rsidRPr="00681F84">
              <w:t xml:space="preserve">determine </w:t>
            </w:r>
            <w:r w:rsidR="00EE216A" w:rsidRPr="00681F84">
              <w:t xml:space="preserve">whether the parent/carer is employed </w:t>
            </w:r>
            <w:r w:rsidR="0068213B" w:rsidRPr="00681F84">
              <w:t>in the financial year that the children are age-eligible for HIPPY.</w:t>
            </w:r>
            <w:r w:rsidR="00E50915" w:rsidRPr="00681F84">
              <w:t xml:space="preserve"> If the salary/wages or business income is greater than </w:t>
            </w:r>
            <w:r w:rsidR="00167CC6" w:rsidRPr="00681F84">
              <w:t>0</w:t>
            </w:r>
            <w:r w:rsidR="000878E8" w:rsidRPr="00681F84">
              <w:t>,</w:t>
            </w:r>
            <w:r w:rsidR="00E50915" w:rsidRPr="00681F84">
              <w:t xml:space="preserve"> then the parent/carer is </w:t>
            </w:r>
            <w:r w:rsidR="00167CC6" w:rsidRPr="00681F84">
              <w:t xml:space="preserve">considered employed </w:t>
            </w:r>
            <w:r w:rsidR="000D0828" w:rsidRPr="00681F84">
              <w:t xml:space="preserve">and hence </w:t>
            </w:r>
            <w:r w:rsidR="00CC3C8D" w:rsidRPr="00681F84">
              <w:t xml:space="preserve">will be </w:t>
            </w:r>
            <w:r w:rsidR="00E50915" w:rsidRPr="00681F84">
              <w:t xml:space="preserve">coded as </w:t>
            </w:r>
            <w:r w:rsidR="000D0828" w:rsidRPr="00681F84">
              <w:t>1</w:t>
            </w:r>
            <w:r w:rsidR="00E50915" w:rsidRPr="00681F84">
              <w:t xml:space="preserve"> and </w:t>
            </w:r>
            <w:r w:rsidR="00167CC6" w:rsidRPr="00681F84">
              <w:t>0</w:t>
            </w:r>
            <w:r w:rsidR="00E50915" w:rsidRPr="00681F84">
              <w:t xml:space="preserve"> otherwise. </w:t>
            </w:r>
            <w:r w:rsidR="00D73E77" w:rsidRPr="00681F84">
              <w:t xml:space="preserve">Parents/carers who do not </w:t>
            </w:r>
            <w:r w:rsidR="000D0828" w:rsidRPr="00681F84">
              <w:t xml:space="preserve">appear in income tax return data </w:t>
            </w:r>
            <w:r w:rsidR="00CC3C8D" w:rsidRPr="00681F84">
              <w:t>will be</w:t>
            </w:r>
            <w:r w:rsidR="000D0828" w:rsidRPr="00681F84">
              <w:t xml:space="preserve"> considered </w:t>
            </w:r>
            <w:r w:rsidR="008929C0" w:rsidRPr="00681F84">
              <w:t xml:space="preserve">unemployed and </w:t>
            </w:r>
            <w:r w:rsidR="00226056" w:rsidRPr="00681F84">
              <w:t xml:space="preserve">hence </w:t>
            </w:r>
            <w:r w:rsidR="00CC3C8D" w:rsidRPr="00681F84">
              <w:t xml:space="preserve">will be </w:t>
            </w:r>
            <w:r w:rsidR="00226056" w:rsidRPr="00681F84">
              <w:t xml:space="preserve">coded as </w:t>
            </w:r>
            <w:r w:rsidR="00167CC6" w:rsidRPr="00681F84">
              <w:t xml:space="preserve">0. </w:t>
            </w:r>
            <w:r w:rsidR="00E50915" w:rsidRPr="00681F84">
              <w:t xml:space="preserve">As before, for couple parents/carers this information </w:t>
            </w:r>
            <w:r w:rsidR="007C7DFC" w:rsidRPr="00681F84">
              <w:t>will be</w:t>
            </w:r>
            <w:r w:rsidR="00E50915" w:rsidRPr="00681F84">
              <w:t xml:space="preserve"> pooled </w:t>
            </w:r>
            <w:r w:rsidR="002E0612" w:rsidRPr="00681F84">
              <w:t xml:space="preserve">and </w:t>
            </w:r>
            <w:r w:rsidR="007C7DFC" w:rsidRPr="00681F84">
              <w:t xml:space="preserve">will be </w:t>
            </w:r>
            <w:r w:rsidR="002E0612" w:rsidRPr="00681F84">
              <w:t xml:space="preserve">denoted as 0 if </w:t>
            </w:r>
            <w:r w:rsidR="009C75CF" w:rsidRPr="00681F84">
              <w:t>both</w:t>
            </w:r>
            <w:r w:rsidR="002E0612" w:rsidRPr="00681F84">
              <w:t xml:space="preserve"> are not employed, 1 if </w:t>
            </w:r>
            <w:proofErr w:type="gramStart"/>
            <w:r w:rsidR="002E0612" w:rsidRPr="00681F84">
              <w:t>both of them</w:t>
            </w:r>
            <w:proofErr w:type="gramEnd"/>
            <w:r w:rsidR="002E0612" w:rsidRPr="00681F84">
              <w:t xml:space="preserve"> are employed and 2 if one of them are employed.</w:t>
            </w:r>
          </w:p>
        </w:tc>
      </w:tr>
    </w:tbl>
    <w:p w14:paraId="19652B36" w14:textId="25E44079" w:rsidR="00435CF3" w:rsidRPr="00767B73" w:rsidRDefault="00435CF3" w:rsidP="00435CF3">
      <w:pPr>
        <w:keepNext/>
        <w:keepLines/>
        <w:rPr>
          <w:rStyle w:val="Strong"/>
        </w:rPr>
      </w:pPr>
      <w:r w:rsidRPr="00767B73">
        <w:rPr>
          <w:rStyle w:val="Strong"/>
        </w:rPr>
        <w:lastRenderedPageBreak/>
        <w:t>Liddell et al 2011: Included variables (excluding those captured above) </w:t>
      </w:r>
      <w:r>
        <w:rPr>
          <w:rStyle w:val="Strong"/>
        </w:rPr>
        <w:t>(continued)</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560"/>
        <w:gridCol w:w="1701"/>
        <w:gridCol w:w="1275"/>
        <w:gridCol w:w="4534"/>
      </w:tblGrid>
      <w:tr w:rsidR="00435CF3" w:rsidRPr="00681F84" w14:paraId="21596F7A" w14:textId="77777777" w:rsidTr="00FF4340">
        <w:trPr>
          <w:cantSplit/>
          <w:trHeight w:val="170"/>
          <w:tblHeader/>
        </w:trPr>
        <w:tc>
          <w:tcPr>
            <w:tcW w:w="1560" w:type="dxa"/>
            <w:tcBorders>
              <w:top w:val="single" w:sz="4" w:space="0" w:color="auto"/>
              <w:bottom w:val="single" w:sz="6" w:space="0" w:color="auto"/>
            </w:tcBorders>
            <w:shd w:val="clear" w:color="auto" w:fill="8FC8D0" w:themeFill="accent1"/>
            <w:hideMark/>
          </w:tcPr>
          <w:p w14:paraId="536F0F84" w14:textId="77777777" w:rsidR="00435CF3" w:rsidRPr="00681F84" w:rsidRDefault="00435CF3" w:rsidP="00FF4340">
            <w:pPr>
              <w:pStyle w:val="Tableheadertext"/>
              <w:keepNext w:val="0"/>
              <w:rPr>
                <w:color w:val="auto"/>
              </w:rPr>
            </w:pPr>
            <w:r w:rsidRPr="00681F84">
              <w:rPr>
                <w:color w:val="auto"/>
              </w:rPr>
              <w:t>Variable </w:t>
            </w:r>
          </w:p>
        </w:tc>
        <w:tc>
          <w:tcPr>
            <w:tcW w:w="1701" w:type="dxa"/>
            <w:tcBorders>
              <w:top w:val="single" w:sz="4" w:space="0" w:color="auto"/>
              <w:bottom w:val="single" w:sz="6" w:space="0" w:color="auto"/>
            </w:tcBorders>
            <w:shd w:val="clear" w:color="auto" w:fill="8FC8D0" w:themeFill="accent1"/>
            <w:hideMark/>
          </w:tcPr>
          <w:p w14:paraId="66B3104B" w14:textId="77777777" w:rsidR="00435CF3" w:rsidRPr="00681F84" w:rsidRDefault="00435CF3" w:rsidP="00FF4340">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7E85092D" w14:textId="77777777" w:rsidR="00435CF3" w:rsidRPr="00681F84" w:rsidRDefault="00435CF3"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50BDEDD2" w14:textId="77777777" w:rsidR="00435CF3" w:rsidRPr="00681F84" w:rsidRDefault="00435CF3" w:rsidP="00FF4340">
            <w:pPr>
              <w:pStyle w:val="Tableheadertext"/>
              <w:keepNext w:val="0"/>
              <w:rPr>
                <w:color w:val="auto"/>
              </w:rPr>
            </w:pPr>
            <w:r w:rsidRPr="00681F84">
              <w:rPr>
                <w:color w:val="auto"/>
              </w:rPr>
              <w:t xml:space="preserve">Description </w:t>
            </w:r>
          </w:p>
        </w:tc>
      </w:tr>
      <w:tr w:rsidR="00F31598" w:rsidRPr="00681F84" w14:paraId="04EAD7F1" w14:textId="77777777" w:rsidTr="00921966">
        <w:trPr>
          <w:trHeight w:val="227"/>
        </w:trPr>
        <w:tc>
          <w:tcPr>
            <w:tcW w:w="1560" w:type="dxa"/>
            <w:tcBorders>
              <w:bottom w:val="single" w:sz="6" w:space="0" w:color="auto"/>
            </w:tcBorders>
            <w:shd w:val="clear" w:color="auto" w:fill="FCD9CC" w:themeFill="accent3"/>
            <w:hideMark/>
          </w:tcPr>
          <w:p w14:paraId="7240AFCC" w14:textId="0A547F8F" w:rsidR="00F31598" w:rsidRPr="00681F84" w:rsidRDefault="00F31598" w:rsidP="00A05CB9">
            <w:pPr>
              <w:pStyle w:val="Tablebodytext"/>
              <w:keepNext w:val="0"/>
              <w:keepLines w:val="0"/>
            </w:pPr>
            <w:r w:rsidRPr="00681F84">
              <w:t>Financial hardship scale </w:t>
            </w:r>
          </w:p>
        </w:tc>
        <w:tc>
          <w:tcPr>
            <w:tcW w:w="1701" w:type="dxa"/>
            <w:tcBorders>
              <w:bottom w:val="single" w:sz="6" w:space="0" w:color="auto"/>
            </w:tcBorders>
            <w:shd w:val="clear" w:color="auto" w:fill="FCD9CC" w:themeFill="accent3"/>
            <w:hideMark/>
          </w:tcPr>
          <w:p w14:paraId="78E2DC64" w14:textId="77777777" w:rsidR="00F31598" w:rsidRPr="00681F84" w:rsidRDefault="00F31598" w:rsidP="00A05CB9">
            <w:pPr>
              <w:pStyle w:val="Tablebodytext"/>
              <w:keepNext w:val="0"/>
              <w:keepLines w:val="0"/>
            </w:pPr>
            <w:r w:rsidRPr="00681F84">
              <w:t>Economic </w:t>
            </w:r>
          </w:p>
        </w:tc>
        <w:tc>
          <w:tcPr>
            <w:tcW w:w="1275" w:type="dxa"/>
            <w:tcBorders>
              <w:bottom w:val="single" w:sz="6" w:space="0" w:color="auto"/>
            </w:tcBorders>
            <w:shd w:val="clear" w:color="auto" w:fill="FCD9CC" w:themeFill="accent3"/>
            <w:hideMark/>
          </w:tcPr>
          <w:p w14:paraId="2316BF92" w14:textId="080D14AB" w:rsidR="00F31598" w:rsidRPr="00681F84" w:rsidRDefault="00F31598" w:rsidP="00A05CB9">
            <w:pPr>
              <w:pStyle w:val="Tablebodytext"/>
              <w:keepNext w:val="0"/>
              <w:keepLines w:val="0"/>
            </w:pPr>
            <w:r w:rsidRPr="00681F84">
              <w:t>Covered in Household income</w:t>
            </w:r>
          </w:p>
        </w:tc>
        <w:tc>
          <w:tcPr>
            <w:tcW w:w="4534" w:type="dxa"/>
            <w:tcBorders>
              <w:bottom w:val="single" w:sz="6" w:space="0" w:color="auto"/>
            </w:tcBorders>
            <w:shd w:val="clear" w:color="auto" w:fill="FCD9CC" w:themeFill="accent3"/>
            <w:hideMark/>
          </w:tcPr>
          <w:p w14:paraId="321258F1" w14:textId="0878ACEC" w:rsidR="00F31598" w:rsidRPr="00681F84" w:rsidRDefault="005460C3" w:rsidP="00A05CB9">
            <w:pPr>
              <w:pStyle w:val="Tablebodytext"/>
              <w:keepNext w:val="0"/>
              <w:keepLines w:val="0"/>
            </w:pPr>
            <w:r>
              <w:t>N/A</w:t>
            </w:r>
          </w:p>
        </w:tc>
      </w:tr>
      <w:tr w:rsidR="00F31598" w:rsidRPr="00681F84" w14:paraId="60C94670" w14:textId="77777777" w:rsidTr="00921966">
        <w:trPr>
          <w:trHeight w:val="227"/>
        </w:trPr>
        <w:tc>
          <w:tcPr>
            <w:tcW w:w="1560" w:type="dxa"/>
            <w:tcBorders>
              <w:top w:val="single" w:sz="6" w:space="0" w:color="auto"/>
              <w:bottom w:val="single" w:sz="4" w:space="0" w:color="auto"/>
            </w:tcBorders>
            <w:shd w:val="clear" w:color="auto" w:fill="FCD9CC" w:themeFill="accent3"/>
            <w:hideMark/>
          </w:tcPr>
          <w:p w14:paraId="406AE97B" w14:textId="77777777" w:rsidR="00F31598" w:rsidRPr="00681F84" w:rsidRDefault="00F31598" w:rsidP="00A05CB9">
            <w:pPr>
              <w:pStyle w:val="Tablebodytext"/>
              <w:keepNext w:val="0"/>
              <w:keepLines w:val="0"/>
            </w:pPr>
            <w:r w:rsidRPr="00681F84">
              <w:t>Home activities scale </w:t>
            </w:r>
          </w:p>
        </w:tc>
        <w:tc>
          <w:tcPr>
            <w:tcW w:w="1701" w:type="dxa"/>
            <w:tcBorders>
              <w:top w:val="single" w:sz="6" w:space="0" w:color="auto"/>
              <w:bottom w:val="single" w:sz="4" w:space="0" w:color="auto"/>
            </w:tcBorders>
            <w:shd w:val="clear" w:color="auto" w:fill="FCD9CC" w:themeFill="accent3"/>
            <w:hideMark/>
          </w:tcPr>
          <w:p w14:paraId="70E7F916" w14:textId="77777777" w:rsidR="00F31598" w:rsidRPr="00681F84" w:rsidRDefault="00F31598" w:rsidP="00A05CB9">
            <w:pPr>
              <w:pStyle w:val="Tablebodytext"/>
              <w:keepNext w:val="0"/>
              <w:keepLines w:val="0"/>
            </w:pPr>
            <w:r w:rsidRPr="00681F84">
              <w:t>Child development </w:t>
            </w:r>
          </w:p>
        </w:tc>
        <w:tc>
          <w:tcPr>
            <w:tcW w:w="1275" w:type="dxa"/>
            <w:tcBorders>
              <w:top w:val="single" w:sz="6" w:space="0" w:color="auto"/>
              <w:bottom w:val="single" w:sz="4" w:space="0" w:color="auto"/>
            </w:tcBorders>
            <w:shd w:val="clear" w:color="auto" w:fill="FCD9CC" w:themeFill="accent3"/>
          </w:tcPr>
          <w:p w14:paraId="0E4BA8D9" w14:textId="15C2B838" w:rsidR="00F31598" w:rsidRPr="00681F84" w:rsidRDefault="00F31598" w:rsidP="00A05CB9">
            <w:pPr>
              <w:pStyle w:val="Tablebodytext"/>
              <w:keepNext w:val="0"/>
              <w:keepLines w:val="0"/>
            </w:pPr>
            <w:r w:rsidRPr="00681F84">
              <w:t>Not available</w:t>
            </w:r>
          </w:p>
        </w:tc>
        <w:tc>
          <w:tcPr>
            <w:tcW w:w="4534" w:type="dxa"/>
            <w:tcBorders>
              <w:top w:val="single" w:sz="6" w:space="0" w:color="auto"/>
              <w:bottom w:val="single" w:sz="4" w:space="0" w:color="auto"/>
            </w:tcBorders>
            <w:shd w:val="clear" w:color="auto" w:fill="FCD9CC" w:themeFill="accent3"/>
          </w:tcPr>
          <w:p w14:paraId="528F5C00" w14:textId="39746F1C" w:rsidR="00F31598" w:rsidRPr="00681F84" w:rsidRDefault="005460C3" w:rsidP="00A05CB9">
            <w:pPr>
              <w:pStyle w:val="Tablebodytext"/>
              <w:keepNext w:val="0"/>
              <w:keepLines w:val="0"/>
            </w:pPr>
            <w:r>
              <w:t>N/A</w:t>
            </w:r>
          </w:p>
        </w:tc>
      </w:tr>
      <w:tr w:rsidR="00F31598" w:rsidRPr="00681F84" w14:paraId="51387A75" w14:textId="77777777" w:rsidTr="00921966">
        <w:trPr>
          <w:cantSplit/>
          <w:trHeight w:val="227"/>
        </w:trPr>
        <w:tc>
          <w:tcPr>
            <w:tcW w:w="1560" w:type="dxa"/>
            <w:tcBorders>
              <w:top w:val="single" w:sz="4" w:space="0" w:color="auto"/>
              <w:bottom w:val="single" w:sz="4" w:space="0" w:color="auto"/>
            </w:tcBorders>
            <w:hideMark/>
          </w:tcPr>
          <w:p w14:paraId="24A019BF" w14:textId="37DDA2B2" w:rsidR="00F31598" w:rsidRPr="00681F84" w:rsidRDefault="00F31598" w:rsidP="00A05CB9">
            <w:pPr>
              <w:pStyle w:val="Tablebodytext"/>
              <w:keepNext w:val="0"/>
              <w:keepLines w:val="0"/>
            </w:pPr>
            <w:r w:rsidRPr="00681F84">
              <w:t>Parent</w:t>
            </w:r>
            <w:r w:rsidR="006B40DA" w:rsidRPr="00681F84">
              <w:t xml:space="preserve">/carer’s </w:t>
            </w:r>
            <w:r w:rsidRPr="00681F84">
              <w:t>highest level of education  </w:t>
            </w:r>
          </w:p>
        </w:tc>
        <w:tc>
          <w:tcPr>
            <w:tcW w:w="1701" w:type="dxa"/>
            <w:tcBorders>
              <w:top w:val="single" w:sz="4" w:space="0" w:color="auto"/>
              <w:bottom w:val="single" w:sz="4" w:space="0" w:color="auto"/>
            </w:tcBorders>
            <w:hideMark/>
          </w:tcPr>
          <w:p w14:paraId="3743126C" w14:textId="77777777" w:rsidR="00F31598" w:rsidRPr="00681F84" w:rsidRDefault="00F31598" w:rsidP="00A05CB9">
            <w:pPr>
              <w:pStyle w:val="Tablebodytext"/>
              <w:keepNext w:val="0"/>
              <w:keepLines w:val="0"/>
            </w:pPr>
            <w:r w:rsidRPr="00681F84">
              <w:t>Family </w:t>
            </w:r>
          </w:p>
        </w:tc>
        <w:tc>
          <w:tcPr>
            <w:tcW w:w="1275" w:type="dxa"/>
            <w:tcBorders>
              <w:top w:val="single" w:sz="4" w:space="0" w:color="auto"/>
              <w:bottom w:val="single" w:sz="4" w:space="0" w:color="auto"/>
            </w:tcBorders>
            <w:hideMark/>
          </w:tcPr>
          <w:p w14:paraId="23268F2E" w14:textId="5419FE00" w:rsidR="00F31598" w:rsidRPr="00681F84" w:rsidRDefault="00F31598" w:rsidP="00A05CB9">
            <w:pPr>
              <w:pStyle w:val="Tablebodytext"/>
              <w:keepNext w:val="0"/>
              <w:keepLines w:val="0"/>
            </w:pPr>
            <w:r w:rsidRPr="00681F84">
              <w:t>Census</w:t>
            </w:r>
            <w:r w:rsidR="00865654" w:rsidRPr="00681F84">
              <w:t xml:space="preserve"> 2021</w:t>
            </w:r>
            <w:r w:rsidRPr="00681F84">
              <w:t>: person extract </w:t>
            </w:r>
          </w:p>
        </w:tc>
        <w:tc>
          <w:tcPr>
            <w:tcW w:w="4534" w:type="dxa"/>
            <w:tcBorders>
              <w:top w:val="single" w:sz="4" w:space="0" w:color="auto"/>
              <w:bottom w:val="single" w:sz="4" w:space="0" w:color="auto"/>
            </w:tcBorders>
            <w:hideMark/>
          </w:tcPr>
          <w:p w14:paraId="33334706" w14:textId="2BE6E922" w:rsidR="00F31598" w:rsidRPr="00681F84" w:rsidRDefault="00F31598" w:rsidP="00A05CB9">
            <w:pPr>
              <w:pStyle w:val="Tablebodytext"/>
              <w:keepNext w:val="0"/>
              <w:keepLines w:val="0"/>
            </w:pPr>
            <w:r w:rsidRPr="00681F84">
              <w:t>Census contains information on the level of highest educational attainment (</w:t>
            </w:r>
            <w:hyperlink r:id="rId23" w:tgtFrame="_blank" w:history="1">
              <w:r w:rsidRPr="00681F84">
                <w:rPr>
                  <w:rStyle w:val="Hyperlink"/>
                  <w:rFonts w:cstheme="minorBidi"/>
                </w:rPr>
                <w:t>HEAP</w:t>
              </w:r>
            </w:hyperlink>
            <w:r w:rsidRPr="00681F84">
              <w:t>)</w:t>
            </w:r>
            <w:r w:rsidR="00B17B46" w:rsidRPr="00681F84">
              <w:t xml:space="preserve">. </w:t>
            </w:r>
            <w:r w:rsidR="00CB6D19" w:rsidRPr="00681F84">
              <w:t xml:space="preserve">This information </w:t>
            </w:r>
            <w:r w:rsidR="007C7DFC" w:rsidRPr="00681F84">
              <w:t>will be</w:t>
            </w:r>
            <w:r w:rsidR="00CB6D19" w:rsidRPr="00681F84">
              <w:t xml:space="preserve"> </w:t>
            </w:r>
            <w:r w:rsidR="009C75CF" w:rsidRPr="00681F84">
              <w:t>extracted,</w:t>
            </w:r>
            <w:r w:rsidR="00A65976" w:rsidRPr="00681F84">
              <w:t xml:space="preserve"> </w:t>
            </w:r>
            <w:r w:rsidR="003E056E" w:rsidRPr="00681F84">
              <w:t xml:space="preserve">and the </w:t>
            </w:r>
            <w:r w:rsidR="00A65976" w:rsidRPr="00681F84">
              <w:t xml:space="preserve">8 </w:t>
            </w:r>
            <w:r w:rsidR="003E056E" w:rsidRPr="00681F84">
              <w:t>broad cate</w:t>
            </w:r>
            <w:r w:rsidR="0080728B" w:rsidRPr="00681F84">
              <w:t>gories</w:t>
            </w:r>
            <w:r w:rsidR="00D03677" w:rsidRPr="00681F84">
              <w:t xml:space="preserve">: postgraduate degree, </w:t>
            </w:r>
            <w:proofErr w:type="spellStart"/>
            <w:proofErr w:type="gramStart"/>
            <w:r w:rsidR="00E10D48" w:rsidRPr="00681F84">
              <w:t>bachelor</w:t>
            </w:r>
            <w:r w:rsidR="000A32CD" w:rsidRPr="00681F84">
              <w:t>s</w:t>
            </w:r>
            <w:proofErr w:type="spellEnd"/>
            <w:proofErr w:type="gramEnd"/>
            <w:r w:rsidR="00D03677" w:rsidRPr="00681F84">
              <w:t xml:space="preserve"> degree, </w:t>
            </w:r>
            <w:r w:rsidR="00674D53" w:rsidRPr="00681F84">
              <w:t xml:space="preserve">advanced diploma, graduate diploma, certificate </w:t>
            </w:r>
            <w:r w:rsidR="00E10D48" w:rsidRPr="00681F84">
              <w:t>I</w:t>
            </w:r>
            <w:r w:rsidR="00674D53" w:rsidRPr="00681F84">
              <w:t xml:space="preserve"> &amp; </w:t>
            </w:r>
            <w:r w:rsidR="00E10D48" w:rsidRPr="00681F84">
              <w:t>II</w:t>
            </w:r>
            <w:r w:rsidR="00674D53" w:rsidRPr="00681F84">
              <w:t xml:space="preserve">, certificate </w:t>
            </w:r>
            <w:r w:rsidR="00E10D48" w:rsidRPr="00681F84">
              <w:t>III</w:t>
            </w:r>
            <w:r w:rsidR="00674D53" w:rsidRPr="00681F84">
              <w:t xml:space="preserve"> &amp; </w:t>
            </w:r>
            <w:r w:rsidR="00E10D48" w:rsidRPr="00681F84">
              <w:t>IV, 10 years and above and 9 years and below</w:t>
            </w:r>
            <w:r w:rsidR="0080728B" w:rsidRPr="00681F84">
              <w:t xml:space="preserve"> </w:t>
            </w:r>
            <w:r w:rsidR="00595D9D" w:rsidRPr="00681F84">
              <w:t>will be</w:t>
            </w:r>
            <w:r w:rsidR="0080728B" w:rsidRPr="00681F84">
              <w:t xml:space="preserve"> used</w:t>
            </w:r>
            <w:r w:rsidR="00126136" w:rsidRPr="00681F84">
              <w:t>.</w:t>
            </w:r>
            <w:r w:rsidR="0080728B" w:rsidRPr="00681F84">
              <w:t xml:space="preserve"> </w:t>
            </w:r>
            <w:r w:rsidR="00126136" w:rsidRPr="00681F84">
              <w:t xml:space="preserve">For couple parents/carers this information </w:t>
            </w:r>
            <w:r w:rsidR="00595D9D" w:rsidRPr="00681F84">
              <w:t>will be</w:t>
            </w:r>
            <w:r w:rsidR="00ED6B6F" w:rsidRPr="00681F84">
              <w:t xml:space="preserve"> pooled </w:t>
            </w:r>
            <w:r w:rsidR="00126136" w:rsidRPr="00681F84">
              <w:t xml:space="preserve">to obtain the lowest education </w:t>
            </w:r>
            <w:r w:rsidR="00641881" w:rsidRPr="00681F84">
              <w:t>between the two</w:t>
            </w:r>
            <w:r w:rsidR="00ED6B6F" w:rsidRPr="00681F84">
              <w:t>.</w:t>
            </w:r>
            <w:r w:rsidR="003E056E" w:rsidRPr="00681F84">
              <w:t xml:space="preserve"> </w:t>
            </w:r>
          </w:p>
        </w:tc>
      </w:tr>
    </w:tbl>
    <w:p w14:paraId="71AB2F47" w14:textId="27C34FCE" w:rsidR="0093785F" w:rsidRPr="00767B73" w:rsidRDefault="00767B73" w:rsidP="00D52346">
      <w:pPr>
        <w:spacing w:before="360"/>
        <w:rPr>
          <w:rStyle w:val="Strong"/>
        </w:rPr>
      </w:pPr>
      <w:r w:rsidRPr="00767B73">
        <w:rPr>
          <w:rStyle w:val="Strong"/>
        </w:rPr>
        <w:t>Liddell et al 2011: Excluded variables (Round 1) </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767B73" w:rsidRPr="00681F84" w14:paraId="5A2E1541" w14:textId="77777777" w:rsidTr="00FF4340">
        <w:trPr>
          <w:cantSplit/>
          <w:trHeight w:val="170"/>
          <w:tblHeader/>
        </w:trPr>
        <w:tc>
          <w:tcPr>
            <w:tcW w:w="1985" w:type="dxa"/>
            <w:tcBorders>
              <w:top w:val="single" w:sz="4" w:space="0" w:color="auto"/>
              <w:bottom w:val="single" w:sz="6" w:space="0" w:color="auto"/>
            </w:tcBorders>
            <w:shd w:val="clear" w:color="auto" w:fill="8FC8D0" w:themeFill="accent1"/>
            <w:hideMark/>
          </w:tcPr>
          <w:p w14:paraId="0AD94A09" w14:textId="77777777" w:rsidR="00767B73" w:rsidRPr="00681F84" w:rsidRDefault="00767B73" w:rsidP="00FF4340">
            <w:pPr>
              <w:pStyle w:val="Tableheadertext"/>
              <w:keepNext w:val="0"/>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4CF9F796" w14:textId="77777777" w:rsidR="00767B73" w:rsidRPr="00681F84" w:rsidRDefault="00767B73" w:rsidP="00FF4340">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2C9C17CD" w14:textId="77777777" w:rsidR="00767B73" w:rsidRPr="00681F84" w:rsidRDefault="00767B73"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7B49D2EF" w14:textId="77777777" w:rsidR="00767B73" w:rsidRPr="00681F84" w:rsidRDefault="00767B73" w:rsidP="00FF4340">
            <w:pPr>
              <w:pStyle w:val="Tableheadertext"/>
              <w:keepNext w:val="0"/>
              <w:rPr>
                <w:color w:val="auto"/>
              </w:rPr>
            </w:pPr>
            <w:r w:rsidRPr="00681F84">
              <w:rPr>
                <w:color w:val="auto"/>
              </w:rPr>
              <w:t xml:space="preserve">Description </w:t>
            </w:r>
          </w:p>
        </w:tc>
      </w:tr>
      <w:tr w:rsidR="009E6A5C" w:rsidRPr="00681F84" w14:paraId="539E74C5" w14:textId="77777777" w:rsidTr="00593E05">
        <w:trPr>
          <w:trHeight w:val="227"/>
        </w:trPr>
        <w:tc>
          <w:tcPr>
            <w:tcW w:w="1985" w:type="dxa"/>
            <w:shd w:val="clear" w:color="auto" w:fill="FCD9CC" w:themeFill="accent3"/>
            <w:hideMark/>
          </w:tcPr>
          <w:p w14:paraId="11219DE4" w14:textId="77777777" w:rsidR="009E6A5C" w:rsidRPr="00681F84" w:rsidRDefault="009E6A5C" w:rsidP="00A05CB9">
            <w:pPr>
              <w:pStyle w:val="Tablebodytext"/>
              <w:keepNext w:val="0"/>
              <w:keepLines w:val="0"/>
            </w:pPr>
            <w:r w:rsidRPr="00681F84">
              <w:t>Partner’s employment status  </w:t>
            </w:r>
          </w:p>
        </w:tc>
        <w:tc>
          <w:tcPr>
            <w:tcW w:w="1276" w:type="dxa"/>
            <w:shd w:val="clear" w:color="auto" w:fill="FCD9CC" w:themeFill="accent3"/>
            <w:hideMark/>
          </w:tcPr>
          <w:p w14:paraId="56ED722E" w14:textId="77777777" w:rsidR="009E6A5C" w:rsidRPr="00681F84" w:rsidRDefault="009E6A5C" w:rsidP="00A05CB9">
            <w:pPr>
              <w:pStyle w:val="Tablebodytext"/>
              <w:keepNext w:val="0"/>
              <w:keepLines w:val="0"/>
            </w:pPr>
            <w:r w:rsidRPr="00681F84">
              <w:t>Family </w:t>
            </w:r>
          </w:p>
        </w:tc>
        <w:tc>
          <w:tcPr>
            <w:tcW w:w="1275" w:type="dxa"/>
            <w:shd w:val="clear" w:color="auto" w:fill="FCD9CC" w:themeFill="accent3"/>
            <w:hideMark/>
          </w:tcPr>
          <w:p w14:paraId="7CBE2802" w14:textId="33180545" w:rsidR="009E6A5C" w:rsidRPr="00681F84" w:rsidRDefault="00641881" w:rsidP="00A05CB9">
            <w:pPr>
              <w:pStyle w:val="Tablebodytext"/>
              <w:keepNext w:val="0"/>
              <w:keepLines w:val="0"/>
            </w:pPr>
            <w:r w:rsidRPr="00681F84">
              <w:t>Covered in parent’s employment status</w:t>
            </w:r>
            <w:r w:rsidR="009E6A5C" w:rsidRPr="00681F84">
              <w:t> </w:t>
            </w:r>
          </w:p>
        </w:tc>
        <w:tc>
          <w:tcPr>
            <w:tcW w:w="4534" w:type="dxa"/>
            <w:shd w:val="clear" w:color="auto" w:fill="FCD9CC" w:themeFill="accent3"/>
            <w:hideMark/>
          </w:tcPr>
          <w:p w14:paraId="1BD19DC6" w14:textId="60771325" w:rsidR="009E6A5C" w:rsidRPr="00681F84" w:rsidRDefault="005460C3" w:rsidP="00A05CB9">
            <w:pPr>
              <w:pStyle w:val="Tablebodytext"/>
              <w:keepNext w:val="0"/>
              <w:keepLines w:val="0"/>
            </w:pPr>
            <w:r>
              <w:t>N/A</w:t>
            </w:r>
          </w:p>
        </w:tc>
      </w:tr>
      <w:tr w:rsidR="009E6A5C" w:rsidRPr="00681F84" w14:paraId="75825C65" w14:textId="77777777" w:rsidTr="00593E05">
        <w:trPr>
          <w:trHeight w:val="227"/>
        </w:trPr>
        <w:tc>
          <w:tcPr>
            <w:tcW w:w="1985" w:type="dxa"/>
            <w:shd w:val="clear" w:color="auto" w:fill="FCD9CC" w:themeFill="accent3"/>
            <w:hideMark/>
          </w:tcPr>
          <w:p w14:paraId="00F27A1E" w14:textId="77777777" w:rsidR="009E6A5C" w:rsidRPr="00681F84" w:rsidRDefault="009E6A5C" w:rsidP="00A05CB9">
            <w:pPr>
              <w:pStyle w:val="Tablebodytext"/>
              <w:keepNext w:val="0"/>
              <w:keepLines w:val="0"/>
            </w:pPr>
            <w:r w:rsidRPr="00681F84">
              <w:t>How well getting along, all things considered </w:t>
            </w:r>
          </w:p>
        </w:tc>
        <w:tc>
          <w:tcPr>
            <w:tcW w:w="1276" w:type="dxa"/>
            <w:shd w:val="clear" w:color="auto" w:fill="FCD9CC" w:themeFill="accent3"/>
            <w:hideMark/>
          </w:tcPr>
          <w:p w14:paraId="47BE3717" w14:textId="77777777" w:rsidR="009E6A5C" w:rsidRPr="00681F84" w:rsidRDefault="009E6A5C" w:rsidP="00A05CB9">
            <w:pPr>
              <w:pStyle w:val="Tablebodytext"/>
              <w:keepNext w:val="0"/>
              <w:keepLines w:val="0"/>
            </w:pPr>
            <w:r w:rsidRPr="00681F84">
              <w:t>Community </w:t>
            </w:r>
          </w:p>
        </w:tc>
        <w:tc>
          <w:tcPr>
            <w:tcW w:w="1275" w:type="dxa"/>
            <w:shd w:val="clear" w:color="auto" w:fill="FCD9CC" w:themeFill="accent3"/>
            <w:hideMark/>
          </w:tcPr>
          <w:p w14:paraId="67543F1A" w14:textId="5A3B3B14" w:rsidR="009E6A5C" w:rsidRPr="00681F84" w:rsidRDefault="009E6A5C" w:rsidP="00A05CB9">
            <w:pPr>
              <w:pStyle w:val="Tablebodytext"/>
              <w:keepNext w:val="0"/>
              <w:keepLines w:val="0"/>
            </w:pPr>
            <w:r w:rsidRPr="00681F84">
              <w:t>Not available</w:t>
            </w:r>
          </w:p>
        </w:tc>
        <w:tc>
          <w:tcPr>
            <w:tcW w:w="4534" w:type="dxa"/>
            <w:shd w:val="clear" w:color="auto" w:fill="FCD9CC" w:themeFill="accent3"/>
            <w:hideMark/>
          </w:tcPr>
          <w:p w14:paraId="482CB0AB" w14:textId="029C4DBC" w:rsidR="009E6A5C" w:rsidRPr="00681F84" w:rsidRDefault="005460C3" w:rsidP="00A05CB9">
            <w:pPr>
              <w:pStyle w:val="Tablebodytext"/>
              <w:keepNext w:val="0"/>
              <w:keepLines w:val="0"/>
            </w:pPr>
            <w:r>
              <w:t>N/A</w:t>
            </w:r>
          </w:p>
        </w:tc>
      </w:tr>
      <w:tr w:rsidR="009E6A5C" w:rsidRPr="00681F84" w14:paraId="3A703CAB" w14:textId="77777777" w:rsidTr="009A6B06">
        <w:trPr>
          <w:trHeight w:val="227"/>
        </w:trPr>
        <w:tc>
          <w:tcPr>
            <w:tcW w:w="1985" w:type="dxa"/>
            <w:hideMark/>
          </w:tcPr>
          <w:p w14:paraId="251F8B73" w14:textId="4A749B2A" w:rsidR="009E6A5C" w:rsidRPr="00681F84" w:rsidRDefault="009E6A5C" w:rsidP="00A05CB9">
            <w:pPr>
              <w:pStyle w:val="Tablebodytext"/>
              <w:keepNext w:val="0"/>
              <w:keepLines w:val="0"/>
            </w:pPr>
            <w:r w:rsidRPr="00681F84">
              <w:t>Psychological stress for</w:t>
            </w:r>
            <w:r w:rsidR="006B40DA" w:rsidRPr="00681F84">
              <w:t xml:space="preserve"> p</w:t>
            </w:r>
            <w:r w:rsidRPr="00681F84">
              <w:t>arent</w:t>
            </w:r>
            <w:r w:rsidR="00D71599" w:rsidRPr="00681F84">
              <w:t>/carer</w:t>
            </w:r>
            <w:r w:rsidRPr="00681F84">
              <w:t> </w:t>
            </w:r>
          </w:p>
        </w:tc>
        <w:tc>
          <w:tcPr>
            <w:tcW w:w="1276" w:type="dxa"/>
            <w:hideMark/>
          </w:tcPr>
          <w:p w14:paraId="0D51A894" w14:textId="77777777" w:rsidR="009E6A5C" w:rsidRPr="00681F84" w:rsidRDefault="009E6A5C" w:rsidP="00A05CB9">
            <w:pPr>
              <w:pStyle w:val="Tablebodytext"/>
              <w:keepNext w:val="0"/>
              <w:keepLines w:val="0"/>
            </w:pPr>
            <w:r w:rsidRPr="00681F84">
              <w:t>Health </w:t>
            </w:r>
          </w:p>
        </w:tc>
        <w:tc>
          <w:tcPr>
            <w:tcW w:w="1275" w:type="dxa"/>
            <w:hideMark/>
          </w:tcPr>
          <w:p w14:paraId="10BCEEA4" w14:textId="273AE4EC" w:rsidR="009E6A5C" w:rsidRPr="00681F84" w:rsidRDefault="009E6A5C" w:rsidP="00A05CB9">
            <w:pPr>
              <w:pStyle w:val="Tablebodytext"/>
              <w:keepNext w:val="0"/>
              <w:keepLines w:val="0"/>
            </w:pPr>
            <w:r w:rsidRPr="00681F84">
              <w:t>Census</w:t>
            </w:r>
            <w:r w:rsidR="008C3DA1" w:rsidRPr="00681F84">
              <w:t xml:space="preserve"> 2021</w:t>
            </w:r>
            <w:r w:rsidRPr="00681F84">
              <w:t>: person module  </w:t>
            </w:r>
          </w:p>
        </w:tc>
        <w:tc>
          <w:tcPr>
            <w:tcW w:w="4534" w:type="dxa"/>
            <w:hideMark/>
          </w:tcPr>
          <w:p w14:paraId="40633EE2" w14:textId="4FD529CC" w:rsidR="009E6A5C" w:rsidRPr="00681F84" w:rsidRDefault="008C3DA1" w:rsidP="00A05CB9">
            <w:pPr>
              <w:pStyle w:val="Tablebodytext"/>
              <w:keepNext w:val="0"/>
              <w:keepLines w:val="0"/>
            </w:pPr>
            <w:r w:rsidRPr="00681F84">
              <w:t>Census contains information w</w:t>
            </w:r>
            <w:r w:rsidR="009E6A5C" w:rsidRPr="00681F84">
              <w:t xml:space="preserve">hether </w:t>
            </w:r>
            <w:r w:rsidRPr="00681F84">
              <w:t xml:space="preserve">the person </w:t>
            </w:r>
            <w:r w:rsidR="009E6A5C" w:rsidRPr="00681F84">
              <w:t>has mental health condition (including depression or anxiety) (</w:t>
            </w:r>
            <w:hyperlink r:id="rId24" w:tgtFrame="_blank" w:history="1">
              <w:r w:rsidR="009E6A5C" w:rsidRPr="00681F84">
                <w:rPr>
                  <w:rStyle w:val="Hyperlink"/>
                  <w:rFonts w:cstheme="minorBidi"/>
                </w:rPr>
                <w:t>HMHCP</w:t>
              </w:r>
            </w:hyperlink>
            <w:r w:rsidR="009E6A5C" w:rsidRPr="00681F84">
              <w:t>): yes (091), no (092)</w:t>
            </w:r>
            <w:r w:rsidR="00763AF6" w:rsidRPr="00681F84">
              <w:t xml:space="preserve">. This information </w:t>
            </w:r>
            <w:r w:rsidR="00595D9D" w:rsidRPr="00681F84">
              <w:t>will be</w:t>
            </w:r>
            <w:r w:rsidR="00763AF6" w:rsidRPr="00681F84">
              <w:t xml:space="preserve"> converted into a binary 1</w:t>
            </w:r>
            <w:r w:rsidR="000E5200">
              <w:t>–</w:t>
            </w:r>
            <w:r w:rsidR="00A17903" w:rsidRPr="00681F84">
              <w:t>0 variable.</w:t>
            </w:r>
            <w:r w:rsidR="009E6A5C" w:rsidRPr="00681F84">
              <w:t> </w:t>
            </w:r>
            <w:r w:rsidR="00FF7D14" w:rsidRPr="00681F84">
              <w:t>Then this in</w:t>
            </w:r>
            <w:r w:rsidR="007855E3" w:rsidRPr="00681F84">
              <w:t xml:space="preserve">formation </w:t>
            </w:r>
            <w:r w:rsidR="00595D9D" w:rsidRPr="00681F84">
              <w:t>will be</w:t>
            </w:r>
            <w:r w:rsidR="007855E3" w:rsidRPr="00681F84">
              <w:t xml:space="preserve"> pooled for couple parents/carers</w:t>
            </w:r>
            <w:r w:rsidR="00E054A2" w:rsidRPr="00681F84">
              <w:t xml:space="preserve"> where 0 </w:t>
            </w:r>
            <w:r w:rsidR="00650946" w:rsidRPr="00681F84">
              <w:t>indicates</w:t>
            </w:r>
            <w:r w:rsidR="00E054A2" w:rsidRPr="00681F84">
              <w:t xml:space="preserve"> both</w:t>
            </w:r>
            <w:r w:rsidR="00E14E50" w:rsidRPr="00681F84">
              <w:t xml:space="preserve"> do not</w:t>
            </w:r>
            <w:r w:rsidR="00E054A2" w:rsidRPr="00681F84">
              <w:t xml:space="preserve"> have mental health condition</w:t>
            </w:r>
            <w:r w:rsidR="00616448" w:rsidRPr="00681F84">
              <w:t xml:space="preserve">, </w:t>
            </w:r>
            <w:r w:rsidR="00E14E50" w:rsidRPr="00681F84">
              <w:t xml:space="preserve">1 if </w:t>
            </w:r>
            <w:proofErr w:type="gramStart"/>
            <w:r w:rsidR="00616448" w:rsidRPr="00681F84">
              <w:t>both of them</w:t>
            </w:r>
            <w:proofErr w:type="gramEnd"/>
            <w:r w:rsidR="000234AF" w:rsidRPr="00681F84">
              <w:t xml:space="preserve"> </w:t>
            </w:r>
            <w:r w:rsidR="00E14E50" w:rsidRPr="00681F84">
              <w:t>have mental health condition</w:t>
            </w:r>
            <w:r w:rsidR="00616448" w:rsidRPr="00681F84">
              <w:t xml:space="preserve"> and </w:t>
            </w:r>
            <w:r w:rsidR="00FC3E1D" w:rsidRPr="00681F84">
              <w:t>2 if one of them have mental health condition.</w:t>
            </w:r>
          </w:p>
        </w:tc>
      </w:tr>
      <w:tr w:rsidR="009E6A5C" w:rsidRPr="00681F84" w14:paraId="41361745" w14:textId="77777777" w:rsidTr="005460C3">
        <w:trPr>
          <w:trHeight w:val="227"/>
        </w:trPr>
        <w:tc>
          <w:tcPr>
            <w:tcW w:w="1985" w:type="dxa"/>
            <w:tcBorders>
              <w:bottom w:val="single" w:sz="6" w:space="0" w:color="auto"/>
            </w:tcBorders>
            <w:shd w:val="clear" w:color="auto" w:fill="FCD9CC" w:themeFill="accent3"/>
            <w:hideMark/>
          </w:tcPr>
          <w:p w14:paraId="7ED43A6B" w14:textId="77777777" w:rsidR="009E6A5C" w:rsidRPr="00681F84" w:rsidRDefault="009E6A5C" w:rsidP="00A05CB9">
            <w:pPr>
              <w:pStyle w:val="Tablebodytext"/>
              <w:keepNext w:val="0"/>
              <w:keepLines w:val="0"/>
            </w:pPr>
            <w:r w:rsidRPr="00681F84">
              <w:t>Parental warmth </w:t>
            </w:r>
          </w:p>
        </w:tc>
        <w:tc>
          <w:tcPr>
            <w:tcW w:w="1276" w:type="dxa"/>
            <w:tcBorders>
              <w:bottom w:val="single" w:sz="6" w:space="0" w:color="auto"/>
            </w:tcBorders>
            <w:shd w:val="clear" w:color="auto" w:fill="FCD9CC" w:themeFill="accent3"/>
            <w:hideMark/>
          </w:tcPr>
          <w:p w14:paraId="4C5465DC" w14:textId="77777777" w:rsidR="009E6A5C" w:rsidRPr="00681F84" w:rsidRDefault="009E6A5C" w:rsidP="00A05CB9">
            <w:pPr>
              <w:pStyle w:val="Tablebodytext"/>
              <w:keepNext w:val="0"/>
              <w:keepLines w:val="0"/>
            </w:pPr>
            <w:r w:rsidRPr="00681F84">
              <w:t>Child development </w:t>
            </w:r>
          </w:p>
        </w:tc>
        <w:tc>
          <w:tcPr>
            <w:tcW w:w="1275" w:type="dxa"/>
            <w:tcBorders>
              <w:bottom w:val="single" w:sz="6" w:space="0" w:color="auto"/>
            </w:tcBorders>
            <w:shd w:val="clear" w:color="auto" w:fill="FCD9CC" w:themeFill="accent3"/>
            <w:hideMark/>
          </w:tcPr>
          <w:p w14:paraId="5CD48A2D" w14:textId="4DBD62B7" w:rsidR="009E6A5C" w:rsidRPr="00681F84" w:rsidRDefault="009E6A5C" w:rsidP="00A05CB9">
            <w:pPr>
              <w:pStyle w:val="Tablebodytext"/>
              <w:keepNext w:val="0"/>
              <w:keepLines w:val="0"/>
            </w:pPr>
            <w:r w:rsidRPr="00681F84">
              <w:t>Not available </w:t>
            </w:r>
          </w:p>
        </w:tc>
        <w:tc>
          <w:tcPr>
            <w:tcW w:w="4534" w:type="dxa"/>
            <w:tcBorders>
              <w:bottom w:val="single" w:sz="6" w:space="0" w:color="auto"/>
            </w:tcBorders>
            <w:shd w:val="clear" w:color="auto" w:fill="FCD9CC" w:themeFill="accent3"/>
            <w:hideMark/>
          </w:tcPr>
          <w:p w14:paraId="7C82CE6D" w14:textId="49395F82" w:rsidR="009E6A5C" w:rsidRPr="00681F84" w:rsidRDefault="005460C3" w:rsidP="00A05CB9">
            <w:pPr>
              <w:pStyle w:val="Tablebodytext"/>
              <w:keepNext w:val="0"/>
              <w:keepLines w:val="0"/>
            </w:pPr>
            <w:r>
              <w:t>N/A</w:t>
            </w:r>
          </w:p>
        </w:tc>
      </w:tr>
      <w:tr w:rsidR="009E6A5C" w:rsidRPr="00681F84" w14:paraId="2CCBF14E" w14:textId="77777777" w:rsidTr="005460C3">
        <w:trPr>
          <w:trHeight w:val="227"/>
        </w:trPr>
        <w:tc>
          <w:tcPr>
            <w:tcW w:w="1985" w:type="dxa"/>
            <w:tcBorders>
              <w:top w:val="single" w:sz="6" w:space="0" w:color="auto"/>
              <w:bottom w:val="single" w:sz="4" w:space="0" w:color="auto"/>
            </w:tcBorders>
            <w:hideMark/>
          </w:tcPr>
          <w:p w14:paraId="53278CA7" w14:textId="77777777" w:rsidR="009E6A5C" w:rsidRPr="00681F84" w:rsidRDefault="009E6A5C" w:rsidP="00A05CB9">
            <w:pPr>
              <w:pStyle w:val="Tablebodytext"/>
              <w:keepNext w:val="0"/>
              <w:keepLines w:val="0"/>
            </w:pPr>
            <w:r w:rsidRPr="00681F84">
              <w:t>Whether child attending childcare  </w:t>
            </w:r>
          </w:p>
        </w:tc>
        <w:tc>
          <w:tcPr>
            <w:tcW w:w="1276" w:type="dxa"/>
            <w:tcBorders>
              <w:top w:val="single" w:sz="6" w:space="0" w:color="auto"/>
              <w:bottom w:val="single" w:sz="4" w:space="0" w:color="auto"/>
            </w:tcBorders>
            <w:hideMark/>
          </w:tcPr>
          <w:p w14:paraId="0B03D0F1" w14:textId="77777777" w:rsidR="009E6A5C" w:rsidRPr="00681F84" w:rsidRDefault="009E6A5C" w:rsidP="00A05CB9">
            <w:pPr>
              <w:pStyle w:val="Tablebodytext"/>
              <w:keepNext w:val="0"/>
              <w:keepLines w:val="0"/>
            </w:pPr>
            <w:r w:rsidRPr="00681F84">
              <w:t>Child development </w:t>
            </w:r>
          </w:p>
        </w:tc>
        <w:tc>
          <w:tcPr>
            <w:tcW w:w="1275" w:type="dxa"/>
            <w:tcBorders>
              <w:top w:val="single" w:sz="6" w:space="0" w:color="auto"/>
              <w:bottom w:val="single" w:sz="4" w:space="0" w:color="auto"/>
            </w:tcBorders>
            <w:hideMark/>
          </w:tcPr>
          <w:p w14:paraId="2C735929" w14:textId="18A9683C" w:rsidR="009E6A5C" w:rsidRPr="00681F84" w:rsidRDefault="009E6A5C" w:rsidP="00A05CB9">
            <w:pPr>
              <w:pStyle w:val="Tablebodytext"/>
              <w:keepNext w:val="0"/>
              <w:keepLines w:val="0"/>
            </w:pPr>
            <w:r w:rsidRPr="00681F84">
              <w:t xml:space="preserve">AEDC </w:t>
            </w:r>
            <w:r w:rsidR="00A17903" w:rsidRPr="00681F84">
              <w:t xml:space="preserve">2021: </w:t>
            </w:r>
            <w:r w:rsidRPr="00681F84">
              <w:t>core module </w:t>
            </w:r>
          </w:p>
        </w:tc>
        <w:tc>
          <w:tcPr>
            <w:tcW w:w="4534" w:type="dxa"/>
            <w:tcBorders>
              <w:top w:val="single" w:sz="6" w:space="0" w:color="auto"/>
              <w:bottom w:val="single" w:sz="4" w:space="0" w:color="auto"/>
            </w:tcBorders>
            <w:hideMark/>
          </w:tcPr>
          <w:p w14:paraId="31C34F74" w14:textId="13748652" w:rsidR="009E6A5C" w:rsidRPr="00681F84" w:rsidRDefault="003239CF" w:rsidP="00A05CB9">
            <w:pPr>
              <w:pStyle w:val="Tablebodytext"/>
              <w:keepNext w:val="0"/>
              <w:keepLines w:val="0"/>
            </w:pPr>
            <w:r w:rsidRPr="00681F84">
              <w:t>AEDC contains information on whether the child has attended preschool or daycare</w:t>
            </w:r>
            <w:r w:rsidR="001E1010" w:rsidRPr="00681F84">
              <w:t>: yes (1), no (0)</w:t>
            </w:r>
            <w:r w:rsidR="00C97A6B" w:rsidRPr="00681F84">
              <w:t xml:space="preserve">.  </w:t>
            </w:r>
            <w:r w:rsidR="001E1010" w:rsidRPr="00681F84">
              <w:t xml:space="preserve">This information </w:t>
            </w:r>
            <w:r w:rsidR="00595D9D" w:rsidRPr="00681F84">
              <w:t>will be</w:t>
            </w:r>
            <w:r w:rsidR="001E1010" w:rsidRPr="00681F84">
              <w:t xml:space="preserve"> </w:t>
            </w:r>
            <w:r w:rsidR="00C4101F" w:rsidRPr="00681F84">
              <w:t>directly used for this variable.</w:t>
            </w:r>
          </w:p>
        </w:tc>
      </w:tr>
    </w:tbl>
    <w:p w14:paraId="1072C650" w14:textId="77777777" w:rsidR="00435CF3" w:rsidRDefault="00435CF3">
      <w:pPr>
        <w:rPr>
          <w:rStyle w:val="Strong"/>
        </w:rPr>
      </w:pPr>
    </w:p>
    <w:p w14:paraId="7EB877F7" w14:textId="77777777" w:rsidR="00435CF3" w:rsidRDefault="00435CF3">
      <w:pPr>
        <w:suppressAutoHyphens w:val="0"/>
        <w:spacing w:before="0" w:after="120" w:line="440" w:lineRule="atLeast"/>
        <w:rPr>
          <w:rStyle w:val="Strong"/>
        </w:rPr>
      </w:pPr>
      <w:r>
        <w:rPr>
          <w:rStyle w:val="Strong"/>
        </w:rPr>
        <w:br w:type="page"/>
      </w:r>
    </w:p>
    <w:p w14:paraId="1421D9BF" w14:textId="1E2EA68F" w:rsidR="0093785F" w:rsidRPr="00767B73" w:rsidRDefault="00767B73">
      <w:pPr>
        <w:rPr>
          <w:rStyle w:val="Strong"/>
        </w:rPr>
      </w:pPr>
      <w:r w:rsidRPr="00767B73">
        <w:rPr>
          <w:rStyle w:val="Strong"/>
        </w:rPr>
        <w:lastRenderedPageBreak/>
        <w:t>Liddell et al 2011: Excluded variables (Round 2) </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767B73" w:rsidRPr="00681F84" w14:paraId="089E9BDC" w14:textId="77777777" w:rsidTr="00FF4340">
        <w:trPr>
          <w:cantSplit/>
          <w:trHeight w:val="170"/>
          <w:tblHeader/>
        </w:trPr>
        <w:tc>
          <w:tcPr>
            <w:tcW w:w="1985" w:type="dxa"/>
            <w:tcBorders>
              <w:top w:val="single" w:sz="4" w:space="0" w:color="auto"/>
              <w:bottom w:val="single" w:sz="6" w:space="0" w:color="auto"/>
            </w:tcBorders>
            <w:shd w:val="clear" w:color="auto" w:fill="8FC8D0" w:themeFill="accent1"/>
            <w:hideMark/>
          </w:tcPr>
          <w:p w14:paraId="5E6154DB" w14:textId="77777777" w:rsidR="00767B73" w:rsidRPr="00681F84" w:rsidRDefault="00767B73" w:rsidP="00FF4340">
            <w:pPr>
              <w:pStyle w:val="Tableheadertext"/>
              <w:keepNext w:val="0"/>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57013684" w14:textId="77777777" w:rsidR="00767B73" w:rsidRPr="00681F84" w:rsidRDefault="00767B73" w:rsidP="00FF4340">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64954170" w14:textId="77777777" w:rsidR="00767B73" w:rsidRPr="00681F84" w:rsidRDefault="00767B73"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4CFC5D93" w14:textId="77777777" w:rsidR="00767B73" w:rsidRPr="00681F84" w:rsidRDefault="00767B73" w:rsidP="00FF4340">
            <w:pPr>
              <w:pStyle w:val="Tableheadertext"/>
              <w:keepNext w:val="0"/>
              <w:rPr>
                <w:color w:val="auto"/>
              </w:rPr>
            </w:pPr>
            <w:r w:rsidRPr="00681F84">
              <w:rPr>
                <w:color w:val="auto"/>
              </w:rPr>
              <w:t xml:space="preserve">Description </w:t>
            </w:r>
          </w:p>
        </w:tc>
      </w:tr>
      <w:tr w:rsidR="007E2404" w:rsidRPr="00681F84" w14:paraId="10822A5F" w14:textId="77777777" w:rsidTr="00593E05">
        <w:trPr>
          <w:trHeight w:val="227"/>
        </w:trPr>
        <w:tc>
          <w:tcPr>
            <w:tcW w:w="1985" w:type="dxa"/>
            <w:shd w:val="clear" w:color="auto" w:fill="FCD9CC" w:themeFill="accent3"/>
            <w:hideMark/>
          </w:tcPr>
          <w:p w14:paraId="2BFBB4CA" w14:textId="465BF5DD" w:rsidR="007E2404" w:rsidRPr="00681F84" w:rsidRDefault="00FB4152" w:rsidP="00A05CB9">
            <w:pPr>
              <w:pStyle w:val="Tablebodytext"/>
              <w:keepNext w:val="0"/>
              <w:keepLines w:val="0"/>
            </w:pPr>
            <w:r w:rsidRPr="00681F84">
              <w:t>P</w:t>
            </w:r>
            <w:r w:rsidR="007E2404" w:rsidRPr="00681F84">
              <w:t>rimary</w:t>
            </w:r>
            <w:r w:rsidR="00D025C4" w:rsidRPr="00681F84">
              <w:t xml:space="preserve"> parent</w:t>
            </w:r>
            <w:r w:rsidRPr="00681F84">
              <w:t>/carer</w:t>
            </w:r>
            <w:r w:rsidR="007E2404" w:rsidRPr="00681F84">
              <w:t xml:space="preserve"> gender  </w:t>
            </w:r>
          </w:p>
        </w:tc>
        <w:tc>
          <w:tcPr>
            <w:tcW w:w="1276" w:type="dxa"/>
            <w:shd w:val="clear" w:color="auto" w:fill="FCD9CC" w:themeFill="accent3"/>
            <w:hideMark/>
          </w:tcPr>
          <w:p w14:paraId="07A4A17B" w14:textId="77777777" w:rsidR="007E2404" w:rsidRPr="00681F84" w:rsidRDefault="007E2404" w:rsidP="00A05CB9">
            <w:pPr>
              <w:pStyle w:val="Tablebodytext"/>
              <w:keepNext w:val="0"/>
              <w:keepLines w:val="0"/>
            </w:pPr>
            <w:r w:rsidRPr="00681F84">
              <w:t>Demographic </w:t>
            </w:r>
          </w:p>
        </w:tc>
        <w:tc>
          <w:tcPr>
            <w:tcW w:w="1275" w:type="dxa"/>
            <w:shd w:val="clear" w:color="auto" w:fill="FCD9CC" w:themeFill="accent3"/>
            <w:hideMark/>
          </w:tcPr>
          <w:p w14:paraId="51D3939F" w14:textId="21850C44" w:rsidR="007E2404" w:rsidRPr="00681F84" w:rsidRDefault="00010FF0" w:rsidP="00A05CB9">
            <w:pPr>
              <w:pStyle w:val="Tablebodytext"/>
              <w:keepNext w:val="0"/>
              <w:keepLines w:val="0"/>
            </w:pPr>
            <w:r w:rsidRPr="00681F84">
              <w:t>Available but t</w:t>
            </w:r>
            <w:r w:rsidR="00EF4E44" w:rsidRPr="00681F84">
              <w:t>here is a</w:t>
            </w:r>
            <w:r w:rsidR="00713106" w:rsidRPr="00681F84">
              <w:t>mbiguity in identifying primary parent/carer</w:t>
            </w:r>
          </w:p>
        </w:tc>
        <w:tc>
          <w:tcPr>
            <w:tcW w:w="4534" w:type="dxa"/>
            <w:shd w:val="clear" w:color="auto" w:fill="FCD9CC" w:themeFill="accent3"/>
            <w:hideMark/>
          </w:tcPr>
          <w:p w14:paraId="68012F58" w14:textId="07308C0A" w:rsidR="007E2404" w:rsidRPr="00681F84" w:rsidRDefault="005460C3" w:rsidP="00A05CB9">
            <w:pPr>
              <w:pStyle w:val="Tablebodytext"/>
              <w:keepNext w:val="0"/>
              <w:keepLines w:val="0"/>
            </w:pPr>
            <w:r>
              <w:t>N/A</w:t>
            </w:r>
          </w:p>
        </w:tc>
      </w:tr>
      <w:tr w:rsidR="007E2404" w:rsidRPr="00681F84" w14:paraId="3E7A3FFB" w14:textId="77777777" w:rsidTr="009A6B06">
        <w:trPr>
          <w:trHeight w:val="227"/>
        </w:trPr>
        <w:tc>
          <w:tcPr>
            <w:tcW w:w="1985" w:type="dxa"/>
            <w:hideMark/>
          </w:tcPr>
          <w:p w14:paraId="6CA04B76" w14:textId="7907A870" w:rsidR="007E2404" w:rsidRPr="00681F84" w:rsidRDefault="007E2404" w:rsidP="00A05CB9">
            <w:pPr>
              <w:pStyle w:val="Tablebodytext"/>
              <w:keepNext w:val="0"/>
              <w:keepLines w:val="0"/>
            </w:pPr>
            <w:r w:rsidRPr="00681F84">
              <w:t>P</w:t>
            </w:r>
            <w:r w:rsidR="00D71599" w:rsidRPr="00681F84">
              <w:t>arent/carer</w:t>
            </w:r>
            <w:r w:rsidRPr="00681F84">
              <w:t xml:space="preserve"> marital status  </w:t>
            </w:r>
          </w:p>
        </w:tc>
        <w:tc>
          <w:tcPr>
            <w:tcW w:w="1276" w:type="dxa"/>
            <w:hideMark/>
          </w:tcPr>
          <w:p w14:paraId="16CB387F" w14:textId="77777777" w:rsidR="007E2404" w:rsidRPr="00681F84" w:rsidRDefault="007E2404" w:rsidP="00A05CB9">
            <w:pPr>
              <w:pStyle w:val="Tablebodytext"/>
              <w:keepNext w:val="0"/>
              <w:keepLines w:val="0"/>
            </w:pPr>
            <w:r w:rsidRPr="00681F84">
              <w:t>Demographic </w:t>
            </w:r>
          </w:p>
        </w:tc>
        <w:tc>
          <w:tcPr>
            <w:tcW w:w="1275" w:type="dxa"/>
            <w:hideMark/>
          </w:tcPr>
          <w:p w14:paraId="0D43223A" w14:textId="61184F75" w:rsidR="007E2404" w:rsidRPr="00681F84" w:rsidRDefault="007E2404" w:rsidP="00A05CB9">
            <w:pPr>
              <w:pStyle w:val="Tablebodytext"/>
              <w:keepNext w:val="0"/>
              <w:keepLines w:val="0"/>
            </w:pPr>
            <w:r w:rsidRPr="00681F84">
              <w:t>Census</w:t>
            </w:r>
            <w:r w:rsidR="004875FE" w:rsidRPr="00681F84">
              <w:t xml:space="preserve"> 2021</w:t>
            </w:r>
            <w:r w:rsidRPr="00681F84">
              <w:t>: person module  </w:t>
            </w:r>
          </w:p>
        </w:tc>
        <w:tc>
          <w:tcPr>
            <w:tcW w:w="4534" w:type="dxa"/>
            <w:hideMark/>
          </w:tcPr>
          <w:p w14:paraId="779F89E6" w14:textId="73B6A6DC" w:rsidR="007E2404" w:rsidRPr="00681F84" w:rsidRDefault="008F49DD" w:rsidP="00A05CB9">
            <w:pPr>
              <w:pStyle w:val="Tablebodytext"/>
              <w:keepNext w:val="0"/>
              <w:keepLines w:val="0"/>
            </w:pPr>
            <w:r w:rsidRPr="00681F84">
              <w:t>Census contains information on s</w:t>
            </w:r>
            <w:r w:rsidR="007E2404" w:rsidRPr="00681F84">
              <w:t>ocial marital status (</w:t>
            </w:r>
            <w:hyperlink r:id="rId25" w:tgtFrame="_blank" w:history="1">
              <w:r w:rsidR="007E2404" w:rsidRPr="00681F84">
                <w:rPr>
                  <w:rStyle w:val="Hyperlink"/>
                  <w:rFonts w:cstheme="minorBidi"/>
                </w:rPr>
                <w:t>MDCP</w:t>
              </w:r>
            </w:hyperlink>
            <w:r w:rsidR="007E2404" w:rsidRPr="00681F84">
              <w:t>): registered marriage (1), defector marriage (2), not married (3)</w:t>
            </w:r>
            <w:r w:rsidRPr="00681F84">
              <w:t xml:space="preserve">. This information </w:t>
            </w:r>
            <w:r w:rsidR="00595D9D" w:rsidRPr="00681F84">
              <w:t>will be</w:t>
            </w:r>
            <w:r w:rsidRPr="00681F84">
              <w:t xml:space="preserve"> directly used for this variable.</w:t>
            </w:r>
          </w:p>
        </w:tc>
      </w:tr>
      <w:tr w:rsidR="007E2404" w:rsidRPr="00681F84" w14:paraId="5085D3C0" w14:textId="77777777" w:rsidTr="005460C3">
        <w:trPr>
          <w:trHeight w:val="227"/>
        </w:trPr>
        <w:tc>
          <w:tcPr>
            <w:tcW w:w="1985" w:type="dxa"/>
            <w:tcBorders>
              <w:bottom w:val="single" w:sz="6" w:space="0" w:color="auto"/>
            </w:tcBorders>
            <w:hideMark/>
          </w:tcPr>
          <w:p w14:paraId="72F54ABC" w14:textId="77777777" w:rsidR="007E2404" w:rsidRPr="00681F84" w:rsidRDefault="007E2404" w:rsidP="00A05CB9">
            <w:pPr>
              <w:pStyle w:val="Tablebodytext"/>
              <w:keepNext w:val="0"/>
              <w:keepLines w:val="0"/>
            </w:pPr>
            <w:r w:rsidRPr="00681F84">
              <w:t>Child gender </w:t>
            </w:r>
          </w:p>
        </w:tc>
        <w:tc>
          <w:tcPr>
            <w:tcW w:w="1276" w:type="dxa"/>
            <w:tcBorders>
              <w:bottom w:val="single" w:sz="6" w:space="0" w:color="auto"/>
            </w:tcBorders>
            <w:hideMark/>
          </w:tcPr>
          <w:p w14:paraId="244C480B" w14:textId="77777777" w:rsidR="007E2404" w:rsidRPr="00681F84" w:rsidRDefault="007E2404" w:rsidP="00A05CB9">
            <w:pPr>
              <w:pStyle w:val="Tablebodytext"/>
              <w:keepNext w:val="0"/>
              <w:keepLines w:val="0"/>
            </w:pPr>
            <w:r w:rsidRPr="00681F84">
              <w:t>Demographic  </w:t>
            </w:r>
          </w:p>
        </w:tc>
        <w:tc>
          <w:tcPr>
            <w:tcW w:w="1275" w:type="dxa"/>
            <w:tcBorders>
              <w:bottom w:val="single" w:sz="6" w:space="0" w:color="auto"/>
            </w:tcBorders>
            <w:hideMark/>
          </w:tcPr>
          <w:p w14:paraId="1D748419" w14:textId="52D75544" w:rsidR="007E2404" w:rsidRPr="00681F84" w:rsidRDefault="007E2404" w:rsidP="00A05CB9">
            <w:pPr>
              <w:pStyle w:val="Tablebodytext"/>
              <w:keepNext w:val="0"/>
              <w:keepLines w:val="0"/>
            </w:pPr>
            <w:r w:rsidRPr="00681F84">
              <w:t xml:space="preserve">AEDC </w:t>
            </w:r>
            <w:r w:rsidR="00D025C4" w:rsidRPr="00681F84">
              <w:t xml:space="preserve">2021: core </w:t>
            </w:r>
            <w:r w:rsidRPr="00681F84">
              <w:t>module </w:t>
            </w:r>
          </w:p>
        </w:tc>
        <w:tc>
          <w:tcPr>
            <w:tcW w:w="4534" w:type="dxa"/>
            <w:tcBorders>
              <w:bottom w:val="single" w:sz="6" w:space="0" w:color="auto"/>
            </w:tcBorders>
            <w:hideMark/>
          </w:tcPr>
          <w:p w14:paraId="38272366" w14:textId="6E27FEA0" w:rsidR="007E2404" w:rsidRPr="00681F84" w:rsidRDefault="00D025C4" w:rsidP="00A05CB9">
            <w:pPr>
              <w:pStyle w:val="Tablebodytext"/>
              <w:keepNext w:val="0"/>
              <w:keepLines w:val="0"/>
            </w:pPr>
            <w:r w:rsidRPr="00681F84">
              <w:t>Information on the s</w:t>
            </w:r>
            <w:r w:rsidR="007E2404" w:rsidRPr="00681F84">
              <w:t>ex</w:t>
            </w:r>
            <w:r w:rsidR="00D04083" w:rsidRPr="00681F84">
              <w:t xml:space="preserve"> of the child</w:t>
            </w:r>
            <w:r w:rsidR="007E2404" w:rsidRPr="00681F84">
              <w:t>: male (1), female (2) </w:t>
            </w:r>
            <w:r w:rsidR="00B41EE3" w:rsidRPr="00681F84">
              <w:t>will be</w:t>
            </w:r>
            <w:r w:rsidR="00D04083" w:rsidRPr="00681F84">
              <w:t xml:space="preserve"> directly used for this variable.</w:t>
            </w:r>
          </w:p>
        </w:tc>
      </w:tr>
      <w:tr w:rsidR="007E2404" w:rsidRPr="00681F84" w14:paraId="42093282" w14:textId="77777777" w:rsidTr="005460C3">
        <w:trPr>
          <w:trHeight w:val="227"/>
        </w:trPr>
        <w:tc>
          <w:tcPr>
            <w:tcW w:w="1985" w:type="dxa"/>
            <w:tcBorders>
              <w:top w:val="single" w:sz="6" w:space="0" w:color="auto"/>
              <w:bottom w:val="single" w:sz="4" w:space="0" w:color="auto"/>
            </w:tcBorders>
            <w:shd w:val="clear" w:color="auto" w:fill="FCD9CC" w:themeFill="accent3"/>
            <w:hideMark/>
          </w:tcPr>
          <w:p w14:paraId="39194278" w14:textId="77777777" w:rsidR="007E2404" w:rsidRPr="00681F84" w:rsidRDefault="007E2404" w:rsidP="00A05CB9">
            <w:pPr>
              <w:pStyle w:val="Tablebodytext"/>
              <w:keepNext w:val="0"/>
              <w:keepLines w:val="0"/>
            </w:pPr>
            <w:r w:rsidRPr="00681F84">
              <w:t>Sense of belonging to the community  </w:t>
            </w:r>
          </w:p>
        </w:tc>
        <w:tc>
          <w:tcPr>
            <w:tcW w:w="1276" w:type="dxa"/>
            <w:tcBorders>
              <w:top w:val="single" w:sz="6" w:space="0" w:color="auto"/>
              <w:bottom w:val="single" w:sz="4" w:space="0" w:color="auto"/>
            </w:tcBorders>
            <w:shd w:val="clear" w:color="auto" w:fill="FCD9CC" w:themeFill="accent3"/>
            <w:hideMark/>
          </w:tcPr>
          <w:p w14:paraId="4052B472" w14:textId="77777777" w:rsidR="007E2404" w:rsidRPr="00681F84" w:rsidRDefault="007E2404" w:rsidP="00A05CB9">
            <w:pPr>
              <w:pStyle w:val="Tablebodytext"/>
              <w:keepNext w:val="0"/>
              <w:keepLines w:val="0"/>
            </w:pPr>
            <w:r w:rsidRPr="00681F84">
              <w:t>Community </w:t>
            </w:r>
          </w:p>
        </w:tc>
        <w:tc>
          <w:tcPr>
            <w:tcW w:w="1275" w:type="dxa"/>
            <w:tcBorders>
              <w:top w:val="single" w:sz="6" w:space="0" w:color="auto"/>
              <w:bottom w:val="single" w:sz="4" w:space="0" w:color="auto"/>
            </w:tcBorders>
            <w:shd w:val="clear" w:color="auto" w:fill="FCD9CC" w:themeFill="accent3"/>
            <w:hideMark/>
          </w:tcPr>
          <w:p w14:paraId="3FE15966" w14:textId="41D5DEA2" w:rsidR="007E2404" w:rsidRPr="00681F84" w:rsidRDefault="007E2404" w:rsidP="00A05CB9">
            <w:pPr>
              <w:pStyle w:val="Tablebodytext"/>
              <w:keepNext w:val="0"/>
              <w:keepLines w:val="0"/>
            </w:pPr>
            <w:r w:rsidRPr="00681F84">
              <w:t>N</w:t>
            </w:r>
            <w:r w:rsidR="00865654" w:rsidRPr="00681F84">
              <w:t>ot available</w:t>
            </w:r>
          </w:p>
        </w:tc>
        <w:tc>
          <w:tcPr>
            <w:tcW w:w="4534" w:type="dxa"/>
            <w:tcBorders>
              <w:top w:val="single" w:sz="6" w:space="0" w:color="auto"/>
              <w:bottom w:val="single" w:sz="4" w:space="0" w:color="auto"/>
            </w:tcBorders>
            <w:shd w:val="clear" w:color="auto" w:fill="FCD9CC" w:themeFill="accent3"/>
            <w:hideMark/>
          </w:tcPr>
          <w:p w14:paraId="2FED6A06" w14:textId="626BB861" w:rsidR="007E2404" w:rsidRPr="00681F84" w:rsidRDefault="007E2404" w:rsidP="00A05CB9">
            <w:pPr>
              <w:pStyle w:val="Tablebodytext"/>
              <w:keepNext w:val="0"/>
              <w:keepLines w:val="0"/>
            </w:pPr>
            <w:r w:rsidRPr="00681F84">
              <w:t> </w:t>
            </w:r>
            <w:r w:rsidR="005460C3">
              <w:t>N/A</w:t>
            </w:r>
          </w:p>
        </w:tc>
      </w:tr>
    </w:tbl>
    <w:p w14:paraId="631E153E" w14:textId="18FEE9CF" w:rsidR="0093785F" w:rsidRPr="00767B73" w:rsidRDefault="00767B73" w:rsidP="00D52346">
      <w:pPr>
        <w:keepNext/>
        <w:keepLines/>
        <w:spacing w:before="360"/>
        <w:rPr>
          <w:rStyle w:val="Strong"/>
        </w:rPr>
      </w:pPr>
      <w:r w:rsidRPr="00767B73">
        <w:rPr>
          <w:rStyle w:val="Strong"/>
        </w:rPr>
        <w:t>Liddell et al 2011: Excluded variables (Round 3) </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767B73" w:rsidRPr="00681F84" w14:paraId="238EC2E5" w14:textId="77777777" w:rsidTr="00FF4340">
        <w:trPr>
          <w:cantSplit/>
          <w:trHeight w:val="170"/>
          <w:tblHeader/>
        </w:trPr>
        <w:tc>
          <w:tcPr>
            <w:tcW w:w="1985" w:type="dxa"/>
            <w:tcBorders>
              <w:top w:val="single" w:sz="4" w:space="0" w:color="auto"/>
              <w:bottom w:val="single" w:sz="6" w:space="0" w:color="auto"/>
            </w:tcBorders>
            <w:shd w:val="clear" w:color="auto" w:fill="8FC8D0" w:themeFill="accent1"/>
            <w:hideMark/>
          </w:tcPr>
          <w:p w14:paraId="065C7A4D" w14:textId="77777777" w:rsidR="00767B73" w:rsidRPr="00681F84" w:rsidRDefault="00767B73" w:rsidP="00FF4340">
            <w:pPr>
              <w:pStyle w:val="Tableheadertext"/>
              <w:keepNext w:val="0"/>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24CC961E" w14:textId="77777777" w:rsidR="00767B73" w:rsidRPr="00681F84" w:rsidRDefault="00767B73" w:rsidP="00FF4340">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57A7D4F0" w14:textId="77777777" w:rsidR="00767B73" w:rsidRPr="00681F84" w:rsidRDefault="00767B73"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5CA0E56F" w14:textId="77777777" w:rsidR="00767B73" w:rsidRPr="00681F84" w:rsidRDefault="00767B73" w:rsidP="00FF4340">
            <w:pPr>
              <w:pStyle w:val="Tableheadertext"/>
              <w:keepNext w:val="0"/>
              <w:rPr>
                <w:color w:val="auto"/>
              </w:rPr>
            </w:pPr>
            <w:r w:rsidRPr="00681F84">
              <w:rPr>
                <w:color w:val="auto"/>
              </w:rPr>
              <w:t xml:space="preserve">Description </w:t>
            </w:r>
          </w:p>
        </w:tc>
      </w:tr>
      <w:tr w:rsidR="007E2404" w:rsidRPr="00681F84" w14:paraId="28EF0833" w14:textId="77777777" w:rsidTr="006B0381">
        <w:trPr>
          <w:trHeight w:val="227"/>
        </w:trPr>
        <w:tc>
          <w:tcPr>
            <w:tcW w:w="1985" w:type="dxa"/>
            <w:tcBorders>
              <w:bottom w:val="single" w:sz="6" w:space="0" w:color="auto"/>
            </w:tcBorders>
            <w:hideMark/>
          </w:tcPr>
          <w:p w14:paraId="575993E0" w14:textId="4E6331B5" w:rsidR="007E2404" w:rsidRPr="00681F84" w:rsidRDefault="00D04083" w:rsidP="00A05CB9">
            <w:pPr>
              <w:pStyle w:val="Tablebodytext"/>
              <w:keepNext w:val="0"/>
              <w:keepLines w:val="0"/>
            </w:pPr>
            <w:r w:rsidRPr="00681F84">
              <w:t>P</w:t>
            </w:r>
            <w:r w:rsidR="007E2404" w:rsidRPr="00681F84">
              <w:t>arent</w:t>
            </w:r>
            <w:r w:rsidRPr="00681F84">
              <w:t>/carer’s</w:t>
            </w:r>
            <w:r w:rsidR="007E2404" w:rsidRPr="00681F84">
              <w:t xml:space="preserve"> age  </w:t>
            </w:r>
          </w:p>
        </w:tc>
        <w:tc>
          <w:tcPr>
            <w:tcW w:w="1276" w:type="dxa"/>
            <w:tcBorders>
              <w:bottom w:val="single" w:sz="6" w:space="0" w:color="auto"/>
            </w:tcBorders>
            <w:hideMark/>
          </w:tcPr>
          <w:p w14:paraId="42AC79C8" w14:textId="77777777" w:rsidR="007E2404" w:rsidRPr="00681F84" w:rsidRDefault="007E2404" w:rsidP="00A05CB9">
            <w:pPr>
              <w:pStyle w:val="Tablebodytext"/>
              <w:keepNext w:val="0"/>
              <w:keepLines w:val="0"/>
            </w:pPr>
            <w:r w:rsidRPr="00681F84">
              <w:t>Demographic </w:t>
            </w:r>
          </w:p>
        </w:tc>
        <w:tc>
          <w:tcPr>
            <w:tcW w:w="1275" w:type="dxa"/>
            <w:tcBorders>
              <w:bottom w:val="single" w:sz="6" w:space="0" w:color="auto"/>
            </w:tcBorders>
            <w:hideMark/>
          </w:tcPr>
          <w:p w14:paraId="6DC8CB2A" w14:textId="4A628501" w:rsidR="007E2404" w:rsidRPr="00681F84" w:rsidRDefault="007E2404" w:rsidP="00A05CB9">
            <w:pPr>
              <w:pStyle w:val="Tablebodytext"/>
              <w:keepNext w:val="0"/>
              <w:keepLines w:val="0"/>
            </w:pPr>
            <w:r w:rsidRPr="00681F84">
              <w:t xml:space="preserve">Census 2021: person </w:t>
            </w:r>
            <w:r w:rsidR="00D04083" w:rsidRPr="00681F84">
              <w:t>module</w:t>
            </w:r>
            <w:r w:rsidRPr="00681F84">
              <w:t> </w:t>
            </w:r>
          </w:p>
        </w:tc>
        <w:tc>
          <w:tcPr>
            <w:tcW w:w="4534" w:type="dxa"/>
            <w:tcBorders>
              <w:bottom w:val="single" w:sz="6" w:space="0" w:color="auto"/>
            </w:tcBorders>
            <w:hideMark/>
          </w:tcPr>
          <w:p w14:paraId="53F2E95A" w14:textId="35ADE257" w:rsidR="007E2404" w:rsidRPr="00681F84" w:rsidRDefault="00D04083" w:rsidP="00A05CB9">
            <w:pPr>
              <w:pStyle w:val="Tablebodytext"/>
              <w:keepNext w:val="0"/>
              <w:keepLines w:val="0"/>
            </w:pPr>
            <w:r w:rsidRPr="00681F84">
              <w:t xml:space="preserve">Age </w:t>
            </w:r>
            <w:r w:rsidR="00905E02" w:rsidRPr="00681F84">
              <w:t xml:space="preserve">is </w:t>
            </w:r>
            <w:r w:rsidRPr="00681F84">
              <w:t xml:space="preserve">available in census </w:t>
            </w:r>
            <w:r w:rsidR="007E2404" w:rsidRPr="00681F84">
              <w:t>(</w:t>
            </w:r>
            <w:hyperlink r:id="rId26" w:tgtFrame="_blank" w:history="1">
              <w:r w:rsidR="007E2404" w:rsidRPr="00681F84">
                <w:rPr>
                  <w:rStyle w:val="Hyperlink"/>
                  <w:rFonts w:cstheme="minorBidi"/>
                </w:rPr>
                <w:t>AGEP</w:t>
              </w:r>
            </w:hyperlink>
            <w:r w:rsidR="007E2404" w:rsidRPr="00681F84">
              <w:t>)</w:t>
            </w:r>
            <w:r w:rsidR="00905E02" w:rsidRPr="00681F84">
              <w:t xml:space="preserve">. We </w:t>
            </w:r>
            <w:r w:rsidR="00B41EE3" w:rsidRPr="00681F84">
              <w:t xml:space="preserve">will </w:t>
            </w:r>
            <w:r w:rsidR="00905E02" w:rsidRPr="00681F84">
              <w:t>calculate the average age</w:t>
            </w:r>
            <w:r w:rsidR="007E2404" w:rsidRPr="00681F84">
              <w:t> </w:t>
            </w:r>
            <w:r w:rsidR="00BE19DB" w:rsidRPr="00681F84">
              <w:t>of the parents/carers in the case of couple parents/carers.</w:t>
            </w:r>
          </w:p>
        </w:tc>
      </w:tr>
      <w:tr w:rsidR="00F2334C" w:rsidRPr="00681F84" w14:paraId="2911DB19" w14:textId="77777777" w:rsidTr="006B0381">
        <w:trPr>
          <w:trHeight w:val="227"/>
        </w:trPr>
        <w:tc>
          <w:tcPr>
            <w:tcW w:w="1985" w:type="dxa"/>
            <w:tcBorders>
              <w:top w:val="single" w:sz="6" w:space="0" w:color="auto"/>
              <w:bottom w:val="single" w:sz="4" w:space="0" w:color="auto"/>
            </w:tcBorders>
            <w:shd w:val="clear" w:color="auto" w:fill="FCD9CC" w:themeFill="accent3"/>
            <w:hideMark/>
          </w:tcPr>
          <w:p w14:paraId="751A5295" w14:textId="77777777" w:rsidR="00F2334C" w:rsidRPr="00681F84" w:rsidRDefault="00F2334C" w:rsidP="00A05CB9">
            <w:pPr>
              <w:pStyle w:val="Tablebodytext"/>
              <w:keepNext w:val="0"/>
              <w:keepLines w:val="0"/>
            </w:pPr>
            <w:r w:rsidRPr="00681F84">
              <w:t>Difficulty of life </w:t>
            </w:r>
          </w:p>
        </w:tc>
        <w:tc>
          <w:tcPr>
            <w:tcW w:w="1276" w:type="dxa"/>
            <w:tcBorders>
              <w:top w:val="single" w:sz="6" w:space="0" w:color="auto"/>
              <w:bottom w:val="single" w:sz="4" w:space="0" w:color="auto"/>
            </w:tcBorders>
            <w:shd w:val="clear" w:color="auto" w:fill="FCD9CC" w:themeFill="accent3"/>
            <w:hideMark/>
          </w:tcPr>
          <w:p w14:paraId="42A71FB2" w14:textId="77777777" w:rsidR="00F2334C" w:rsidRPr="00681F84" w:rsidRDefault="00F2334C" w:rsidP="00A05CB9">
            <w:pPr>
              <w:pStyle w:val="Tablebodytext"/>
              <w:keepNext w:val="0"/>
              <w:keepLines w:val="0"/>
            </w:pPr>
            <w:r w:rsidRPr="00681F84">
              <w:t>Economic/ Health </w:t>
            </w:r>
          </w:p>
        </w:tc>
        <w:tc>
          <w:tcPr>
            <w:tcW w:w="1275" w:type="dxa"/>
            <w:tcBorders>
              <w:top w:val="single" w:sz="6" w:space="0" w:color="auto"/>
              <w:bottom w:val="single" w:sz="4" w:space="0" w:color="auto"/>
            </w:tcBorders>
            <w:shd w:val="clear" w:color="auto" w:fill="FCD9CC" w:themeFill="accent3"/>
            <w:hideMark/>
          </w:tcPr>
          <w:p w14:paraId="2077B5A6" w14:textId="79EC62E8" w:rsidR="00F2334C" w:rsidRPr="00681F84" w:rsidRDefault="00865654" w:rsidP="00A05CB9">
            <w:pPr>
              <w:pStyle w:val="Tablebodytext"/>
              <w:keepNext w:val="0"/>
              <w:keepLines w:val="0"/>
            </w:pPr>
            <w:r w:rsidRPr="00681F84">
              <w:t>Covered elsewhere</w:t>
            </w:r>
          </w:p>
        </w:tc>
        <w:tc>
          <w:tcPr>
            <w:tcW w:w="4534" w:type="dxa"/>
            <w:tcBorders>
              <w:top w:val="single" w:sz="6" w:space="0" w:color="auto"/>
              <w:bottom w:val="single" w:sz="4" w:space="0" w:color="auto"/>
            </w:tcBorders>
            <w:shd w:val="clear" w:color="auto" w:fill="FCD9CC" w:themeFill="accent3"/>
            <w:hideMark/>
          </w:tcPr>
          <w:p w14:paraId="0053C74F" w14:textId="47437636" w:rsidR="00F2334C" w:rsidRPr="00681F84" w:rsidRDefault="005460C3" w:rsidP="00A05CB9">
            <w:pPr>
              <w:pStyle w:val="Tablebodytext"/>
              <w:keepNext w:val="0"/>
              <w:keepLines w:val="0"/>
            </w:pPr>
            <w:r>
              <w:t>N/A</w:t>
            </w:r>
          </w:p>
        </w:tc>
      </w:tr>
    </w:tbl>
    <w:p w14:paraId="48B8583E" w14:textId="0E37B0B4" w:rsidR="0093785F" w:rsidRPr="003C3A8F" w:rsidRDefault="00767B73" w:rsidP="00D52346">
      <w:pPr>
        <w:spacing w:before="360"/>
        <w:rPr>
          <w:rStyle w:val="Strong"/>
        </w:rPr>
      </w:pPr>
      <w:r w:rsidRPr="003C3A8F">
        <w:rPr>
          <w:rStyle w:val="Strong"/>
        </w:rPr>
        <w:t>Variables from literature review (excluding those captured above) </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767B73" w:rsidRPr="00681F84" w14:paraId="4DA3AA3F" w14:textId="77777777" w:rsidTr="00FF4340">
        <w:trPr>
          <w:cantSplit/>
          <w:trHeight w:val="170"/>
          <w:tblHeader/>
        </w:trPr>
        <w:tc>
          <w:tcPr>
            <w:tcW w:w="1985" w:type="dxa"/>
            <w:tcBorders>
              <w:top w:val="single" w:sz="4" w:space="0" w:color="auto"/>
              <w:bottom w:val="single" w:sz="6" w:space="0" w:color="auto"/>
            </w:tcBorders>
            <w:shd w:val="clear" w:color="auto" w:fill="8FC8D0" w:themeFill="accent1"/>
            <w:hideMark/>
          </w:tcPr>
          <w:p w14:paraId="20AFBC28" w14:textId="77777777" w:rsidR="00767B73" w:rsidRPr="00681F84" w:rsidRDefault="00767B73" w:rsidP="00FF4340">
            <w:pPr>
              <w:pStyle w:val="Tableheadertext"/>
              <w:keepNext w:val="0"/>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10D21EC1" w14:textId="77777777" w:rsidR="00767B73" w:rsidRPr="00681F84" w:rsidRDefault="00767B73" w:rsidP="00FF4340">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67F28BE2" w14:textId="77777777" w:rsidR="00767B73" w:rsidRPr="00681F84" w:rsidRDefault="00767B73"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5EED38AA" w14:textId="77777777" w:rsidR="00767B73" w:rsidRPr="00681F84" w:rsidRDefault="00767B73" w:rsidP="00FF4340">
            <w:pPr>
              <w:pStyle w:val="Tableheadertext"/>
              <w:keepNext w:val="0"/>
              <w:rPr>
                <w:color w:val="auto"/>
              </w:rPr>
            </w:pPr>
            <w:r w:rsidRPr="00681F84">
              <w:rPr>
                <w:color w:val="auto"/>
              </w:rPr>
              <w:t xml:space="preserve">Description </w:t>
            </w:r>
          </w:p>
        </w:tc>
      </w:tr>
      <w:tr w:rsidR="00F2334C" w:rsidRPr="00681F84" w14:paraId="359E30FB" w14:textId="77777777" w:rsidTr="009A6B06">
        <w:trPr>
          <w:trHeight w:val="227"/>
        </w:trPr>
        <w:tc>
          <w:tcPr>
            <w:tcW w:w="1985" w:type="dxa"/>
            <w:hideMark/>
          </w:tcPr>
          <w:p w14:paraId="68DD34AA" w14:textId="77777777" w:rsidR="00F2334C" w:rsidRPr="00681F84" w:rsidRDefault="00F2334C" w:rsidP="003248C1">
            <w:pPr>
              <w:pStyle w:val="Tablebodytext"/>
            </w:pPr>
            <w:r w:rsidRPr="00681F84">
              <w:t>Parental motivation </w:t>
            </w:r>
          </w:p>
        </w:tc>
        <w:tc>
          <w:tcPr>
            <w:tcW w:w="1276" w:type="dxa"/>
            <w:hideMark/>
          </w:tcPr>
          <w:p w14:paraId="1DCC2835" w14:textId="77777777" w:rsidR="00F2334C" w:rsidRPr="00681F84" w:rsidRDefault="00F2334C" w:rsidP="003248C1">
            <w:pPr>
              <w:pStyle w:val="Tablebodytext"/>
            </w:pPr>
            <w:r w:rsidRPr="00681F84">
              <w:t>Family </w:t>
            </w:r>
          </w:p>
        </w:tc>
        <w:tc>
          <w:tcPr>
            <w:tcW w:w="1275" w:type="dxa"/>
            <w:hideMark/>
          </w:tcPr>
          <w:p w14:paraId="3C2F3CB1" w14:textId="47DCC8CA" w:rsidR="00F2334C" w:rsidRPr="00681F84" w:rsidRDefault="00F2334C" w:rsidP="003248C1">
            <w:pPr>
              <w:pStyle w:val="Tablebodytext"/>
            </w:pPr>
            <w:r w:rsidRPr="00681F84">
              <w:t>DEX: Attendance module</w:t>
            </w:r>
            <w:r w:rsidR="001837E8" w:rsidRPr="00681F84">
              <w:t xml:space="preserve"> 2017</w:t>
            </w:r>
            <w:r w:rsidR="000E5200">
              <w:t>‍–‍</w:t>
            </w:r>
            <w:r w:rsidR="001837E8" w:rsidRPr="00681F84">
              <w:t>2021</w:t>
            </w:r>
          </w:p>
        </w:tc>
        <w:tc>
          <w:tcPr>
            <w:tcW w:w="4534" w:type="dxa"/>
            <w:hideMark/>
          </w:tcPr>
          <w:p w14:paraId="3E9001B4" w14:textId="1007ACE5" w:rsidR="00F2334C" w:rsidRPr="00681F84" w:rsidRDefault="00D04083" w:rsidP="003248C1">
            <w:pPr>
              <w:pStyle w:val="Tablebodytext"/>
            </w:pPr>
            <w:r w:rsidRPr="00681F84">
              <w:t xml:space="preserve">DEX contains attendance records for various </w:t>
            </w:r>
            <w:r w:rsidR="00D23ACD" w:rsidRPr="00681F84">
              <w:t xml:space="preserve">grant </w:t>
            </w:r>
            <w:r w:rsidR="00B05EFE" w:rsidRPr="00681F84">
              <w:t xml:space="preserve">programs. Of which the </w:t>
            </w:r>
            <w:r w:rsidR="00D23ACD" w:rsidRPr="00681F84">
              <w:t xml:space="preserve">activity </w:t>
            </w:r>
            <w:r w:rsidR="00B33833" w:rsidRPr="00681F84">
              <w:t xml:space="preserve">IDs </w:t>
            </w:r>
            <w:r w:rsidR="00D23ACD" w:rsidRPr="00681F84">
              <w:t xml:space="preserve">of the </w:t>
            </w:r>
            <w:r w:rsidR="00B05EFE" w:rsidRPr="00681F84">
              <w:t xml:space="preserve">programs </w:t>
            </w:r>
            <w:r w:rsidR="00E36F20" w:rsidRPr="00681F84">
              <w:t>that</w:t>
            </w:r>
            <w:r w:rsidR="00B05EFE" w:rsidRPr="00681F84">
              <w:t xml:space="preserve"> provides</w:t>
            </w:r>
            <w:r w:rsidR="00E36F20" w:rsidRPr="00681F84">
              <w:t xml:space="preserve"> early learning and support services to children </w:t>
            </w:r>
            <w:r w:rsidR="00B41EE3" w:rsidRPr="00681F84">
              <w:t>are</w:t>
            </w:r>
            <w:r w:rsidR="00E36F20" w:rsidRPr="00681F84">
              <w:t xml:space="preserve"> identified</w:t>
            </w:r>
            <w:r w:rsidR="00CE3F66" w:rsidRPr="00681F84">
              <w:t>. These are Communities for children facilitating pathways </w:t>
            </w:r>
            <w:r w:rsidR="00BB36BC" w:rsidRPr="00681F84">
              <w:t>(10),</w:t>
            </w:r>
            <w:r w:rsidR="00CE3F66" w:rsidRPr="00681F84">
              <w:t xml:space="preserve"> </w:t>
            </w:r>
            <w:r w:rsidR="0029570F" w:rsidRPr="00681F84">
              <w:t>C</w:t>
            </w:r>
            <w:r w:rsidR="00CE3F66" w:rsidRPr="00681F84">
              <w:t>hildren and parent support services </w:t>
            </w:r>
            <w:r w:rsidR="00BB36BC" w:rsidRPr="00681F84">
              <w:t xml:space="preserve">(16), </w:t>
            </w:r>
            <w:r w:rsidR="00CE3F66" w:rsidRPr="00681F84">
              <w:t>Children and Family Intensive Support </w:t>
            </w:r>
            <w:r w:rsidR="00BB36BC" w:rsidRPr="00681F84">
              <w:t>(</w:t>
            </w:r>
            <w:r w:rsidR="0029570F" w:rsidRPr="00681F84">
              <w:t>17)</w:t>
            </w:r>
            <w:r w:rsidR="003443DE" w:rsidRPr="00681F84">
              <w:t xml:space="preserve"> and</w:t>
            </w:r>
            <w:r w:rsidR="00BF68C1" w:rsidRPr="00681F84">
              <w:t xml:space="preserve"> </w:t>
            </w:r>
            <w:r w:rsidR="0029570F" w:rsidRPr="00681F84">
              <w:t>B</w:t>
            </w:r>
            <w:r w:rsidR="00CE3F66" w:rsidRPr="00681F84">
              <w:t>udget based funded program </w:t>
            </w:r>
            <w:r w:rsidR="0029570F" w:rsidRPr="00681F84">
              <w:t>(74)</w:t>
            </w:r>
            <w:r w:rsidR="00D23ACD" w:rsidRPr="00681F84">
              <w:t xml:space="preserve">. </w:t>
            </w:r>
            <w:r w:rsidR="008D43E3" w:rsidRPr="00681F84">
              <w:t xml:space="preserve">A binary variable </w:t>
            </w:r>
            <w:r w:rsidR="00B41EE3" w:rsidRPr="00681F84">
              <w:t>will be</w:t>
            </w:r>
            <w:r w:rsidR="008D43E3" w:rsidRPr="00681F84">
              <w:t xml:space="preserve"> created for parental </w:t>
            </w:r>
            <w:r w:rsidR="00B02A4F" w:rsidRPr="00681F84">
              <w:t>motivation</w:t>
            </w:r>
            <w:r w:rsidR="008D43E3" w:rsidRPr="00681F84">
              <w:t xml:space="preserve"> and </w:t>
            </w:r>
            <w:r w:rsidR="00B02A4F" w:rsidRPr="00681F84">
              <w:t>a</w:t>
            </w:r>
            <w:r w:rsidR="00D23ACD" w:rsidRPr="00681F84">
              <w:t xml:space="preserve">ny children who </w:t>
            </w:r>
            <w:r w:rsidR="009E4460" w:rsidRPr="00681F84">
              <w:t xml:space="preserve">had </w:t>
            </w:r>
            <w:r w:rsidR="00D23ACD" w:rsidRPr="00681F84">
              <w:t>participat</w:t>
            </w:r>
            <w:r w:rsidR="009E4460" w:rsidRPr="00681F84">
              <w:t>ed</w:t>
            </w:r>
            <w:r w:rsidR="00D23ACD" w:rsidRPr="00681F84">
              <w:t xml:space="preserve"> in </w:t>
            </w:r>
            <w:r w:rsidR="00B02A4F" w:rsidRPr="00681F84">
              <w:t>these programs</w:t>
            </w:r>
            <w:r w:rsidR="00D23ACD" w:rsidRPr="00681F84">
              <w:t xml:space="preserve"> </w:t>
            </w:r>
            <w:r w:rsidR="008D43E3" w:rsidRPr="00681F84">
              <w:t xml:space="preserve">prior </w:t>
            </w:r>
            <w:r w:rsidR="009E4460" w:rsidRPr="00681F84">
              <w:t>to the end of the</w:t>
            </w:r>
            <w:r w:rsidR="00AA6224" w:rsidRPr="00681F84">
              <w:t>ir</w:t>
            </w:r>
            <w:r w:rsidR="009E4460" w:rsidRPr="00681F84">
              <w:t xml:space="preserve"> </w:t>
            </w:r>
            <w:r w:rsidR="00AA6224" w:rsidRPr="00681F84">
              <w:t xml:space="preserve">age-based </w:t>
            </w:r>
            <w:r w:rsidR="009E4460" w:rsidRPr="00681F84">
              <w:t>recruitment period</w:t>
            </w:r>
            <w:r w:rsidR="008D43E3" w:rsidRPr="00681F84">
              <w:t xml:space="preserve"> </w:t>
            </w:r>
            <w:r w:rsidR="00AA6224" w:rsidRPr="00681F84">
              <w:t xml:space="preserve">(defined above) </w:t>
            </w:r>
            <w:r w:rsidR="00FD470F" w:rsidRPr="00681F84">
              <w:t>will be</w:t>
            </w:r>
            <w:r w:rsidR="008D43E3" w:rsidRPr="00681F84">
              <w:t xml:space="preserve"> </w:t>
            </w:r>
            <w:r w:rsidR="00B02A4F" w:rsidRPr="00681F84">
              <w:t xml:space="preserve">considered as having motivated parents and hence </w:t>
            </w:r>
            <w:r w:rsidR="00FD470F" w:rsidRPr="00681F84">
              <w:t xml:space="preserve">will be </w:t>
            </w:r>
            <w:r w:rsidR="00B02A4F" w:rsidRPr="00681F84">
              <w:t>coded as 1.</w:t>
            </w:r>
            <w:r w:rsidR="004171C4" w:rsidRPr="00681F84">
              <w:t xml:space="preserve"> (</w:t>
            </w:r>
            <w:r w:rsidR="00A9332E" w:rsidRPr="00681F84">
              <w:t xml:space="preserve">This </w:t>
            </w:r>
            <w:r w:rsidR="00F7661C" w:rsidRPr="00681F84">
              <w:t>assumes</w:t>
            </w:r>
            <w:r w:rsidR="00A9332E" w:rsidRPr="00681F84">
              <w:t xml:space="preserve"> that </w:t>
            </w:r>
            <w:r w:rsidR="002D1250" w:rsidRPr="00681F84">
              <w:t xml:space="preserve">children who </w:t>
            </w:r>
            <w:r w:rsidR="004171C4" w:rsidRPr="00681F84">
              <w:t xml:space="preserve">had </w:t>
            </w:r>
            <w:r w:rsidR="002D1250" w:rsidRPr="00681F84">
              <w:t>participate</w:t>
            </w:r>
            <w:r w:rsidR="00F7661C" w:rsidRPr="00681F84">
              <w:t>d</w:t>
            </w:r>
            <w:r w:rsidR="002D1250" w:rsidRPr="00681F84">
              <w:t xml:space="preserve"> in other early childhood and parenting support programs recorded in DEX had parents who were motivated to support their learning.</w:t>
            </w:r>
            <w:r w:rsidR="00646F44" w:rsidRPr="00681F84">
              <w:t>)</w:t>
            </w:r>
            <w:r w:rsidR="00B02A4F" w:rsidRPr="00681F84">
              <w:t xml:space="preserve"> </w:t>
            </w:r>
            <w:r w:rsidR="00EF45E8" w:rsidRPr="00681F84">
              <w:t xml:space="preserve">Parental motivation for other </w:t>
            </w:r>
            <w:r w:rsidR="00F7661C" w:rsidRPr="00681F84">
              <w:t>children</w:t>
            </w:r>
            <w:r w:rsidR="00B02A4F" w:rsidRPr="00681F84">
              <w:t xml:space="preserve"> </w:t>
            </w:r>
            <w:r w:rsidR="00FD470F" w:rsidRPr="00681F84">
              <w:t xml:space="preserve">will be </w:t>
            </w:r>
            <w:r w:rsidR="00B02A4F" w:rsidRPr="00681F84">
              <w:t>coded as 0.</w:t>
            </w:r>
          </w:p>
        </w:tc>
      </w:tr>
      <w:tr w:rsidR="00F2334C" w:rsidRPr="00681F84" w14:paraId="115DE63E" w14:textId="77777777" w:rsidTr="00ED0CFA">
        <w:trPr>
          <w:trHeight w:val="227"/>
        </w:trPr>
        <w:tc>
          <w:tcPr>
            <w:tcW w:w="1985" w:type="dxa"/>
            <w:tcBorders>
              <w:bottom w:val="single" w:sz="6" w:space="0" w:color="auto"/>
            </w:tcBorders>
            <w:shd w:val="clear" w:color="auto" w:fill="FCD9CC" w:themeFill="accent3"/>
            <w:hideMark/>
          </w:tcPr>
          <w:p w14:paraId="10C9D7D1" w14:textId="77777777" w:rsidR="00F2334C" w:rsidRPr="00681F84" w:rsidRDefault="00F2334C" w:rsidP="00A05CB9">
            <w:pPr>
              <w:pStyle w:val="Tablebodytext"/>
              <w:keepNext w:val="0"/>
              <w:keepLines w:val="0"/>
            </w:pPr>
            <w:r w:rsidRPr="00681F84">
              <w:t>Parental employment and resources </w:t>
            </w:r>
          </w:p>
        </w:tc>
        <w:tc>
          <w:tcPr>
            <w:tcW w:w="1276" w:type="dxa"/>
            <w:tcBorders>
              <w:bottom w:val="single" w:sz="6" w:space="0" w:color="auto"/>
            </w:tcBorders>
            <w:shd w:val="clear" w:color="auto" w:fill="FCD9CC" w:themeFill="accent3"/>
            <w:hideMark/>
          </w:tcPr>
          <w:p w14:paraId="1D8E66C8" w14:textId="77777777" w:rsidR="00F2334C" w:rsidRPr="00681F84" w:rsidRDefault="00F2334C" w:rsidP="00A05CB9">
            <w:pPr>
              <w:pStyle w:val="Tablebodytext"/>
              <w:keepNext w:val="0"/>
              <w:keepLines w:val="0"/>
            </w:pPr>
            <w:r w:rsidRPr="00681F84">
              <w:t>Family </w:t>
            </w:r>
          </w:p>
        </w:tc>
        <w:tc>
          <w:tcPr>
            <w:tcW w:w="1275" w:type="dxa"/>
            <w:tcBorders>
              <w:bottom w:val="single" w:sz="6" w:space="0" w:color="auto"/>
            </w:tcBorders>
            <w:shd w:val="clear" w:color="auto" w:fill="FCD9CC" w:themeFill="accent3"/>
            <w:hideMark/>
          </w:tcPr>
          <w:p w14:paraId="7B09D58D" w14:textId="3753914F" w:rsidR="00F2334C" w:rsidRPr="00681F84" w:rsidRDefault="00F2334C" w:rsidP="00A05CB9">
            <w:pPr>
              <w:pStyle w:val="Tablebodytext"/>
              <w:keepNext w:val="0"/>
              <w:keepLines w:val="0"/>
            </w:pPr>
            <w:r w:rsidRPr="00681F84">
              <w:t>Covered in Employment</w:t>
            </w:r>
          </w:p>
        </w:tc>
        <w:tc>
          <w:tcPr>
            <w:tcW w:w="4534" w:type="dxa"/>
            <w:tcBorders>
              <w:bottom w:val="single" w:sz="6" w:space="0" w:color="auto"/>
            </w:tcBorders>
            <w:shd w:val="clear" w:color="auto" w:fill="FCD9CC" w:themeFill="accent3"/>
            <w:hideMark/>
          </w:tcPr>
          <w:p w14:paraId="7C5CDB81" w14:textId="0482E064" w:rsidR="00F2334C" w:rsidRPr="00681F84" w:rsidRDefault="005460C3" w:rsidP="00A05CB9">
            <w:pPr>
              <w:pStyle w:val="Tablebodytext"/>
              <w:keepNext w:val="0"/>
              <w:keepLines w:val="0"/>
            </w:pPr>
            <w:r>
              <w:t>N/A</w:t>
            </w:r>
          </w:p>
        </w:tc>
      </w:tr>
      <w:tr w:rsidR="00F2334C" w:rsidRPr="00681F84" w14:paraId="0C54ACDD" w14:textId="77777777" w:rsidTr="00ED0CFA">
        <w:trPr>
          <w:trHeight w:val="227"/>
        </w:trPr>
        <w:tc>
          <w:tcPr>
            <w:tcW w:w="1985" w:type="dxa"/>
            <w:tcBorders>
              <w:top w:val="single" w:sz="6" w:space="0" w:color="auto"/>
              <w:bottom w:val="single" w:sz="4" w:space="0" w:color="auto"/>
            </w:tcBorders>
            <w:shd w:val="clear" w:color="auto" w:fill="FCD9CC" w:themeFill="accent3"/>
            <w:hideMark/>
          </w:tcPr>
          <w:p w14:paraId="5A568E19" w14:textId="77777777" w:rsidR="00F2334C" w:rsidRPr="00681F84" w:rsidRDefault="00F2334C" w:rsidP="00A05CB9">
            <w:pPr>
              <w:pStyle w:val="Tablebodytext"/>
              <w:keepNext w:val="0"/>
              <w:keepLines w:val="0"/>
            </w:pPr>
            <w:r w:rsidRPr="00681F84">
              <w:t>Geography </w:t>
            </w:r>
          </w:p>
        </w:tc>
        <w:tc>
          <w:tcPr>
            <w:tcW w:w="1276" w:type="dxa"/>
            <w:tcBorders>
              <w:top w:val="single" w:sz="6" w:space="0" w:color="auto"/>
              <w:bottom w:val="single" w:sz="4" w:space="0" w:color="auto"/>
            </w:tcBorders>
            <w:shd w:val="clear" w:color="auto" w:fill="FCD9CC" w:themeFill="accent3"/>
            <w:hideMark/>
          </w:tcPr>
          <w:p w14:paraId="2CD80DD0" w14:textId="77777777" w:rsidR="00F2334C" w:rsidRPr="00681F84" w:rsidRDefault="00F2334C" w:rsidP="00A05CB9">
            <w:pPr>
              <w:pStyle w:val="Tablebodytext"/>
              <w:keepNext w:val="0"/>
              <w:keepLines w:val="0"/>
            </w:pPr>
            <w:r w:rsidRPr="00681F84">
              <w:t>Family </w:t>
            </w:r>
          </w:p>
        </w:tc>
        <w:tc>
          <w:tcPr>
            <w:tcW w:w="1275" w:type="dxa"/>
            <w:tcBorders>
              <w:top w:val="single" w:sz="6" w:space="0" w:color="auto"/>
              <w:bottom w:val="single" w:sz="4" w:space="0" w:color="auto"/>
            </w:tcBorders>
            <w:shd w:val="clear" w:color="auto" w:fill="FCD9CC" w:themeFill="accent3"/>
            <w:hideMark/>
          </w:tcPr>
          <w:p w14:paraId="7796BD46" w14:textId="1B1B5CC7" w:rsidR="00F2334C" w:rsidRPr="00681F84" w:rsidRDefault="00F2334C" w:rsidP="00A05CB9">
            <w:pPr>
              <w:pStyle w:val="Tablebodytext"/>
              <w:keepNext w:val="0"/>
              <w:keepLines w:val="0"/>
            </w:pPr>
            <w:r w:rsidRPr="00681F84">
              <w:t>Covered in Location </w:t>
            </w:r>
          </w:p>
        </w:tc>
        <w:tc>
          <w:tcPr>
            <w:tcW w:w="4534" w:type="dxa"/>
            <w:tcBorders>
              <w:top w:val="single" w:sz="6" w:space="0" w:color="auto"/>
              <w:bottom w:val="single" w:sz="4" w:space="0" w:color="auto"/>
            </w:tcBorders>
            <w:shd w:val="clear" w:color="auto" w:fill="FCD9CC" w:themeFill="accent3"/>
            <w:hideMark/>
          </w:tcPr>
          <w:p w14:paraId="1C3DDD04" w14:textId="4BB7B7F5" w:rsidR="00F2334C" w:rsidRPr="00681F84" w:rsidRDefault="005460C3" w:rsidP="00A05CB9">
            <w:pPr>
              <w:pStyle w:val="Tablebodytext"/>
              <w:keepNext w:val="0"/>
              <w:keepLines w:val="0"/>
            </w:pPr>
            <w:r>
              <w:t>N/A</w:t>
            </w:r>
          </w:p>
        </w:tc>
      </w:tr>
    </w:tbl>
    <w:p w14:paraId="673CFA81" w14:textId="0C2A4AD5" w:rsidR="0093785F" w:rsidRPr="003C3A8F" w:rsidRDefault="00767B73" w:rsidP="00435CF3">
      <w:pPr>
        <w:keepNext/>
        <w:keepLines/>
        <w:rPr>
          <w:rStyle w:val="Strong"/>
        </w:rPr>
      </w:pPr>
      <w:r w:rsidRPr="003C3A8F">
        <w:rPr>
          <w:rStyle w:val="Strong"/>
        </w:rPr>
        <w:lastRenderedPageBreak/>
        <w:t>Variables from DSS feedback (excluding those captured above) </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767B73" w:rsidRPr="00681F84" w14:paraId="71F62DCF" w14:textId="77777777" w:rsidTr="00FF4340">
        <w:trPr>
          <w:cantSplit/>
          <w:trHeight w:val="170"/>
          <w:tblHeader/>
        </w:trPr>
        <w:tc>
          <w:tcPr>
            <w:tcW w:w="1985" w:type="dxa"/>
            <w:tcBorders>
              <w:top w:val="single" w:sz="4" w:space="0" w:color="auto"/>
              <w:bottom w:val="single" w:sz="6" w:space="0" w:color="auto"/>
            </w:tcBorders>
            <w:shd w:val="clear" w:color="auto" w:fill="8FC8D0" w:themeFill="accent1"/>
            <w:hideMark/>
          </w:tcPr>
          <w:p w14:paraId="4D8595D6" w14:textId="77777777" w:rsidR="00767B73" w:rsidRPr="00681F84" w:rsidRDefault="00767B73" w:rsidP="00FF4340">
            <w:pPr>
              <w:pStyle w:val="Tableheadertext"/>
              <w:keepNext w:val="0"/>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18D1FF06" w14:textId="77777777" w:rsidR="00767B73" w:rsidRPr="00681F84" w:rsidRDefault="00767B73" w:rsidP="00FF4340">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4B313935" w14:textId="77777777" w:rsidR="00767B73" w:rsidRPr="00681F84" w:rsidRDefault="00767B73"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3A6C90A7" w14:textId="77777777" w:rsidR="00767B73" w:rsidRPr="00681F84" w:rsidRDefault="00767B73" w:rsidP="00FF4340">
            <w:pPr>
              <w:pStyle w:val="Tableheadertext"/>
              <w:keepNext w:val="0"/>
              <w:rPr>
                <w:color w:val="auto"/>
              </w:rPr>
            </w:pPr>
            <w:r w:rsidRPr="00681F84">
              <w:rPr>
                <w:color w:val="auto"/>
              </w:rPr>
              <w:t xml:space="preserve">Description </w:t>
            </w:r>
          </w:p>
        </w:tc>
      </w:tr>
      <w:tr w:rsidR="00F2334C" w:rsidRPr="00681F84" w14:paraId="12844476" w14:textId="77777777" w:rsidTr="009A6B06">
        <w:trPr>
          <w:trHeight w:val="227"/>
        </w:trPr>
        <w:tc>
          <w:tcPr>
            <w:tcW w:w="1985" w:type="dxa"/>
            <w:hideMark/>
          </w:tcPr>
          <w:p w14:paraId="13C8F3BB" w14:textId="77777777" w:rsidR="00F2334C" w:rsidRPr="00681F84" w:rsidRDefault="00F2334C" w:rsidP="00A05CB9">
            <w:pPr>
              <w:pStyle w:val="Tablebodytext"/>
              <w:keepNext w:val="0"/>
              <w:keepLines w:val="0"/>
            </w:pPr>
            <w:r w:rsidRPr="00681F84">
              <w:t>Number of siblings </w:t>
            </w:r>
          </w:p>
        </w:tc>
        <w:tc>
          <w:tcPr>
            <w:tcW w:w="1276" w:type="dxa"/>
            <w:hideMark/>
          </w:tcPr>
          <w:p w14:paraId="17FCF808" w14:textId="77777777" w:rsidR="00F2334C" w:rsidRPr="00681F84" w:rsidRDefault="00F2334C" w:rsidP="00A05CB9">
            <w:pPr>
              <w:pStyle w:val="Tablebodytext"/>
              <w:keepNext w:val="0"/>
              <w:keepLines w:val="0"/>
            </w:pPr>
            <w:r w:rsidRPr="00681F84">
              <w:t>Family </w:t>
            </w:r>
          </w:p>
        </w:tc>
        <w:tc>
          <w:tcPr>
            <w:tcW w:w="1275" w:type="dxa"/>
            <w:hideMark/>
          </w:tcPr>
          <w:p w14:paraId="5EC40DD1" w14:textId="23DCD613" w:rsidR="00F2334C" w:rsidRPr="00681F84" w:rsidRDefault="00F2334C" w:rsidP="00A05CB9">
            <w:pPr>
              <w:pStyle w:val="Tablebodytext"/>
              <w:keepNext w:val="0"/>
              <w:keepLines w:val="0"/>
            </w:pPr>
            <w:r w:rsidRPr="00681F84">
              <w:t>Census</w:t>
            </w:r>
            <w:r w:rsidR="00B02A4F" w:rsidRPr="00681F84">
              <w:t xml:space="preserve"> 2021</w:t>
            </w:r>
            <w:r w:rsidRPr="00681F84">
              <w:t>: family module </w:t>
            </w:r>
          </w:p>
        </w:tc>
        <w:tc>
          <w:tcPr>
            <w:tcW w:w="4534" w:type="dxa"/>
            <w:hideMark/>
          </w:tcPr>
          <w:p w14:paraId="5C5DB8B8" w14:textId="2802B945" w:rsidR="00F2334C" w:rsidRPr="00681F84" w:rsidRDefault="00F47ED1" w:rsidP="00A05CB9">
            <w:pPr>
              <w:pStyle w:val="Tablebodytext"/>
              <w:keepNext w:val="0"/>
              <w:keepLines w:val="0"/>
            </w:pPr>
            <w:r w:rsidRPr="00681F84">
              <w:t xml:space="preserve">Census contains information </w:t>
            </w:r>
            <w:r w:rsidR="00872793" w:rsidRPr="00681F84">
              <w:t>on the c</w:t>
            </w:r>
            <w:r w:rsidR="00F2334C" w:rsidRPr="00681F84">
              <w:t>ount of dependent children under 15 in</w:t>
            </w:r>
            <w:r w:rsidR="00875520" w:rsidRPr="00681F84">
              <w:t xml:space="preserve"> the</w:t>
            </w:r>
            <w:r w:rsidR="00F2334C" w:rsidRPr="00681F84">
              <w:t xml:space="preserve"> family (</w:t>
            </w:r>
            <w:hyperlink r:id="rId27" w:tgtFrame="_blank" w:history="1">
              <w:r w:rsidR="00F2334C" w:rsidRPr="00681F84">
                <w:rPr>
                  <w:rStyle w:val="Hyperlink"/>
                  <w:rFonts w:cstheme="minorBidi"/>
                </w:rPr>
                <w:t>CDCUF</w:t>
              </w:r>
            </w:hyperlink>
            <w:r w:rsidR="00F2334C" w:rsidRPr="00681F84">
              <w:t>): 00-13</w:t>
            </w:r>
            <w:r w:rsidRPr="00681F84">
              <w:t>.</w:t>
            </w:r>
            <w:r w:rsidR="00812E02" w:rsidRPr="00681F84">
              <w:t xml:space="preserve"> </w:t>
            </w:r>
            <w:r w:rsidRPr="00681F84">
              <w:t xml:space="preserve">Using the family id of the children this information </w:t>
            </w:r>
            <w:r w:rsidR="00FD470F" w:rsidRPr="00681F84">
              <w:t>will be</w:t>
            </w:r>
            <w:r w:rsidR="00D54F58" w:rsidRPr="00681F84">
              <w:t xml:space="preserve"> </w:t>
            </w:r>
            <w:r w:rsidRPr="00681F84">
              <w:t>extracted</w:t>
            </w:r>
            <w:r w:rsidR="004D2915" w:rsidRPr="00681F84">
              <w:t>.</w:t>
            </w:r>
          </w:p>
        </w:tc>
      </w:tr>
      <w:tr w:rsidR="00F2334C" w:rsidRPr="00681F84" w14:paraId="4F35E549" w14:textId="77777777" w:rsidTr="00ED0CFA">
        <w:trPr>
          <w:trHeight w:val="227"/>
        </w:trPr>
        <w:tc>
          <w:tcPr>
            <w:tcW w:w="1985" w:type="dxa"/>
            <w:tcBorders>
              <w:bottom w:val="single" w:sz="6" w:space="0" w:color="auto"/>
            </w:tcBorders>
            <w:hideMark/>
          </w:tcPr>
          <w:p w14:paraId="77431FA2" w14:textId="77777777" w:rsidR="00F2334C" w:rsidRPr="00681F84" w:rsidRDefault="00F2334C" w:rsidP="00A05CB9">
            <w:pPr>
              <w:pStyle w:val="Tablebodytext"/>
              <w:keepNext w:val="0"/>
              <w:keepLines w:val="0"/>
            </w:pPr>
            <w:r w:rsidRPr="00681F84">
              <w:t>Housing stability </w:t>
            </w:r>
          </w:p>
        </w:tc>
        <w:tc>
          <w:tcPr>
            <w:tcW w:w="1276" w:type="dxa"/>
            <w:tcBorders>
              <w:bottom w:val="single" w:sz="6" w:space="0" w:color="auto"/>
            </w:tcBorders>
            <w:hideMark/>
          </w:tcPr>
          <w:p w14:paraId="37760434" w14:textId="77777777" w:rsidR="00F2334C" w:rsidRPr="00681F84" w:rsidRDefault="00F2334C" w:rsidP="00A05CB9">
            <w:pPr>
              <w:pStyle w:val="Tablebodytext"/>
              <w:keepNext w:val="0"/>
              <w:keepLines w:val="0"/>
            </w:pPr>
            <w:r w:rsidRPr="00681F84">
              <w:t>Economic </w:t>
            </w:r>
          </w:p>
        </w:tc>
        <w:tc>
          <w:tcPr>
            <w:tcW w:w="1275" w:type="dxa"/>
            <w:tcBorders>
              <w:bottom w:val="single" w:sz="6" w:space="0" w:color="auto"/>
            </w:tcBorders>
            <w:hideMark/>
          </w:tcPr>
          <w:p w14:paraId="458C1A14" w14:textId="2AA2C2FF" w:rsidR="00F2334C" w:rsidRPr="00681F84" w:rsidRDefault="00F2334C" w:rsidP="00A05CB9">
            <w:pPr>
              <w:pStyle w:val="Tablebodytext"/>
              <w:keepNext w:val="0"/>
              <w:keepLines w:val="0"/>
            </w:pPr>
            <w:r w:rsidRPr="00681F84">
              <w:t>Census</w:t>
            </w:r>
            <w:r w:rsidR="00812E02" w:rsidRPr="00681F84">
              <w:t xml:space="preserve"> 2021</w:t>
            </w:r>
            <w:r w:rsidRPr="00681F84">
              <w:t xml:space="preserve">: dwelling </w:t>
            </w:r>
            <w:r w:rsidR="00DB7E52" w:rsidRPr="00681F84">
              <w:t>module</w:t>
            </w:r>
          </w:p>
          <w:p w14:paraId="2AD14D47" w14:textId="77777777" w:rsidR="00F2334C" w:rsidRPr="00681F84" w:rsidRDefault="00F2334C" w:rsidP="00A05CB9">
            <w:pPr>
              <w:pStyle w:val="Tablebodytext"/>
              <w:keepNext w:val="0"/>
              <w:keepLines w:val="0"/>
            </w:pPr>
            <w:r w:rsidRPr="00681F84">
              <w:t> </w:t>
            </w:r>
          </w:p>
        </w:tc>
        <w:tc>
          <w:tcPr>
            <w:tcW w:w="4534" w:type="dxa"/>
            <w:tcBorders>
              <w:bottom w:val="single" w:sz="6" w:space="0" w:color="auto"/>
            </w:tcBorders>
            <w:hideMark/>
          </w:tcPr>
          <w:p w14:paraId="0382E272" w14:textId="4D6CB6A3" w:rsidR="00F2334C" w:rsidRPr="00681F84" w:rsidRDefault="00F34BBB" w:rsidP="00A05CB9">
            <w:pPr>
              <w:pStyle w:val="Tablebodytext"/>
              <w:keepNext w:val="0"/>
              <w:keepLines w:val="0"/>
            </w:pPr>
            <w:r w:rsidRPr="00681F84">
              <w:t>Census contains</w:t>
            </w:r>
            <w:r w:rsidR="00490D73" w:rsidRPr="00681F84">
              <w:t xml:space="preserve"> information on h</w:t>
            </w:r>
            <w:r w:rsidR="00F2334C" w:rsidRPr="00681F84">
              <w:t xml:space="preserve">ousehold </w:t>
            </w:r>
            <w:r w:rsidR="00023E95" w:rsidRPr="00681F84">
              <w:t>one</w:t>
            </w:r>
            <w:r w:rsidR="00F2334C" w:rsidRPr="00681F84">
              <w:t xml:space="preserve"> year mobility indicator (</w:t>
            </w:r>
            <w:hyperlink r:id="rId28" w:tgtFrame="_blank" w:history="1">
              <w:r w:rsidR="00F2334C" w:rsidRPr="00681F84">
                <w:rPr>
                  <w:rStyle w:val="Hyperlink"/>
                  <w:rFonts w:cstheme="minorBidi"/>
                </w:rPr>
                <w:t>MV</w:t>
              </w:r>
              <w:r w:rsidR="00023E95" w:rsidRPr="00681F84">
                <w:rPr>
                  <w:rStyle w:val="Hyperlink"/>
                  <w:rFonts w:cstheme="minorBidi"/>
                </w:rPr>
                <w:t>1</w:t>
              </w:r>
              <w:r w:rsidR="00F2334C" w:rsidRPr="00681F84">
                <w:rPr>
                  <w:rStyle w:val="Hyperlink"/>
                  <w:rFonts w:cstheme="minorBidi"/>
                </w:rPr>
                <w:t>D</w:t>
              </w:r>
            </w:hyperlink>
            <w:r w:rsidR="00F2334C" w:rsidRPr="00681F84">
              <w:t>): all (1), some (2), none (3) had different address</w:t>
            </w:r>
            <w:r w:rsidRPr="00681F84">
              <w:t xml:space="preserve">. Using the dwelling id of the children this information </w:t>
            </w:r>
            <w:r w:rsidR="00AF17C5" w:rsidRPr="00681F84">
              <w:t>will be</w:t>
            </w:r>
            <w:r w:rsidRPr="00681F84">
              <w:t xml:space="preserve"> </w:t>
            </w:r>
            <w:r w:rsidR="00490D73" w:rsidRPr="00681F84">
              <w:t xml:space="preserve">used </w:t>
            </w:r>
            <w:r w:rsidR="00EB5827" w:rsidRPr="00681F84">
              <w:t xml:space="preserve">to construct </w:t>
            </w:r>
            <w:r w:rsidR="00F1623B" w:rsidRPr="00681F84">
              <w:t>a binary</w:t>
            </w:r>
            <w:r w:rsidR="00EB5827" w:rsidRPr="00681F84">
              <w:t xml:space="preserve"> variable</w:t>
            </w:r>
            <w:r w:rsidR="00F1623B" w:rsidRPr="00681F84">
              <w:t xml:space="preserve"> where </w:t>
            </w:r>
            <w:r w:rsidR="00213BEE" w:rsidRPr="00681F84">
              <w:t>1 indicate</w:t>
            </w:r>
            <w:r w:rsidR="00AF17C5" w:rsidRPr="00681F84">
              <w:t>s</w:t>
            </w:r>
            <w:r w:rsidR="003561CF" w:rsidRPr="00681F84">
              <w:t xml:space="preserve"> none had different address</w:t>
            </w:r>
            <w:r w:rsidR="002A529C" w:rsidRPr="00681F84">
              <w:t xml:space="preserve"> </w:t>
            </w:r>
            <w:r w:rsidR="00803A24" w:rsidRPr="00681F84">
              <w:t xml:space="preserve">(housing is stable) </w:t>
            </w:r>
            <w:r w:rsidR="00A643FD" w:rsidRPr="00681F84">
              <w:t xml:space="preserve">and </w:t>
            </w:r>
            <w:r w:rsidR="002A529C" w:rsidRPr="00681F84">
              <w:t>0 indicate</w:t>
            </w:r>
            <w:r w:rsidR="00803A24" w:rsidRPr="00681F84">
              <w:t>s</w:t>
            </w:r>
            <w:r w:rsidR="002A529C" w:rsidRPr="00681F84">
              <w:t xml:space="preserve"> all or some </w:t>
            </w:r>
            <w:r w:rsidR="00A643FD" w:rsidRPr="00681F84">
              <w:t>had different address</w:t>
            </w:r>
            <w:r w:rsidR="00EB5827" w:rsidRPr="00681F84">
              <w:t>.</w:t>
            </w:r>
            <w:r w:rsidR="00F2334C" w:rsidRPr="00681F84">
              <w:t xml:space="preserve"> </w:t>
            </w:r>
          </w:p>
        </w:tc>
      </w:tr>
      <w:tr w:rsidR="00813945" w:rsidRPr="00681F84" w14:paraId="253B4344" w14:textId="77777777" w:rsidTr="00ED0CFA">
        <w:trPr>
          <w:trHeight w:val="227"/>
        </w:trPr>
        <w:tc>
          <w:tcPr>
            <w:tcW w:w="1985" w:type="dxa"/>
            <w:tcBorders>
              <w:top w:val="single" w:sz="6" w:space="0" w:color="auto"/>
              <w:bottom w:val="single" w:sz="4" w:space="0" w:color="auto"/>
            </w:tcBorders>
            <w:hideMark/>
          </w:tcPr>
          <w:p w14:paraId="61AA125C" w14:textId="77777777" w:rsidR="00813945" w:rsidRPr="00681F84" w:rsidRDefault="00813945" w:rsidP="00A05CB9">
            <w:pPr>
              <w:pStyle w:val="Tablebodytext"/>
              <w:keepNext w:val="0"/>
              <w:keepLines w:val="0"/>
            </w:pPr>
            <w:r w:rsidRPr="00681F84">
              <w:t>Child physical health </w:t>
            </w:r>
          </w:p>
        </w:tc>
        <w:tc>
          <w:tcPr>
            <w:tcW w:w="1276" w:type="dxa"/>
            <w:tcBorders>
              <w:top w:val="single" w:sz="6" w:space="0" w:color="auto"/>
              <w:bottom w:val="single" w:sz="4" w:space="0" w:color="auto"/>
            </w:tcBorders>
            <w:hideMark/>
          </w:tcPr>
          <w:p w14:paraId="7C3732A5" w14:textId="77777777" w:rsidR="00813945" w:rsidRPr="00681F84" w:rsidRDefault="00813945" w:rsidP="00A05CB9">
            <w:pPr>
              <w:pStyle w:val="Tablebodytext"/>
              <w:keepNext w:val="0"/>
              <w:keepLines w:val="0"/>
            </w:pPr>
            <w:r w:rsidRPr="00681F84">
              <w:t>Child wellbeing </w:t>
            </w:r>
          </w:p>
        </w:tc>
        <w:tc>
          <w:tcPr>
            <w:tcW w:w="1275" w:type="dxa"/>
            <w:tcBorders>
              <w:top w:val="single" w:sz="6" w:space="0" w:color="auto"/>
              <w:bottom w:val="single" w:sz="4" w:space="0" w:color="auto"/>
            </w:tcBorders>
            <w:hideMark/>
          </w:tcPr>
          <w:p w14:paraId="6C9ECF16" w14:textId="19C8A1C8" w:rsidR="00813945" w:rsidRPr="00681F84" w:rsidRDefault="00813945" w:rsidP="00A05CB9">
            <w:pPr>
              <w:pStyle w:val="Tablebodytext"/>
              <w:keepNext w:val="0"/>
              <w:keepLines w:val="0"/>
            </w:pPr>
            <w:r w:rsidRPr="00681F84">
              <w:t xml:space="preserve">MBS </w:t>
            </w:r>
            <w:r w:rsidR="00792C44" w:rsidRPr="00681F84">
              <w:t>2017</w:t>
            </w:r>
            <w:r w:rsidR="000E5200">
              <w:t>‍–‍</w:t>
            </w:r>
            <w:r w:rsidR="007C0063" w:rsidRPr="00681F84">
              <w:t>2020</w:t>
            </w:r>
          </w:p>
        </w:tc>
        <w:tc>
          <w:tcPr>
            <w:tcW w:w="4534" w:type="dxa"/>
            <w:tcBorders>
              <w:top w:val="single" w:sz="6" w:space="0" w:color="auto"/>
              <w:bottom w:val="single" w:sz="4" w:space="0" w:color="auto"/>
            </w:tcBorders>
            <w:hideMark/>
          </w:tcPr>
          <w:p w14:paraId="6194D1A3" w14:textId="3271F4A1" w:rsidR="00813945" w:rsidRPr="00681F84" w:rsidRDefault="00EB5827" w:rsidP="00A05CB9">
            <w:pPr>
              <w:pStyle w:val="Tablebodytext"/>
              <w:keepNext w:val="0"/>
              <w:keepLines w:val="0"/>
            </w:pPr>
            <w:r w:rsidRPr="00681F84">
              <w:t xml:space="preserve">MBS contains information on </w:t>
            </w:r>
            <w:r w:rsidR="00F06EB6" w:rsidRPr="00681F84">
              <w:t>s</w:t>
            </w:r>
            <w:r w:rsidR="00813945" w:rsidRPr="00681F84">
              <w:t>chedule fee (SCHEDFEE)</w:t>
            </w:r>
            <w:r w:rsidRPr="00681F84">
              <w:t xml:space="preserve">. </w:t>
            </w:r>
            <w:r w:rsidR="00002EB9" w:rsidRPr="00681F84">
              <w:t xml:space="preserve">This information </w:t>
            </w:r>
            <w:r w:rsidR="00AF17C5" w:rsidRPr="00681F84">
              <w:t>will be</w:t>
            </w:r>
            <w:r w:rsidR="00002EB9" w:rsidRPr="00681F84">
              <w:t xml:space="preserve"> used to extract total scheduled fee in the year prior to </w:t>
            </w:r>
            <w:r w:rsidR="008C4292" w:rsidRPr="00681F84">
              <w:t>children being age-eligible for HIPPY</w:t>
            </w:r>
            <w:r w:rsidR="00157D6C" w:rsidRPr="00681F84">
              <w:t>.</w:t>
            </w:r>
          </w:p>
        </w:tc>
      </w:tr>
    </w:tbl>
    <w:p w14:paraId="60FD0F33" w14:textId="16831C4D" w:rsidR="0093785F" w:rsidRPr="005460C3" w:rsidRDefault="00ED0CFA" w:rsidP="00D52346">
      <w:pPr>
        <w:keepNext/>
        <w:keepLines/>
        <w:spacing w:before="360"/>
        <w:rPr>
          <w:rStyle w:val="Strong"/>
        </w:rPr>
      </w:pPr>
      <w:r w:rsidRPr="005460C3">
        <w:rPr>
          <w:rStyle w:val="Strong"/>
        </w:rPr>
        <w:t>Variables from site consultations (excluding those captured above) </w:t>
      </w:r>
    </w:p>
    <w:tbl>
      <w:tblPr>
        <w:tblW w:w="5000" w:type="pct"/>
        <w:tblBorders>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1985"/>
        <w:gridCol w:w="1276"/>
        <w:gridCol w:w="1275"/>
        <w:gridCol w:w="4534"/>
      </w:tblGrid>
      <w:tr w:rsidR="00ED0CFA" w:rsidRPr="00681F84" w14:paraId="7F0071E7" w14:textId="77777777" w:rsidTr="00FF4340">
        <w:trPr>
          <w:cantSplit/>
          <w:trHeight w:val="170"/>
          <w:tblHeader/>
        </w:trPr>
        <w:tc>
          <w:tcPr>
            <w:tcW w:w="1985" w:type="dxa"/>
            <w:tcBorders>
              <w:top w:val="single" w:sz="4" w:space="0" w:color="auto"/>
              <w:bottom w:val="single" w:sz="6" w:space="0" w:color="auto"/>
            </w:tcBorders>
            <w:shd w:val="clear" w:color="auto" w:fill="8FC8D0" w:themeFill="accent1"/>
            <w:hideMark/>
          </w:tcPr>
          <w:p w14:paraId="592DE944" w14:textId="77777777" w:rsidR="00ED0CFA" w:rsidRPr="00681F84" w:rsidRDefault="00ED0CFA" w:rsidP="00FF4340">
            <w:pPr>
              <w:pStyle w:val="Tableheadertext"/>
              <w:keepNext w:val="0"/>
              <w:rPr>
                <w:color w:val="auto"/>
              </w:rPr>
            </w:pPr>
            <w:r w:rsidRPr="00681F84">
              <w:rPr>
                <w:color w:val="auto"/>
              </w:rPr>
              <w:t>Variable </w:t>
            </w:r>
          </w:p>
        </w:tc>
        <w:tc>
          <w:tcPr>
            <w:tcW w:w="1276" w:type="dxa"/>
            <w:tcBorders>
              <w:top w:val="single" w:sz="4" w:space="0" w:color="auto"/>
              <w:bottom w:val="single" w:sz="6" w:space="0" w:color="auto"/>
            </w:tcBorders>
            <w:shd w:val="clear" w:color="auto" w:fill="8FC8D0" w:themeFill="accent1"/>
            <w:hideMark/>
          </w:tcPr>
          <w:p w14:paraId="515AA9D9" w14:textId="77777777" w:rsidR="00ED0CFA" w:rsidRPr="00681F84" w:rsidRDefault="00ED0CFA" w:rsidP="00FF4340">
            <w:pPr>
              <w:pStyle w:val="Tableheadertext"/>
              <w:keepNext w:val="0"/>
              <w:rPr>
                <w:color w:val="auto"/>
              </w:rPr>
            </w:pPr>
            <w:r w:rsidRPr="00681F84">
              <w:rPr>
                <w:color w:val="auto"/>
              </w:rPr>
              <w:t>Category </w:t>
            </w:r>
          </w:p>
        </w:tc>
        <w:tc>
          <w:tcPr>
            <w:tcW w:w="1275" w:type="dxa"/>
            <w:tcBorders>
              <w:top w:val="single" w:sz="4" w:space="0" w:color="auto"/>
              <w:bottom w:val="single" w:sz="6" w:space="0" w:color="auto"/>
            </w:tcBorders>
            <w:shd w:val="clear" w:color="auto" w:fill="8FC8D0" w:themeFill="accent1"/>
            <w:hideMark/>
          </w:tcPr>
          <w:p w14:paraId="1E32C300" w14:textId="77777777" w:rsidR="00ED0CFA" w:rsidRPr="00681F84" w:rsidRDefault="00ED0CFA" w:rsidP="00FF4340">
            <w:pPr>
              <w:pStyle w:val="Tableheadertext"/>
              <w:keepNext w:val="0"/>
              <w:rPr>
                <w:color w:val="auto"/>
              </w:rPr>
            </w:pPr>
            <w:r w:rsidRPr="00681F84">
              <w:rPr>
                <w:color w:val="auto"/>
              </w:rPr>
              <w:t>Admin data source </w:t>
            </w:r>
          </w:p>
        </w:tc>
        <w:tc>
          <w:tcPr>
            <w:tcW w:w="4534" w:type="dxa"/>
            <w:tcBorders>
              <w:top w:val="single" w:sz="4" w:space="0" w:color="auto"/>
              <w:bottom w:val="single" w:sz="6" w:space="0" w:color="auto"/>
            </w:tcBorders>
            <w:shd w:val="clear" w:color="auto" w:fill="8FC8D0" w:themeFill="accent1"/>
            <w:hideMark/>
          </w:tcPr>
          <w:p w14:paraId="1C6F9053" w14:textId="77777777" w:rsidR="00ED0CFA" w:rsidRPr="00681F84" w:rsidRDefault="00ED0CFA" w:rsidP="00FF4340">
            <w:pPr>
              <w:pStyle w:val="Tableheadertext"/>
              <w:keepNext w:val="0"/>
              <w:rPr>
                <w:color w:val="auto"/>
              </w:rPr>
            </w:pPr>
            <w:r w:rsidRPr="00681F84">
              <w:rPr>
                <w:color w:val="auto"/>
              </w:rPr>
              <w:t xml:space="preserve">Description </w:t>
            </w:r>
          </w:p>
        </w:tc>
      </w:tr>
      <w:tr w:rsidR="00F2334C" w:rsidRPr="00681F84" w14:paraId="62787DAE" w14:textId="77777777" w:rsidTr="006B0381">
        <w:trPr>
          <w:trHeight w:val="227"/>
        </w:trPr>
        <w:tc>
          <w:tcPr>
            <w:tcW w:w="1985" w:type="dxa"/>
            <w:tcBorders>
              <w:top w:val="single" w:sz="6" w:space="0" w:color="auto"/>
              <w:bottom w:val="single" w:sz="4" w:space="0" w:color="auto"/>
            </w:tcBorders>
          </w:tcPr>
          <w:p w14:paraId="5D93ECEC" w14:textId="0371E824" w:rsidR="00F2334C" w:rsidRPr="00681F84" w:rsidRDefault="00F2334C" w:rsidP="00A05CB9">
            <w:pPr>
              <w:pStyle w:val="Tablebodytext"/>
              <w:keepNext w:val="0"/>
              <w:keepLines w:val="0"/>
            </w:pPr>
            <w:r w:rsidRPr="00681F84">
              <w:t>Immunisation status</w:t>
            </w:r>
          </w:p>
        </w:tc>
        <w:tc>
          <w:tcPr>
            <w:tcW w:w="1276" w:type="dxa"/>
            <w:tcBorders>
              <w:top w:val="single" w:sz="6" w:space="0" w:color="auto"/>
              <w:bottom w:val="single" w:sz="4" w:space="0" w:color="auto"/>
            </w:tcBorders>
          </w:tcPr>
          <w:p w14:paraId="0EF510A6" w14:textId="3F213DA6" w:rsidR="00F2334C" w:rsidRPr="00681F84" w:rsidRDefault="00F2334C" w:rsidP="00A05CB9">
            <w:pPr>
              <w:pStyle w:val="Tablebodytext"/>
              <w:keepNext w:val="0"/>
              <w:keepLines w:val="0"/>
            </w:pPr>
            <w:r w:rsidRPr="00681F84">
              <w:t>Child wellbeing </w:t>
            </w:r>
          </w:p>
        </w:tc>
        <w:tc>
          <w:tcPr>
            <w:tcW w:w="1275" w:type="dxa"/>
            <w:tcBorders>
              <w:top w:val="single" w:sz="6" w:space="0" w:color="auto"/>
              <w:bottom w:val="single" w:sz="4" w:space="0" w:color="auto"/>
            </w:tcBorders>
          </w:tcPr>
          <w:p w14:paraId="6A8C6DE5" w14:textId="3664F525" w:rsidR="00F2334C" w:rsidRPr="00681F84" w:rsidRDefault="005F26FF" w:rsidP="00A05CB9">
            <w:pPr>
              <w:pStyle w:val="Tablebodytext"/>
              <w:keepNext w:val="0"/>
              <w:keepLines w:val="0"/>
            </w:pPr>
            <w:r w:rsidRPr="00681F84">
              <w:t xml:space="preserve">Australian </w:t>
            </w:r>
            <w:r w:rsidR="00F2334C" w:rsidRPr="00681F84">
              <w:t xml:space="preserve">Immunisation </w:t>
            </w:r>
            <w:r w:rsidRPr="00681F84">
              <w:t>Register</w:t>
            </w:r>
          </w:p>
        </w:tc>
        <w:tc>
          <w:tcPr>
            <w:tcW w:w="4534" w:type="dxa"/>
            <w:tcBorders>
              <w:top w:val="single" w:sz="6" w:space="0" w:color="auto"/>
              <w:bottom w:val="single" w:sz="4" w:space="0" w:color="auto"/>
            </w:tcBorders>
          </w:tcPr>
          <w:p w14:paraId="34E8CFCB" w14:textId="12392BBF" w:rsidR="00F2334C" w:rsidRPr="00681F84" w:rsidRDefault="005A7CD2" w:rsidP="00A05CB9">
            <w:pPr>
              <w:pStyle w:val="Tablebodytext"/>
              <w:keepNext w:val="0"/>
              <w:keepLines w:val="0"/>
            </w:pPr>
            <w:r w:rsidRPr="00681F84">
              <w:t>Data custodian approval was not obtained.</w:t>
            </w:r>
          </w:p>
        </w:tc>
      </w:tr>
    </w:tbl>
    <w:p w14:paraId="7DC54A17" w14:textId="77777777" w:rsidR="00427566" w:rsidRDefault="00427566">
      <w:pPr>
        <w:suppressAutoHyphens w:val="0"/>
        <w:spacing w:before="0" w:after="120" w:line="440" w:lineRule="atLeast"/>
        <w:rPr>
          <w:rFonts w:asciiTheme="majorHAnsi" w:eastAsiaTheme="majorEastAsia" w:hAnsiTheme="majorHAnsi" w:cstheme="majorBidi"/>
          <w:bCs/>
          <w:color w:val="031A2B" w:themeColor="text2"/>
          <w:sz w:val="40"/>
          <w:szCs w:val="28"/>
        </w:rPr>
      </w:pPr>
      <w:r>
        <w:br w:type="page"/>
      </w:r>
    </w:p>
    <w:p w14:paraId="6393742A" w14:textId="1ED5773A" w:rsidR="004A5322" w:rsidRPr="00B63A0D" w:rsidRDefault="004A5322" w:rsidP="00B63A0D">
      <w:pPr>
        <w:pStyle w:val="Heading1"/>
      </w:pPr>
      <w:bookmarkStart w:id="23" w:name="_Toc241479112"/>
      <w:r w:rsidRPr="00B63A0D">
        <w:lastRenderedPageBreak/>
        <w:t xml:space="preserve">Appendix C: </w:t>
      </w:r>
      <w:r w:rsidR="00E93E72" w:rsidRPr="00B63A0D">
        <w:t>Deviations from the</w:t>
      </w:r>
      <w:r w:rsidRPr="00B63A0D">
        <w:t xml:space="preserve"> pre</w:t>
      </w:r>
      <w:r w:rsidR="000E5200">
        <w:t>-‍</w:t>
      </w:r>
      <w:r w:rsidRPr="00B63A0D">
        <w:t xml:space="preserve">analysis plan since </w:t>
      </w:r>
      <w:r w:rsidR="004800E0" w:rsidRPr="00B63A0D">
        <w:t>the review session</w:t>
      </w:r>
      <w:bookmarkEnd w:id="23"/>
    </w:p>
    <w:p w14:paraId="4E1FF9E3" w14:textId="1FD079A0" w:rsidR="008D72F9" w:rsidRPr="00583466" w:rsidRDefault="00C34CA1" w:rsidP="00593E05">
      <w:pPr>
        <w:spacing w:after="240"/>
      </w:pPr>
      <w:r w:rsidRPr="00583466">
        <w:t>This pre</w:t>
      </w:r>
      <w:r w:rsidR="00681F84">
        <w:noBreakHyphen/>
      </w:r>
      <w:r w:rsidRPr="00583466">
        <w:t>analysis plan was reviewed on 29 July 2025 at a session attended by representatives from ACE and DSS, as well as experts with experience in the method and the PLIDA datasets. The following changes were made after the review, based on data exploration and assumption testing, but before examining any effect estimates.</w:t>
      </w:r>
    </w:p>
    <w:tbl>
      <w:tblPr>
        <w:tblStyle w:val="GridTable4-Accent1"/>
        <w:tblW w:w="5000" w:type="pct"/>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1839"/>
        <w:gridCol w:w="7231"/>
      </w:tblGrid>
      <w:tr w:rsidR="008D72F9" w:rsidRPr="00681F84" w14:paraId="7B137459" w14:textId="77777777" w:rsidTr="001E1CD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14" w:type="pct"/>
            <w:tcBorders>
              <w:top w:val="none" w:sz="0" w:space="0" w:color="auto"/>
              <w:left w:val="none" w:sz="0" w:space="0" w:color="auto"/>
              <w:bottom w:val="none" w:sz="0" w:space="0" w:color="auto"/>
              <w:right w:val="none" w:sz="0" w:space="0" w:color="auto"/>
            </w:tcBorders>
          </w:tcPr>
          <w:p w14:paraId="33C2A12F" w14:textId="6DBC2303" w:rsidR="008D72F9" w:rsidRPr="00681F84" w:rsidRDefault="008F79A4" w:rsidP="006A0F0B">
            <w:pPr>
              <w:pStyle w:val="Tableheadertext"/>
              <w:rPr>
                <w:b/>
                <w:bCs w:val="0"/>
                <w:color w:val="auto"/>
              </w:rPr>
            </w:pPr>
            <w:r w:rsidRPr="00681F84">
              <w:rPr>
                <w:b/>
                <w:bCs w:val="0"/>
                <w:color w:val="auto"/>
              </w:rPr>
              <w:t>Version (</w:t>
            </w:r>
            <w:r w:rsidR="003E3E1C" w:rsidRPr="00681F84">
              <w:rPr>
                <w:b/>
                <w:bCs w:val="0"/>
                <w:color w:val="auto"/>
              </w:rPr>
              <w:t>Date</w:t>
            </w:r>
            <w:r w:rsidRPr="00681F84">
              <w:rPr>
                <w:b/>
                <w:bCs w:val="0"/>
                <w:color w:val="auto"/>
              </w:rPr>
              <w:t>)</w:t>
            </w:r>
          </w:p>
        </w:tc>
        <w:tc>
          <w:tcPr>
            <w:tcW w:w="3986" w:type="pct"/>
            <w:tcBorders>
              <w:top w:val="none" w:sz="0" w:space="0" w:color="auto"/>
              <w:left w:val="none" w:sz="0" w:space="0" w:color="auto"/>
              <w:bottom w:val="none" w:sz="0" w:space="0" w:color="auto"/>
              <w:right w:val="none" w:sz="0" w:space="0" w:color="auto"/>
            </w:tcBorders>
          </w:tcPr>
          <w:p w14:paraId="4CAE449E" w14:textId="7F2A1502" w:rsidR="008D72F9" w:rsidRPr="00681F84" w:rsidRDefault="003E3E1C" w:rsidP="006A0F0B">
            <w:pPr>
              <w:pStyle w:val="Tableheadertext"/>
              <w:cnfStyle w:val="100000000000" w:firstRow="1" w:lastRow="0" w:firstColumn="0" w:lastColumn="0" w:oddVBand="0" w:evenVBand="0" w:oddHBand="0" w:evenHBand="0" w:firstRowFirstColumn="0" w:firstRowLastColumn="0" w:lastRowFirstColumn="0" w:lastRowLastColumn="0"/>
              <w:rPr>
                <w:b/>
                <w:bCs w:val="0"/>
                <w:color w:val="auto"/>
              </w:rPr>
            </w:pPr>
            <w:r w:rsidRPr="00681F84">
              <w:rPr>
                <w:b/>
                <w:bCs w:val="0"/>
                <w:color w:val="auto"/>
              </w:rPr>
              <w:t>Changes</w:t>
            </w:r>
          </w:p>
        </w:tc>
      </w:tr>
      <w:tr w:rsidR="00C83CAD" w:rsidRPr="00681F84" w14:paraId="208FA599" w14:textId="77777777" w:rsidTr="001E1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tcPr>
          <w:p w14:paraId="346375E4" w14:textId="1AC8BF56" w:rsidR="00C83CAD" w:rsidRPr="00681F84" w:rsidRDefault="00C83CAD" w:rsidP="00593E05">
            <w:pPr>
              <w:pStyle w:val="Tablebodytext"/>
            </w:pPr>
            <w:r w:rsidRPr="00681F84">
              <w:t>v.1.1 (1</w:t>
            </w:r>
            <w:r w:rsidR="00E66333" w:rsidRPr="00681F84">
              <w:t>1</w:t>
            </w:r>
            <w:r w:rsidRPr="00681F84">
              <w:t>/08/2025)</w:t>
            </w:r>
          </w:p>
        </w:tc>
        <w:tc>
          <w:tcPr>
            <w:tcW w:w="3986" w:type="pct"/>
          </w:tcPr>
          <w:p w14:paraId="66AE7388" w14:textId="56B19CC0" w:rsidR="00C83CAD" w:rsidRPr="00681F84" w:rsidRDefault="00D60A60" w:rsidP="00593E05">
            <w:pPr>
              <w:pStyle w:val="Tablebodytext"/>
              <w:cnfStyle w:val="000000100000" w:firstRow="0" w:lastRow="0" w:firstColumn="0" w:lastColumn="0" w:oddVBand="0" w:evenVBand="0" w:oddHBand="1" w:evenHBand="0" w:firstRowFirstColumn="0" w:firstRowLastColumn="0" w:lastRowFirstColumn="0" w:lastRowLastColumn="0"/>
            </w:pPr>
            <w:r w:rsidRPr="00681F84">
              <w:t xml:space="preserve">Immunisation status was not used to control for differences between the treatment and comparison groups, as ACE did not obtain approval from the data custodian to access AIR data within </w:t>
            </w:r>
            <w:proofErr w:type="spellStart"/>
            <w:r w:rsidRPr="00681F84">
              <w:t>DataLab</w:t>
            </w:r>
            <w:proofErr w:type="spellEnd"/>
            <w:r w:rsidRPr="00681F84">
              <w:t>. Disclosure of AIR data must meet the purposes outlined in section</w:t>
            </w:r>
            <w:r w:rsidR="00D10C8E">
              <w:t> </w:t>
            </w:r>
            <w:r w:rsidRPr="00681F84">
              <w:t>10 of the Australian Immunisation Register Act 2015. Research use is restricted to vaccination coverage or uptake and does not extend to the purpose of this study.</w:t>
            </w:r>
          </w:p>
        </w:tc>
      </w:tr>
      <w:tr w:rsidR="00C83CAD" w:rsidRPr="00681F84" w14:paraId="5BB26091" w14:textId="77777777" w:rsidTr="001E1CD7">
        <w:tc>
          <w:tcPr>
            <w:cnfStyle w:val="001000000000" w:firstRow="0" w:lastRow="0" w:firstColumn="1" w:lastColumn="0" w:oddVBand="0" w:evenVBand="0" w:oddHBand="0" w:evenHBand="0" w:firstRowFirstColumn="0" w:firstRowLastColumn="0" w:lastRowFirstColumn="0" w:lastRowLastColumn="0"/>
            <w:tcW w:w="1014" w:type="pct"/>
          </w:tcPr>
          <w:p w14:paraId="41D09EDF" w14:textId="7C37F3E0" w:rsidR="00C83CAD" w:rsidRPr="00681F84" w:rsidRDefault="00DF0FA9" w:rsidP="00593E05">
            <w:pPr>
              <w:pStyle w:val="Tablebodytext"/>
            </w:pPr>
            <w:r w:rsidRPr="00681F84">
              <w:t>v.1.1 (11/08/2025)</w:t>
            </w:r>
          </w:p>
        </w:tc>
        <w:tc>
          <w:tcPr>
            <w:tcW w:w="3986" w:type="pct"/>
          </w:tcPr>
          <w:p w14:paraId="7B6BA501" w14:textId="12106415" w:rsidR="00C83CAD" w:rsidRPr="00681F84" w:rsidRDefault="00D541DA" w:rsidP="00593E05">
            <w:pPr>
              <w:pStyle w:val="Tablebodytext"/>
              <w:cnfStyle w:val="000000000000" w:firstRow="0" w:lastRow="0" w:firstColumn="0" w:lastColumn="0" w:oddVBand="0" w:evenVBand="0" w:oddHBand="0" w:evenHBand="0" w:firstRowFirstColumn="0" w:firstRowLastColumn="0" w:lastRowFirstColumn="0" w:lastRowLastColumn="0"/>
            </w:pPr>
            <w:r w:rsidRPr="00681F84">
              <w:t>The Indigenous status of the child was sourced from the AEDC 2021: Indigenous module rather than the 2021 Census to minimise missing data. The AEDC records whether a child is of Aboriginal or Torres Strait Islander descent and contains fewer missing values compared to the Census, which had a higher proportion of missing responses for this variable. Accordingly, the AEDC was selected as the preferred source.</w:t>
            </w:r>
          </w:p>
        </w:tc>
      </w:tr>
      <w:tr w:rsidR="00C83CAD" w:rsidRPr="00681F84" w14:paraId="32639BB1" w14:textId="77777777" w:rsidTr="001E1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tcPr>
          <w:p w14:paraId="652F721D" w14:textId="0993C94C" w:rsidR="00C83CAD" w:rsidRPr="00681F84" w:rsidRDefault="00DF0FA9" w:rsidP="00593E05">
            <w:pPr>
              <w:pStyle w:val="Tablebodytext"/>
            </w:pPr>
            <w:r w:rsidRPr="00681F84">
              <w:t>v.1.1 (11/08/2025)</w:t>
            </w:r>
          </w:p>
        </w:tc>
        <w:tc>
          <w:tcPr>
            <w:tcW w:w="3986" w:type="pct"/>
          </w:tcPr>
          <w:p w14:paraId="6839C1C3" w14:textId="35173B3E" w:rsidR="00C83CAD" w:rsidRPr="00681F84" w:rsidRDefault="00C83CAD" w:rsidP="00593E05">
            <w:pPr>
              <w:pStyle w:val="Tablebodytext"/>
              <w:cnfStyle w:val="000000100000" w:firstRow="0" w:lastRow="0" w:firstColumn="0" w:lastColumn="0" w:oddVBand="0" w:evenVBand="0" w:oddHBand="1" w:evenHBand="0" w:firstRowFirstColumn="0" w:firstRowLastColumn="0" w:lastRowFirstColumn="0" w:lastRowLastColumn="0"/>
            </w:pPr>
            <w:r w:rsidRPr="00681F84">
              <w:t>‘</w:t>
            </w:r>
            <w:r w:rsidR="00952901" w:rsidRPr="00681F84">
              <w:t>Main language spoken at home is not English’ was extracted from the AEDC 2021 rather than the 2021 Census to reduce missing values for this variable. The AEDC records whether a child speaks a language other than English at home, and this measure was used directly.</w:t>
            </w:r>
          </w:p>
        </w:tc>
      </w:tr>
      <w:tr w:rsidR="00C83CAD" w:rsidRPr="00681F84" w14:paraId="6E1906C8" w14:textId="77777777" w:rsidTr="001E1CD7">
        <w:tc>
          <w:tcPr>
            <w:cnfStyle w:val="001000000000" w:firstRow="0" w:lastRow="0" w:firstColumn="1" w:lastColumn="0" w:oddVBand="0" w:evenVBand="0" w:oddHBand="0" w:evenHBand="0" w:firstRowFirstColumn="0" w:firstRowLastColumn="0" w:lastRowFirstColumn="0" w:lastRowLastColumn="0"/>
            <w:tcW w:w="1014" w:type="pct"/>
          </w:tcPr>
          <w:p w14:paraId="6878B581" w14:textId="059E11E6" w:rsidR="00C83CAD" w:rsidRPr="00681F84" w:rsidRDefault="00DF0FA9" w:rsidP="00593E05">
            <w:pPr>
              <w:pStyle w:val="Tablebodytext"/>
            </w:pPr>
            <w:r w:rsidRPr="00681F84">
              <w:t>v.1.1 (11/08/2025)</w:t>
            </w:r>
          </w:p>
        </w:tc>
        <w:tc>
          <w:tcPr>
            <w:tcW w:w="3986" w:type="pct"/>
          </w:tcPr>
          <w:p w14:paraId="79D7FD30" w14:textId="3EAA7AD0" w:rsidR="00C83CAD" w:rsidRPr="00681F84" w:rsidRDefault="00DA580C" w:rsidP="00593E05">
            <w:pPr>
              <w:pStyle w:val="Tablebodytext"/>
              <w:cnfStyle w:val="000000000000" w:firstRow="0" w:lastRow="0" w:firstColumn="0" w:lastColumn="0" w:oddVBand="0" w:evenVBand="0" w:oddHBand="0" w:evenHBand="0" w:firstRowFirstColumn="0" w:firstRowLastColumn="0" w:lastRowFirstColumn="0" w:lastRowLastColumn="0"/>
            </w:pPr>
            <w:r w:rsidRPr="00681F84">
              <w:t>Simple imputation was applied to address missing values in the variables used to control for differences between the treatment and comparison groups. An assessment was conducted to determine whether missingness was related to program participation. As no such relationship was found, the missingness was considered random. Observations with missing outcome data were excluded from the analysis.</w:t>
            </w:r>
          </w:p>
        </w:tc>
      </w:tr>
      <w:tr w:rsidR="00C83CAD" w:rsidRPr="00681F84" w14:paraId="4FD3DAB2" w14:textId="77777777" w:rsidTr="001E1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tcPr>
          <w:p w14:paraId="32589EA8" w14:textId="1C215B41" w:rsidR="00C83CAD" w:rsidRPr="00681F84" w:rsidRDefault="00DF0FA9" w:rsidP="00593E05">
            <w:pPr>
              <w:pStyle w:val="Tablebodytext"/>
            </w:pPr>
            <w:r w:rsidRPr="00681F84">
              <w:t>v.1.1 (11/08/2025)</w:t>
            </w:r>
          </w:p>
        </w:tc>
        <w:tc>
          <w:tcPr>
            <w:tcW w:w="3986" w:type="pct"/>
          </w:tcPr>
          <w:p w14:paraId="0CCB6635" w14:textId="3DE3543B" w:rsidR="00C83CAD" w:rsidRPr="00681F84" w:rsidRDefault="00C83CAD" w:rsidP="00593E05">
            <w:pPr>
              <w:pStyle w:val="Tablebodytext"/>
              <w:cnfStyle w:val="000000100000" w:firstRow="0" w:lastRow="0" w:firstColumn="0" w:lastColumn="0" w:oddVBand="0" w:evenVBand="0" w:oddHBand="1" w:evenHBand="0" w:firstRowFirstColumn="0" w:firstRowLastColumn="0" w:lastRowFirstColumn="0" w:lastRowLastColumn="0"/>
            </w:pPr>
            <w:r w:rsidRPr="00681F84">
              <w:t>‘Single</w:t>
            </w:r>
            <w:r w:rsidR="00DA580C" w:rsidRPr="00681F84">
              <w:t>-</w:t>
            </w:r>
            <w:r w:rsidRPr="00681F84">
              <w:t>parent family’ and ‘% of local population under 5 years of age’ were removed from the propensity score model as these were causing singularities in the model due to multicollinearity. Single</w:t>
            </w:r>
            <w:r w:rsidR="00DA580C" w:rsidRPr="00681F84">
              <w:t>-</w:t>
            </w:r>
            <w:r w:rsidRPr="00681F84">
              <w:t xml:space="preserve">parent family is correlated with social marital status and % of local population under 5 years of age is correlated with a linear combination of other variables. </w:t>
            </w:r>
          </w:p>
        </w:tc>
      </w:tr>
      <w:tr w:rsidR="00C83CAD" w:rsidRPr="00681F84" w14:paraId="5A2B4BBE" w14:textId="77777777" w:rsidTr="001E1CD7">
        <w:tc>
          <w:tcPr>
            <w:cnfStyle w:val="001000000000" w:firstRow="0" w:lastRow="0" w:firstColumn="1" w:lastColumn="0" w:oddVBand="0" w:evenVBand="0" w:oddHBand="0" w:evenHBand="0" w:firstRowFirstColumn="0" w:firstRowLastColumn="0" w:lastRowFirstColumn="0" w:lastRowLastColumn="0"/>
            <w:tcW w:w="1014" w:type="pct"/>
          </w:tcPr>
          <w:p w14:paraId="18C7AE94" w14:textId="46B69704" w:rsidR="00C83CAD" w:rsidRPr="00681F84" w:rsidRDefault="00DF0FA9" w:rsidP="00593E05">
            <w:pPr>
              <w:pStyle w:val="Tablebodytext"/>
            </w:pPr>
            <w:r w:rsidRPr="00681F84">
              <w:t>v.1.1 (11/08/2025)</w:t>
            </w:r>
          </w:p>
        </w:tc>
        <w:tc>
          <w:tcPr>
            <w:tcW w:w="3986" w:type="pct"/>
          </w:tcPr>
          <w:p w14:paraId="3F81306B" w14:textId="6627DFDB" w:rsidR="00C83CAD" w:rsidRPr="00681F84" w:rsidRDefault="00C83CAD" w:rsidP="00593E05">
            <w:pPr>
              <w:pStyle w:val="Tablebodytext"/>
              <w:cnfStyle w:val="000000000000" w:firstRow="0" w:lastRow="0" w:firstColumn="0" w:lastColumn="0" w:oddVBand="0" w:evenVBand="0" w:oddHBand="0" w:evenHBand="0" w:firstRowFirstColumn="0" w:firstRowLastColumn="0" w:lastRowFirstColumn="0" w:lastRowLastColumn="0"/>
            </w:pPr>
            <w:r w:rsidRPr="00681F84">
              <w:t xml:space="preserve">Extreme propensity scores were observed only at the lower tail and clipped up at 0.01. This was performed after inspecting that there is good common support between the treated and </w:t>
            </w:r>
            <w:r w:rsidR="003B425C" w:rsidRPr="00681F84">
              <w:t>comparison</w:t>
            </w:r>
            <w:r w:rsidRPr="00681F84">
              <w:t xml:space="preserve"> groups. </w:t>
            </w:r>
            <w:r w:rsidR="000C6642" w:rsidRPr="00681F84">
              <w:t xml:space="preserve">Three different </w:t>
            </w:r>
            <w:r w:rsidR="00E45598" w:rsidRPr="00681F84">
              <w:t>thresholds</w:t>
            </w:r>
            <w:r w:rsidR="00406BE6" w:rsidRPr="00681F84">
              <w:t xml:space="preserve"> for trimming </w:t>
            </w:r>
            <w:r w:rsidR="007A5E9D" w:rsidRPr="00681F84">
              <w:t>are</w:t>
            </w:r>
            <w:r w:rsidR="00406BE6" w:rsidRPr="00681F84">
              <w:t xml:space="preserve"> inspected (0.001, 0.01 and 0.05). </w:t>
            </w:r>
            <w:r w:rsidR="00E97CD2" w:rsidRPr="00681F84">
              <w:t>The threshold of 0.01 was chosen after verifying that the results were robust to this trimming.</w:t>
            </w:r>
            <w:r w:rsidR="000C2BC9" w:rsidRPr="00681F84">
              <w:t xml:space="preserve"> </w:t>
            </w:r>
          </w:p>
        </w:tc>
      </w:tr>
      <w:tr w:rsidR="005018F1" w:rsidRPr="00681F84" w14:paraId="56683873" w14:textId="77777777" w:rsidTr="001E1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tcPr>
          <w:p w14:paraId="042BBA35" w14:textId="7E784C94" w:rsidR="005018F1" w:rsidRPr="00681F84" w:rsidRDefault="00AA7C79" w:rsidP="00593E05">
            <w:pPr>
              <w:pStyle w:val="Tablebodytext"/>
            </w:pPr>
            <w:r w:rsidRPr="00681F84">
              <w:t>v.1.2 (1</w:t>
            </w:r>
            <w:r w:rsidR="00E66333" w:rsidRPr="00681F84">
              <w:t>8</w:t>
            </w:r>
            <w:r w:rsidRPr="00681F84">
              <w:t>/08/2025)</w:t>
            </w:r>
          </w:p>
        </w:tc>
        <w:tc>
          <w:tcPr>
            <w:tcW w:w="3986" w:type="pct"/>
          </w:tcPr>
          <w:p w14:paraId="1C933515" w14:textId="1E8D8A25" w:rsidR="005018F1" w:rsidRPr="00681F84" w:rsidRDefault="00A507ED" w:rsidP="00593E05">
            <w:pPr>
              <w:pStyle w:val="Tablebodytext"/>
              <w:cnfStyle w:val="000000100000" w:firstRow="0" w:lastRow="0" w:firstColumn="0" w:lastColumn="0" w:oddVBand="0" w:evenVBand="0" w:oddHBand="1" w:evenHBand="0" w:firstRowFirstColumn="0" w:firstRowLastColumn="0" w:lastRowFirstColumn="0" w:lastRowLastColumn="0"/>
            </w:pPr>
            <w:r w:rsidRPr="00681F84">
              <w:t>Outcome regression models were specified as ordinary least squares regression for all primary outcomes</w:t>
            </w:r>
            <w:r w:rsidR="00585F1A" w:rsidRPr="00681F84">
              <w:t>.</w:t>
            </w:r>
            <w:r w:rsidRPr="00681F84">
              <w:t xml:space="preserve"> </w:t>
            </w:r>
            <w:r w:rsidR="00585F1A" w:rsidRPr="00681F84">
              <w:t>The 3-level categorical outcomes</w:t>
            </w:r>
            <w:r w:rsidR="00681F84">
              <w:t>–</w:t>
            </w:r>
            <w:r w:rsidR="00585F1A" w:rsidRPr="00681F84">
              <w:t>adapting to school and parent engagement with the school</w:t>
            </w:r>
            <w:r w:rsidR="00681F84">
              <w:t>–</w:t>
            </w:r>
            <w:r w:rsidR="00585F1A" w:rsidRPr="00681F84">
              <w:t xml:space="preserve">contained only a few observations in the ‘not true’ category, and the ‘somewhat true’ category is ambiguous and lacks a clear interpretation. </w:t>
            </w:r>
            <w:r w:rsidR="00B142D4" w:rsidRPr="00681F84">
              <w:t xml:space="preserve">To improve interpretability and the reliability of estimates, </w:t>
            </w:r>
            <w:r w:rsidR="00585F1A" w:rsidRPr="00681F84">
              <w:t>these outcomes were coded as binary by combining not true and somewhat true into a single category.</w:t>
            </w:r>
            <w:r w:rsidR="005E6D9B" w:rsidRPr="00681F84">
              <w:t xml:space="preserve"> These were then modelled using </w:t>
            </w:r>
            <w:r w:rsidR="00DF0B65" w:rsidRPr="00681F84">
              <w:t xml:space="preserve">a </w:t>
            </w:r>
            <w:r w:rsidRPr="00681F84">
              <w:t>linear probability model.</w:t>
            </w:r>
            <w:r w:rsidR="00B56D2C" w:rsidRPr="00681F84">
              <w:t xml:space="preserve"> </w:t>
            </w:r>
          </w:p>
        </w:tc>
      </w:tr>
      <w:tr w:rsidR="005C0B87" w:rsidRPr="00681F84" w14:paraId="5FDE8ADB" w14:textId="77777777" w:rsidTr="001E1CD7">
        <w:tc>
          <w:tcPr>
            <w:cnfStyle w:val="001000000000" w:firstRow="0" w:lastRow="0" w:firstColumn="1" w:lastColumn="0" w:oddVBand="0" w:evenVBand="0" w:oddHBand="0" w:evenHBand="0" w:firstRowFirstColumn="0" w:firstRowLastColumn="0" w:lastRowFirstColumn="0" w:lastRowLastColumn="0"/>
            <w:tcW w:w="1014" w:type="pct"/>
          </w:tcPr>
          <w:p w14:paraId="1659A257" w14:textId="36AAEAA6" w:rsidR="005C0B87" w:rsidRPr="00681F84" w:rsidRDefault="00C83CAD" w:rsidP="00593E05">
            <w:pPr>
              <w:pStyle w:val="Tablebodytext"/>
            </w:pPr>
            <w:r w:rsidRPr="00681F84">
              <w:t>v.1.</w:t>
            </w:r>
            <w:r w:rsidR="00AA1CE0" w:rsidRPr="00681F84">
              <w:t>3</w:t>
            </w:r>
            <w:r w:rsidRPr="00681F84">
              <w:t xml:space="preserve"> (</w:t>
            </w:r>
            <w:r w:rsidR="00223C21" w:rsidRPr="00681F84">
              <w:t>28</w:t>
            </w:r>
            <w:r w:rsidRPr="00681F84">
              <w:t>/08/2025)</w:t>
            </w:r>
          </w:p>
        </w:tc>
        <w:tc>
          <w:tcPr>
            <w:tcW w:w="3986" w:type="pct"/>
          </w:tcPr>
          <w:p w14:paraId="07B5ADF0" w14:textId="345BEDAD" w:rsidR="005C0B87" w:rsidRPr="00681F84" w:rsidRDefault="002B5D6F" w:rsidP="00593E05">
            <w:pPr>
              <w:pStyle w:val="Tablebodytext"/>
              <w:cnfStyle w:val="000000000000" w:firstRow="0" w:lastRow="0" w:firstColumn="0" w:lastColumn="0" w:oddVBand="0" w:evenVBand="0" w:oddHBand="0" w:evenHBand="0" w:firstRowFirstColumn="0" w:firstRowLastColumn="0" w:lastRowFirstColumn="0" w:lastRowLastColumn="0"/>
            </w:pPr>
            <w:r w:rsidRPr="00681F84">
              <w:t xml:space="preserve">We have investigated omitted variable bias qualitatively rather than quantitatively. </w:t>
            </w:r>
            <w:r w:rsidR="003C04AB" w:rsidRPr="00681F84">
              <w:t>We have not used methods</w:t>
            </w:r>
            <w:r w:rsidR="000B66F3" w:rsidRPr="00681F84">
              <w:t xml:space="preserve"> such as </w:t>
            </w:r>
            <w:proofErr w:type="spellStart"/>
            <w:r w:rsidR="000B66F3" w:rsidRPr="00681F84">
              <w:t>Altonji</w:t>
            </w:r>
            <w:proofErr w:type="spellEnd"/>
            <w:r w:rsidR="000B66F3" w:rsidRPr="00681F84">
              <w:t xml:space="preserve">, Elder, and Taber (2005) and Oster (2015) </w:t>
            </w:r>
            <w:r w:rsidR="003C04AB" w:rsidRPr="00681F84">
              <w:t xml:space="preserve">as they </w:t>
            </w:r>
            <w:r w:rsidR="000B66F3" w:rsidRPr="00681F84">
              <w:t xml:space="preserve">are developed for </w:t>
            </w:r>
            <w:r w:rsidR="00216F98" w:rsidRPr="00681F84">
              <w:t>linear regression coefficients (OLS, and R</w:t>
            </w:r>
            <w:r w:rsidR="00216F98" w:rsidRPr="00681F84">
              <w:rPr>
                <w:vertAlign w:val="superscript"/>
              </w:rPr>
              <w:t>2</w:t>
            </w:r>
            <w:r w:rsidR="000D79C2" w:rsidRPr="00681F84">
              <w:rPr>
                <w:vertAlign w:val="superscript"/>
              </w:rPr>
              <w:t xml:space="preserve"> </w:t>
            </w:r>
            <w:r w:rsidR="00216F98" w:rsidRPr="00681F84">
              <w:t xml:space="preserve">as model fit measure). </w:t>
            </w:r>
            <w:r w:rsidR="000D79C2" w:rsidRPr="00681F84">
              <w:t>As we are estimating</w:t>
            </w:r>
            <w:r w:rsidR="00216F98" w:rsidRPr="00681F84">
              <w:t xml:space="preserve"> the ATT via </w:t>
            </w:r>
            <w:r w:rsidR="00974068" w:rsidRPr="00681F84">
              <w:t>DR</w:t>
            </w:r>
            <w:r w:rsidR="00216F98" w:rsidRPr="00681F84">
              <w:t xml:space="preserve"> IPW </w:t>
            </w:r>
            <w:r w:rsidR="00C83CAD" w:rsidRPr="00681F84">
              <w:t>using an</w:t>
            </w:r>
            <w:r w:rsidR="00216F98" w:rsidRPr="00681F84">
              <w:t xml:space="preserve"> outcome regression, </w:t>
            </w:r>
            <w:r w:rsidR="00C83CAD" w:rsidRPr="00681F84">
              <w:t>it</w:t>
            </w:r>
            <w:r w:rsidR="00216F98" w:rsidRPr="00681F84">
              <w:t xml:space="preserve"> is not a regression coefficient in the same sense.</w:t>
            </w:r>
          </w:p>
        </w:tc>
      </w:tr>
    </w:tbl>
    <w:p w14:paraId="5550F9F2" w14:textId="77777777" w:rsidR="009604CB" w:rsidRPr="001579C7" w:rsidRDefault="009604CB" w:rsidP="00593E05">
      <w:pPr>
        <w:pStyle w:val="Tablebodytext"/>
      </w:pPr>
    </w:p>
    <w:sectPr w:rsidR="009604CB" w:rsidRPr="001579C7" w:rsidSect="00A44575">
      <w:headerReference w:type="default" r:id="rId29"/>
      <w:pgSz w:w="11906" w:h="16838" w:code="9"/>
      <w:pgMar w:top="1814" w:right="1418" w:bottom="1418" w:left="1418"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4AA3E" w14:textId="77777777" w:rsidR="00E0051C" w:rsidRPr="00583466" w:rsidRDefault="00E0051C" w:rsidP="00EF4574">
      <w:pPr>
        <w:spacing w:before="0" w:after="0" w:line="240" w:lineRule="auto"/>
      </w:pPr>
      <w:r w:rsidRPr="00583466">
        <w:separator/>
      </w:r>
    </w:p>
    <w:p w14:paraId="6CD3C0E5" w14:textId="77777777" w:rsidR="00E0051C" w:rsidRPr="00583466" w:rsidRDefault="00E0051C"/>
  </w:endnote>
  <w:endnote w:type="continuationSeparator" w:id="0">
    <w:p w14:paraId="082343B7" w14:textId="77777777" w:rsidR="00E0051C" w:rsidRPr="00583466" w:rsidRDefault="00E0051C" w:rsidP="00EF4574">
      <w:pPr>
        <w:spacing w:before="0" w:after="0" w:line="240" w:lineRule="auto"/>
      </w:pPr>
      <w:r w:rsidRPr="00583466">
        <w:continuationSeparator/>
      </w:r>
    </w:p>
    <w:p w14:paraId="4BE97DC6" w14:textId="77777777" w:rsidR="00E0051C" w:rsidRPr="00583466" w:rsidRDefault="00E0051C"/>
  </w:endnote>
  <w:endnote w:type="continuationNotice" w:id="1">
    <w:p w14:paraId="09C8784B" w14:textId="77777777" w:rsidR="00E0051C" w:rsidRPr="00583466" w:rsidRDefault="00E0051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MuseoSans-500">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6100612"/>
      <w:docPartObj>
        <w:docPartGallery w:val="Page Numbers (Bottom of Page)"/>
        <w:docPartUnique/>
      </w:docPartObj>
    </w:sdtPr>
    <w:sdtEndPr>
      <w:rPr>
        <w:rStyle w:val="DefaultParagraphFont"/>
      </w:rPr>
    </w:sdtEndPr>
    <w:sdtContent>
      <w:p w14:paraId="709E5EEF" w14:textId="77777777" w:rsidR="00710044" w:rsidRPr="009452EC" w:rsidRDefault="000E1089" w:rsidP="009452EC">
        <w:pPr>
          <w:pStyle w:val="Footer"/>
          <w:jc w:val="right"/>
          <w:rPr>
            <w:rStyle w:val="PageNumber"/>
          </w:rPr>
        </w:pPr>
        <w:r w:rsidRPr="009452EC">
          <w:rPr>
            <w:rStyle w:val="PageNumber"/>
          </w:rPr>
          <w:fldChar w:fldCharType="begin"/>
        </w:r>
        <w:r w:rsidRPr="009452EC">
          <w:rPr>
            <w:rStyle w:val="PageNumber"/>
          </w:rPr>
          <w:instrText xml:space="preserve"> PAGE   \* MERGEFORMAT </w:instrText>
        </w:r>
        <w:r w:rsidRPr="009452EC">
          <w:rPr>
            <w:rStyle w:val="PageNumber"/>
          </w:rPr>
          <w:fldChar w:fldCharType="separate"/>
        </w:r>
        <w:r w:rsidRPr="009452EC">
          <w:rPr>
            <w:rStyle w:val="PageNumber"/>
          </w:rPr>
          <w:t>2</w:t>
        </w:r>
        <w:r w:rsidRPr="009452EC">
          <w:rPr>
            <w:rStyle w:val="PageNumber"/>
          </w:rPr>
          <w:fldChar w:fldCharType="end"/>
        </w:r>
      </w:p>
      <w:p w14:paraId="70AED474" w14:textId="2570BA0E" w:rsidR="000E1089" w:rsidRPr="00583466" w:rsidRDefault="00E0051C">
        <w:pPr>
          <w:pStyle w:val="Footer"/>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14F5" w14:textId="77777777" w:rsidR="000A6A8B" w:rsidRPr="00583466" w:rsidRDefault="000A6A8B">
    <w:pPr>
      <w:pStyle w:val="Footer"/>
    </w:pPr>
  </w:p>
  <w:p w14:paraId="75EDBE96" w14:textId="12B6B82D" w:rsidR="000A6A8B" w:rsidRPr="00583466" w:rsidRDefault="000A6A8B" w:rsidP="000A6A8B">
    <w:pPr>
      <w:pStyle w:val="Footer"/>
      <w:jc w:val="center"/>
      <w:rPr>
        <w:rStyle w:val="Classification"/>
      </w:rPr>
    </w:pPr>
    <w:r w:rsidRPr="00583466">
      <w:rPr>
        <w:rStyle w:val="Classification"/>
      </w:rPr>
      <w:t>Classification</w:t>
    </w:r>
  </w:p>
  <w:p w14:paraId="3CB57A8D" w14:textId="77777777" w:rsidR="006C4DD1" w:rsidRPr="00583466" w:rsidRDefault="006C4DD1" w:rsidP="000A6A8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42550" w14:textId="77777777" w:rsidR="00E0051C" w:rsidRPr="00700711" w:rsidRDefault="00E0051C" w:rsidP="0020122A">
      <w:pPr>
        <w:pStyle w:val="FootnoteSeparator"/>
        <w:rPr>
          <w:sz w:val="2"/>
          <w:szCs w:val="2"/>
        </w:rPr>
      </w:pPr>
    </w:p>
  </w:footnote>
  <w:footnote w:type="continuationSeparator" w:id="0">
    <w:p w14:paraId="03F3EAC2" w14:textId="77777777" w:rsidR="00E0051C" w:rsidRPr="00583466" w:rsidRDefault="00E0051C" w:rsidP="00EF4574">
      <w:pPr>
        <w:spacing w:before="0" w:after="0" w:line="240" w:lineRule="auto"/>
      </w:pPr>
      <w:r w:rsidRPr="00583466">
        <w:continuationSeparator/>
      </w:r>
    </w:p>
    <w:p w14:paraId="3F81D7EA" w14:textId="77777777" w:rsidR="00E0051C" w:rsidRPr="00583466" w:rsidRDefault="00E0051C"/>
  </w:footnote>
  <w:footnote w:type="continuationNotice" w:id="1">
    <w:p w14:paraId="36FBCA2A" w14:textId="77777777" w:rsidR="00E0051C" w:rsidRPr="00583466" w:rsidRDefault="00E0051C">
      <w:pPr>
        <w:spacing w:before="0" w:after="0" w:line="240" w:lineRule="auto"/>
      </w:pPr>
    </w:p>
  </w:footnote>
  <w:footnote w:id="2">
    <w:p w14:paraId="6733F100" w14:textId="34EBB780" w:rsidR="006A6FB4" w:rsidRPr="00583466" w:rsidRDefault="002B1F0C" w:rsidP="002B1F0C">
      <w:pPr>
        <w:pStyle w:val="FootnoteText"/>
      </w:pPr>
      <w:r w:rsidRPr="002B1F0C">
        <w:rPr>
          <w:rStyle w:val="FootnoteReference"/>
          <w:vertAlign w:val="baseline"/>
        </w:rPr>
        <w:footnoteRef/>
      </w:r>
      <w:r w:rsidR="006A6FB4" w:rsidRPr="00583466">
        <w:t xml:space="preserve"> </w:t>
      </w:r>
      <w:r>
        <w:tab/>
      </w:r>
      <w:r w:rsidR="006A6FB4" w:rsidRPr="00583466">
        <w:t>Liddell, M. (2011). Investing in our future: an evaluation of the national rollout of the Home Interaction Program for Parents and Youngsters (HIPPY): final report to the Department of Education, Employment and Workplace Relations.</w:t>
      </w:r>
    </w:p>
  </w:footnote>
  <w:footnote w:id="3">
    <w:p w14:paraId="54CE81E8" w14:textId="2CF83C1E" w:rsidR="002B1F0C" w:rsidRPr="00583466" w:rsidRDefault="002B1F0C" w:rsidP="002B1F0C">
      <w:pPr>
        <w:pStyle w:val="FootnoteText"/>
      </w:pPr>
      <w:r w:rsidRPr="002B1F0C">
        <w:rPr>
          <w:rStyle w:val="FootnoteReference"/>
          <w:vertAlign w:val="baseline"/>
        </w:rPr>
        <w:footnoteRef/>
      </w:r>
      <w:r w:rsidR="006A6FB4" w:rsidRPr="00583466">
        <w:t xml:space="preserve"> </w:t>
      </w:r>
      <w:r>
        <w:tab/>
      </w:r>
      <w:r w:rsidR="006A6FB4" w:rsidRPr="00583466">
        <w:t>Barnett, T., Roost, F. D., &amp; McEachran, J. (2012). Evaluating the effectiveness of the Home Interaction Program for Parents and Youngsters (HIPPY). Family Matters, (91), 27-37.</w:t>
      </w:r>
    </w:p>
  </w:footnote>
  <w:footnote w:id="4">
    <w:p w14:paraId="1A7055A8" w14:textId="3DF4BF17" w:rsidR="009E47EC" w:rsidRPr="00583466" w:rsidRDefault="002B1F0C" w:rsidP="009E47EC">
      <w:pPr>
        <w:pStyle w:val="FootnoteText"/>
      </w:pPr>
      <w:r w:rsidRPr="002B1F0C">
        <w:rPr>
          <w:rStyle w:val="FootnoteReference"/>
          <w:vertAlign w:val="baseline"/>
        </w:rPr>
        <w:footnoteRef/>
      </w:r>
      <w:r w:rsidR="009E47EC" w:rsidRPr="00583466">
        <w:t xml:space="preserve"> </w:t>
      </w:r>
      <w:r>
        <w:tab/>
      </w:r>
      <w:r w:rsidR="00A82D9D" w:rsidRPr="00583466">
        <w:t xml:space="preserve">There are few limitations around the choice of AEDC 2021 for this analysis. The 2021 AEDC data captured HIPPY participants before the curriculum changes from targeting 4-5-year-old children to 3-4-year-olds. Additionally, this HIPPY cohort was recruited during the pandemic, which might have affected HIPPY’s delivery and outcomes. The 2021 AEDC data is, however, the most currently available because the 2024 AEDC captured very few HIPPY families, due to the change in the program from 4-5 years to 3-4-year-olds. AEDC 2018 was not considered due </w:t>
      </w:r>
      <w:r w:rsidR="00915DE1" w:rsidRPr="00583466">
        <w:t xml:space="preserve">to 2 reasons. </w:t>
      </w:r>
      <w:r w:rsidR="00655A1D" w:rsidRPr="00583466">
        <w:t xml:space="preserve">First, there were no sufficiently reliable indicators of HIPPY program participation for this period in the </w:t>
      </w:r>
      <w:r w:rsidR="009C2E40" w:rsidRPr="00583466">
        <w:t>DEX</w:t>
      </w:r>
      <w:r w:rsidR="00655A1D" w:rsidRPr="00583466">
        <w:t xml:space="preserve"> data. Second, the required control variables for this cohort would have needed to be sourced from the 2016 Census of population and housing as it will contain the most current information of parents and families; however, legislative arrangements only permit access to one year of census data</w:t>
      </w:r>
      <w:r w:rsidR="009C2E40" w:rsidRPr="00583466">
        <w:t>.</w:t>
      </w:r>
    </w:p>
  </w:footnote>
  <w:footnote w:id="5">
    <w:p w14:paraId="19259E48" w14:textId="7153BB2E" w:rsidR="00FF4A4D" w:rsidRPr="00583466" w:rsidRDefault="002B1F0C">
      <w:pPr>
        <w:pStyle w:val="FootnoteText"/>
      </w:pPr>
      <w:r w:rsidRPr="002B1F0C">
        <w:rPr>
          <w:rStyle w:val="FootnoteReference"/>
          <w:vertAlign w:val="baseline"/>
        </w:rPr>
        <w:footnoteRef/>
      </w:r>
      <w:r w:rsidR="00FF4A4D" w:rsidRPr="00583466">
        <w:t xml:space="preserve"> </w:t>
      </w:r>
      <w:r>
        <w:tab/>
      </w:r>
      <w:r w:rsidR="00FF4A4D" w:rsidRPr="00583466">
        <w:t xml:space="preserve">AEDC is typically conducted between May to August every 3 years. The month in which AEDC is completed for each child is available in the </w:t>
      </w:r>
      <w:r w:rsidR="000E7B4A" w:rsidRPr="00583466">
        <w:t xml:space="preserve">AEDC </w:t>
      </w:r>
      <w:r w:rsidR="00FF4A4D" w:rsidRPr="00583466">
        <w:t>dataset.</w:t>
      </w:r>
    </w:p>
  </w:footnote>
  <w:footnote w:id="6">
    <w:p w14:paraId="505168A2" w14:textId="7731B23B" w:rsidR="00EB0A3F" w:rsidRPr="00583466" w:rsidRDefault="002B1F0C">
      <w:pPr>
        <w:pStyle w:val="FootnoteText"/>
      </w:pPr>
      <w:r w:rsidRPr="002B1F0C">
        <w:rPr>
          <w:rStyle w:val="FootnoteReference"/>
          <w:vertAlign w:val="baseline"/>
        </w:rPr>
        <w:footnoteRef/>
      </w:r>
      <w:r w:rsidR="00EB0A3F" w:rsidRPr="00583466">
        <w:t xml:space="preserve"> </w:t>
      </w:r>
      <w:r w:rsidR="00681F84">
        <w:tab/>
      </w:r>
      <w:r w:rsidR="00EB0A3F" w:rsidRPr="00583466">
        <w:t xml:space="preserve">Census 2021 data was collected after the treatment period. </w:t>
      </w:r>
      <w:r w:rsidR="00CF4189" w:rsidRPr="00583466">
        <w:t>D</w:t>
      </w:r>
      <w:r w:rsidR="00EB0A3F" w:rsidRPr="00583466">
        <w:t xml:space="preserve">espite being post-treatment, the Census provides the best available </w:t>
      </w:r>
      <w:r w:rsidR="00FA2352" w:rsidRPr="00583466">
        <w:t xml:space="preserve">and most current </w:t>
      </w:r>
      <w:r w:rsidR="00EB0A3F" w:rsidRPr="00583466">
        <w:t xml:space="preserve">data </w:t>
      </w:r>
      <w:r w:rsidR="001D3AB1" w:rsidRPr="00583466">
        <w:t xml:space="preserve">for the cohort of interest </w:t>
      </w:r>
      <w:r w:rsidR="00EB0A3F" w:rsidRPr="00583466">
        <w:t>to account for differences between HIPPY and non-HIPPY children.</w:t>
      </w:r>
    </w:p>
  </w:footnote>
  <w:footnote w:id="7">
    <w:p w14:paraId="3A8CCA73" w14:textId="7DBFBB86" w:rsidR="0038487F" w:rsidRPr="00496A2D" w:rsidRDefault="002B1F0C">
      <w:pPr>
        <w:pStyle w:val="FootnoteText"/>
      </w:pPr>
      <w:r w:rsidRPr="002B1F0C">
        <w:rPr>
          <w:rStyle w:val="FootnoteReference"/>
          <w:vertAlign w:val="baseline"/>
        </w:rPr>
        <w:footnoteRef/>
      </w:r>
      <w:r w:rsidR="0038487F" w:rsidRPr="00583466">
        <w:t xml:space="preserve"> </w:t>
      </w:r>
      <w:r w:rsidR="00496A2D">
        <w:tab/>
      </w:r>
      <w:r w:rsidR="0038487F" w:rsidRPr="00583466">
        <w:t>Ma, Y., Sant'Anna, P. H., Sasaki, Y., &amp; Ura, T. (2023). Doubly robust estimators with weak overlap. </w:t>
      </w:r>
      <w:r w:rsidR="0038487F" w:rsidRPr="00583466">
        <w:rPr>
          <w:i/>
          <w:iCs/>
        </w:rPr>
        <w:t xml:space="preserve">arXiv preprint </w:t>
      </w:r>
      <w:r w:rsidR="0038487F" w:rsidRPr="00496A2D">
        <w:t>arXiv:2304.08974.</w:t>
      </w:r>
    </w:p>
  </w:footnote>
  <w:footnote w:id="8">
    <w:p w14:paraId="2911DCD6" w14:textId="4678CF84" w:rsidR="009F29E6" w:rsidRPr="00583466" w:rsidRDefault="002B1F0C">
      <w:pPr>
        <w:pStyle w:val="FootnoteText"/>
      </w:pPr>
      <w:r w:rsidRPr="002B1F0C">
        <w:rPr>
          <w:rStyle w:val="FootnoteReference"/>
          <w:vertAlign w:val="baseline"/>
        </w:rPr>
        <w:footnoteRef/>
      </w:r>
      <w:r w:rsidR="009F29E6" w:rsidRPr="00583466">
        <w:t xml:space="preserve"> </w:t>
      </w:r>
      <w:r w:rsidR="00681F84">
        <w:tab/>
      </w:r>
      <w:r w:rsidR="007D6EAD" w:rsidRPr="00583466">
        <w:t>Mercatanti, A, and Li F. (2014). Do debit cards increase household spending? Evidence from a semiparametric causal analysis of a survey. Annals of Applied Statistics. 8(4), 2405-2508.</w:t>
      </w:r>
    </w:p>
  </w:footnote>
  <w:footnote w:id="9">
    <w:p w14:paraId="5A214C98" w14:textId="23BDD671" w:rsidR="00E71533" w:rsidRPr="00583466" w:rsidRDefault="002B1F0C">
      <w:pPr>
        <w:pStyle w:val="FootnoteText"/>
      </w:pPr>
      <w:r w:rsidRPr="002B1F0C">
        <w:rPr>
          <w:rStyle w:val="FootnoteReference"/>
          <w:vertAlign w:val="baseline"/>
        </w:rPr>
        <w:footnoteRef/>
      </w:r>
      <w:r w:rsidR="00E71533" w:rsidRPr="00583466">
        <w:t xml:space="preserve"> </w:t>
      </w:r>
      <w:r w:rsidR="00681F84">
        <w:tab/>
      </w:r>
      <w:r w:rsidR="00E71533" w:rsidRPr="00583466">
        <w:t>Altonji, J. G., Elder, T. E., &amp; Taber, C. R. (2005). Selection on observed and unobserved variables: Assessing the effectiveness of Catholic schools. </w:t>
      </w:r>
      <w:r w:rsidR="00E71533" w:rsidRPr="00583466">
        <w:rPr>
          <w:i/>
          <w:iCs/>
        </w:rPr>
        <w:t>Journal of political economy</w:t>
      </w:r>
      <w:r w:rsidR="00E71533" w:rsidRPr="00583466">
        <w:t>, </w:t>
      </w:r>
      <w:r w:rsidR="00E71533" w:rsidRPr="00583466">
        <w:rPr>
          <w:i/>
          <w:iCs/>
        </w:rPr>
        <w:t>113</w:t>
      </w:r>
      <w:r w:rsidR="00E71533" w:rsidRPr="00583466">
        <w:t>(1), 151-184.</w:t>
      </w:r>
    </w:p>
  </w:footnote>
  <w:footnote w:id="10">
    <w:p w14:paraId="435E1D50" w14:textId="44D87E93" w:rsidR="00E61628" w:rsidRPr="00583466" w:rsidRDefault="002B1F0C">
      <w:pPr>
        <w:pStyle w:val="FootnoteText"/>
      </w:pPr>
      <w:r w:rsidRPr="002B1F0C">
        <w:rPr>
          <w:rStyle w:val="FootnoteReference"/>
          <w:vertAlign w:val="baseline"/>
        </w:rPr>
        <w:footnoteRef/>
      </w:r>
      <w:r w:rsidR="00E61628" w:rsidRPr="00583466">
        <w:t xml:space="preserve"> </w:t>
      </w:r>
      <w:r w:rsidR="00681F84">
        <w:tab/>
      </w:r>
      <w:r w:rsidR="00E61628" w:rsidRPr="00583466">
        <w:t>Oster, E. (2019). Unobservable selection and coefficient stability: Theory and evidence. </w:t>
      </w:r>
      <w:r w:rsidR="00E61628" w:rsidRPr="00583466">
        <w:rPr>
          <w:i/>
          <w:iCs/>
        </w:rPr>
        <w:t>Journal of Business &amp; Economic Statistics</w:t>
      </w:r>
      <w:r w:rsidR="00E61628" w:rsidRPr="00583466">
        <w:t>, </w:t>
      </w:r>
      <w:r w:rsidR="00E61628" w:rsidRPr="00583466">
        <w:rPr>
          <w:i/>
          <w:iCs/>
        </w:rPr>
        <w:t>37</w:t>
      </w:r>
      <w:r w:rsidR="00E61628" w:rsidRPr="00583466">
        <w:t>(2), 187-204.</w:t>
      </w:r>
    </w:p>
  </w:footnote>
  <w:footnote w:id="11">
    <w:p w14:paraId="520C2EC2" w14:textId="4F057278" w:rsidR="004C6F34" w:rsidRDefault="002B1F0C">
      <w:pPr>
        <w:pStyle w:val="FootnoteText"/>
      </w:pPr>
      <w:r w:rsidRPr="002B1F0C">
        <w:rPr>
          <w:rStyle w:val="FootnoteReference"/>
          <w:vertAlign w:val="baseline"/>
        </w:rPr>
        <w:footnoteRef/>
      </w:r>
      <w:r w:rsidR="004C6F34" w:rsidRPr="00583466">
        <w:t xml:space="preserve"> </w:t>
      </w:r>
      <w:r w:rsidR="009A6B06">
        <w:tab/>
      </w:r>
      <w:r w:rsidR="00762473" w:rsidRPr="00583466">
        <w:t>Recruitment interval is defined before the AEDC.</w:t>
      </w:r>
      <w:r w:rsidR="006048F7" w:rsidRPr="00583466">
        <w:t xml:space="preserve"> </w:t>
      </w:r>
      <w:r w:rsidR="000C00E7" w:rsidRPr="00583466">
        <w:t xml:space="preserve">AEDC was conducted between May to </w:t>
      </w:r>
      <w:r w:rsidR="0021466A" w:rsidRPr="00583466">
        <w:t>August</w:t>
      </w:r>
      <w:r w:rsidR="000C00E7" w:rsidRPr="00583466">
        <w:t xml:space="preserve"> in 2021</w:t>
      </w:r>
      <w:r w:rsidR="00945C79" w:rsidRPr="0058346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B9408A0" w:rsidRPr="00681F84" w14:paraId="6B473460" w14:textId="77777777" w:rsidTr="1B9408A0">
      <w:trPr>
        <w:trHeight w:val="300"/>
      </w:trPr>
      <w:tc>
        <w:tcPr>
          <w:tcW w:w="3020" w:type="dxa"/>
        </w:tcPr>
        <w:p w14:paraId="205A22AA" w14:textId="374075F9" w:rsidR="1B9408A0" w:rsidRPr="00681F84" w:rsidRDefault="1B9408A0" w:rsidP="1B9408A0">
          <w:pPr>
            <w:pStyle w:val="Header"/>
            <w:ind w:left="-115"/>
            <w:jc w:val="left"/>
          </w:pPr>
        </w:p>
      </w:tc>
      <w:tc>
        <w:tcPr>
          <w:tcW w:w="3020" w:type="dxa"/>
        </w:tcPr>
        <w:p w14:paraId="57BA701C" w14:textId="4F0966ED" w:rsidR="1B9408A0" w:rsidRPr="00681F84" w:rsidRDefault="1B9408A0" w:rsidP="1B9408A0">
          <w:pPr>
            <w:pStyle w:val="Header"/>
            <w:jc w:val="center"/>
          </w:pPr>
        </w:p>
      </w:tc>
      <w:tc>
        <w:tcPr>
          <w:tcW w:w="3020" w:type="dxa"/>
        </w:tcPr>
        <w:p w14:paraId="02413A1D" w14:textId="08E52594" w:rsidR="1B9408A0" w:rsidRPr="00681F84" w:rsidRDefault="1B9408A0" w:rsidP="1B9408A0">
          <w:pPr>
            <w:pStyle w:val="Header"/>
            <w:ind w:right="-115"/>
          </w:pPr>
        </w:p>
      </w:tc>
    </w:tr>
  </w:tbl>
  <w:p w14:paraId="5E49E0E5" w14:textId="67F7E33B" w:rsidR="1B9408A0" w:rsidRPr="00583466" w:rsidRDefault="1B9408A0" w:rsidP="1B9408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3658" w14:textId="40DDBC52" w:rsidR="000C2A48" w:rsidRPr="00583466" w:rsidRDefault="00A24C47" w:rsidP="000A6A8B">
    <w:pPr>
      <w:pStyle w:val="Header"/>
      <w:jc w:val="center"/>
    </w:pPr>
    <w:r w:rsidRPr="00583466">
      <w:rPr>
        <w:noProof/>
        <w:lang w:eastAsia="en-AU"/>
      </w:rPr>
      <w:drawing>
        <wp:anchor distT="0" distB="0" distL="114300" distR="114300" simplePos="0" relativeHeight="251658240" behindDoc="1" locked="0" layoutInCell="1" allowOverlap="1" wp14:anchorId="51B458B3" wp14:editId="0EBBB222">
          <wp:simplePos x="0" y="0"/>
          <wp:positionH relativeFrom="column">
            <wp:posOffset>-900430</wp:posOffset>
          </wp:positionH>
          <wp:positionV relativeFrom="paragraph">
            <wp:posOffset>-360680</wp:posOffset>
          </wp:positionV>
          <wp:extent cx="7571105" cy="10705465"/>
          <wp:effectExtent l="0" t="0" r="0" b="635"/>
          <wp:wrapNone/>
          <wp:docPr id="464635284" name="Picture 464635284" descr="Long word cover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ng word cover_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105" cy="10705465"/>
                  </a:xfrm>
                  <a:prstGeom prst="rect">
                    <a:avLst/>
                  </a:prstGeom>
                  <a:noFill/>
                </pic:spPr>
              </pic:pic>
            </a:graphicData>
          </a:graphic>
          <wp14:sizeRelH relativeFrom="page">
            <wp14:pctWidth>0</wp14:pctWidth>
          </wp14:sizeRelH>
          <wp14:sizeRelV relativeFrom="page">
            <wp14:pctHeight>0</wp14:pctHeight>
          </wp14:sizeRelV>
        </wp:anchor>
      </w:drawing>
    </w:r>
    <w:r w:rsidR="000A6A8B" w:rsidRPr="00583466">
      <w:rPr>
        <w:rStyle w:val="Classification"/>
      </w:rPr>
      <w:t>Classification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753D1" w14:textId="606B9828" w:rsidR="00CD2968" w:rsidRPr="00583466" w:rsidRDefault="005403F9" w:rsidP="00CD2968">
    <w:pPr>
      <w:pStyle w:val="Header"/>
      <w:tabs>
        <w:tab w:val="left" w:pos="253"/>
        <w:tab w:val="right" w:pos="9070"/>
      </w:tabs>
      <w:spacing w:before="480"/>
      <w:rPr>
        <w:b/>
        <w:color w:val="001B36"/>
      </w:rPr>
    </w:pPr>
    <w:r w:rsidRPr="00583466">
      <w:rPr>
        <w:b/>
        <w:noProof/>
        <w:color w:val="001B36"/>
        <w:lang w:eastAsia="en-AU"/>
      </w:rPr>
      <w:drawing>
        <wp:anchor distT="0" distB="0" distL="114300" distR="114300" simplePos="0" relativeHeight="251658241" behindDoc="1" locked="0" layoutInCell="1" allowOverlap="1" wp14:anchorId="73EE346C" wp14:editId="398DEE9D">
          <wp:simplePos x="0" y="0"/>
          <wp:positionH relativeFrom="column">
            <wp:posOffset>-903605</wp:posOffset>
          </wp:positionH>
          <wp:positionV relativeFrom="paragraph">
            <wp:posOffset>-363220</wp:posOffset>
          </wp:positionV>
          <wp:extent cx="15113000" cy="10686854"/>
          <wp:effectExtent l="0" t="0" r="0" b="635"/>
          <wp:wrapNone/>
          <wp:docPr id="1117273418" name="Picture 11172734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73418" name="Picture 1117273418">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13000" cy="10686854"/>
                  </a:xfrm>
                  <a:prstGeom prst="rect">
                    <a:avLst/>
                  </a:prstGeom>
                </pic:spPr>
              </pic:pic>
            </a:graphicData>
          </a:graphic>
          <wp14:sizeRelH relativeFrom="margin">
            <wp14:pctWidth>0</wp14:pctWidth>
          </wp14:sizeRelH>
          <wp14:sizeRelV relativeFrom="margin">
            <wp14:pctHeight>0</wp14:pctHeight>
          </wp14:sizeRelV>
        </wp:anchor>
      </w:drawing>
    </w:r>
    <w:r w:rsidR="00CD2968" w:rsidRPr="00583466">
      <w:rPr>
        <w:b/>
        <w:color w:val="001B36"/>
      </w:rPr>
      <w:tab/>
    </w:r>
    <w:r w:rsidR="00CD2968" w:rsidRPr="00583466">
      <w:rPr>
        <w:b/>
        <w:color w:val="001B36"/>
      </w:rPr>
      <w:tab/>
    </w:r>
    <w:r w:rsidR="00CD2968" w:rsidRPr="00583466">
      <w:rPr>
        <w:b/>
        <w:color w:val="001B36"/>
      </w:rPr>
      <w:tab/>
    </w:r>
    <w:r w:rsidRPr="00583466">
      <w:rPr>
        <w:b/>
        <w:color w:val="001B36"/>
      </w:rPr>
      <w:br/>
    </w:r>
    <w:r w:rsidRPr="00583466">
      <w:rPr>
        <w:b/>
        <w:color w:val="001B36"/>
      </w:rPr>
      <w:br/>
    </w:r>
    <w:r w:rsidR="007F794A" w:rsidRPr="00583466">
      <w:rPr>
        <w:b/>
        <w:color w:val="001B36"/>
      </w:rPr>
      <w:t>HIPPY</w:t>
    </w:r>
    <w:r w:rsidR="00A57A36" w:rsidRPr="00583466">
      <w:rPr>
        <w:b/>
        <w:color w:val="001B36"/>
      </w:rPr>
      <w:t xml:space="preserve"> Impact evaluation</w:t>
    </w:r>
    <w:r w:rsidR="00CD2968" w:rsidRPr="00583466">
      <w:rPr>
        <w:b/>
        <w:color w:val="F15A22" w:themeColor="accent6"/>
      </w:rPr>
      <w:t xml:space="preserve"> | </w:t>
    </w:r>
    <w:r w:rsidR="00195551" w:rsidRPr="00583466">
      <w:rPr>
        <w:b/>
        <w:color w:val="001B36"/>
      </w:rPr>
      <w:t>Pre-analysis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0A2F6B80"/>
    <w:multiLevelType w:val="multilevel"/>
    <w:tmpl w:val="437081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2E757DF"/>
    <w:multiLevelType w:val="multilevel"/>
    <w:tmpl w:val="0A5822D8"/>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9B159F"/>
    <w:multiLevelType w:val="multilevel"/>
    <w:tmpl w:val="1F963B46"/>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5" w15:restartNumberingAfterBreak="0">
    <w:nsid w:val="510D2021"/>
    <w:multiLevelType w:val="multilevel"/>
    <w:tmpl w:val="72F8140E"/>
    <w:numStyleLink w:val="OutlineList"/>
  </w:abstractNum>
  <w:abstractNum w:abstractNumId="6"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7"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8" w15:restartNumberingAfterBreak="0">
    <w:nsid w:val="61F77B9D"/>
    <w:multiLevelType w:val="hybridMultilevel"/>
    <w:tmpl w:val="202691CC"/>
    <w:lvl w:ilvl="0" w:tplc="CAFA7E08">
      <w:start w:val="1"/>
      <w:numFmt w:val="decimal"/>
      <w:lvlText w:val="%1)"/>
      <w:lvlJc w:val="left"/>
      <w:pPr>
        <w:ind w:left="360" w:hanging="360"/>
      </w:pPr>
      <w:rPr>
        <w:rFonts w:asciiTheme="minorHAnsi" w:eastAsiaTheme="minorHAnsi" w:hAnsiTheme="minorHAnsi" w:cstheme="minorBidi"/>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73107305"/>
    <w:multiLevelType w:val="multilevel"/>
    <w:tmpl w:val="79262C7A"/>
    <w:styleLink w:val="BulletsList"/>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8" w:hanging="284"/>
      </w:pPr>
      <w:rPr>
        <w:rFonts w:ascii="Arial" w:hAnsi="Arial" w:hint="default"/>
      </w:rPr>
    </w:lvl>
    <w:lvl w:ilvl="2">
      <w:start w:val="1"/>
      <w:numFmt w:val="bullet"/>
      <w:pStyle w:val="Bullet3"/>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426264537">
    <w:abstractNumId w:val="6"/>
  </w:num>
  <w:num w:numId="2" w16cid:durableId="2127697477">
    <w:abstractNumId w:val="7"/>
  </w:num>
  <w:num w:numId="3" w16cid:durableId="451678632">
    <w:abstractNumId w:val="3"/>
  </w:num>
  <w:num w:numId="4" w16cid:durableId="797724066">
    <w:abstractNumId w:val="2"/>
  </w:num>
  <w:num w:numId="5" w16cid:durableId="306596971">
    <w:abstractNumId w:val="5"/>
  </w:num>
  <w:num w:numId="6" w16cid:durableId="1146513500">
    <w:abstractNumId w:val="8"/>
  </w:num>
  <w:num w:numId="7" w16cid:durableId="230386874">
    <w:abstractNumId w:val="0"/>
  </w:num>
  <w:num w:numId="8" w16cid:durableId="1934238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19046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743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88109520">
    <w:abstractNumId w:val="1"/>
  </w:num>
  <w:num w:numId="12" w16cid:durableId="780731662">
    <w:abstractNumId w:val="4"/>
  </w:num>
  <w:num w:numId="13" w16cid:durableId="71820997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96C"/>
    <w:rsid w:val="000001DC"/>
    <w:rsid w:val="0000065D"/>
    <w:rsid w:val="0000087C"/>
    <w:rsid w:val="000021A0"/>
    <w:rsid w:val="000023F8"/>
    <w:rsid w:val="000028BB"/>
    <w:rsid w:val="00002EB9"/>
    <w:rsid w:val="000035D9"/>
    <w:rsid w:val="00003BDD"/>
    <w:rsid w:val="000049E8"/>
    <w:rsid w:val="00005645"/>
    <w:rsid w:val="000100AB"/>
    <w:rsid w:val="0001064C"/>
    <w:rsid w:val="00010FF0"/>
    <w:rsid w:val="00012243"/>
    <w:rsid w:val="00013451"/>
    <w:rsid w:val="00013CA9"/>
    <w:rsid w:val="00014CD8"/>
    <w:rsid w:val="000157FA"/>
    <w:rsid w:val="0001621A"/>
    <w:rsid w:val="0001698D"/>
    <w:rsid w:val="00021602"/>
    <w:rsid w:val="00021C1F"/>
    <w:rsid w:val="0002293D"/>
    <w:rsid w:val="00023319"/>
    <w:rsid w:val="000234AF"/>
    <w:rsid w:val="000238EF"/>
    <w:rsid w:val="00023E95"/>
    <w:rsid w:val="000240B6"/>
    <w:rsid w:val="00024323"/>
    <w:rsid w:val="00026440"/>
    <w:rsid w:val="0002782F"/>
    <w:rsid w:val="00030273"/>
    <w:rsid w:val="00030752"/>
    <w:rsid w:val="00030AEB"/>
    <w:rsid w:val="00030EA4"/>
    <w:rsid w:val="00030F86"/>
    <w:rsid w:val="000313B4"/>
    <w:rsid w:val="0003188E"/>
    <w:rsid w:val="00032440"/>
    <w:rsid w:val="00033012"/>
    <w:rsid w:val="000352D9"/>
    <w:rsid w:val="00035749"/>
    <w:rsid w:val="00035E0A"/>
    <w:rsid w:val="00036692"/>
    <w:rsid w:val="0003700D"/>
    <w:rsid w:val="00037A02"/>
    <w:rsid w:val="00037C44"/>
    <w:rsid w:val="00037D5A"/>
    <w:rsid w:val="00040561"/>
    <w:rsid w:val="00041780"/>
    <w:rsid w:val="00041EF8"/>
    <w:rsid w:val="00042AC1"/>
    <w:rsid w:val="00042D37"/>
    <w:rsid w:val="00042FD4"/>
    <w:rsid w:val="000435CB"/>
    <w:rsid w:val="000468AA"/>
    <w:rsid w:val="00047134"/>
    <w:rsid w:val="00047BDD"/>
    <w:rsid w:val="0005026C"/>
    <w:rsid w:val="00050339"/>
    <w:rsid w:val="00050355"/>
    <w:rsid w:val="00051632"/>
    <w:rsid w:val="00051A90"/>
    <w:rsid w:val="00051FF7"/>
    <w:rsid w:val="000526E3"/>
    <w:rsid w:val="00052E81"/>
    <w:rsid w:val="00053366"/>
    <w:rsid w:val="00054E4D"/>
    <w:rsid w:val="000558F0"/>
    <w:rsid w:val="000578A5"/>
    <w:rsid w:val="00060073"/>
    <w:rsid w:val="0006016D"/>
    <w:rsid w:val="000603C7"/>
    <w:rsid w:val="000607F3"/>
    <w:rsid w:val="00060D85"/>
    <w:rsid w:val="0006133D"/>
    <w:rsid w:val="00061AE1"/>
    <w:rsid w:val="00062533"/>
    <w:rsid w:val="0006294A"/>
    <w:rsid w:val="000631E4"/>
    <w:rsid w:val="00063D47"/>
    <w:rsid w:val="00064B97"/>
    <w:rsid w:val="00064DBD"/>
    <w:rsid w:val="00064E51"/>
    <w:rsid w:val="00064E7F"/>
    <w:rsid w:val="0006506F"/>
    <w:rsid w:val="00067D6A"/>
    <w:rsid w:val="00070A48"/>
    <w:rsid w:val="000729BC"/>
    <w:rsid w:val="00072CCA"/>
    <w:rsid w:val="0007306E"/>
    <w:rsid w:val="0007398F"/>
    <w:rsid w:val="0007401C"/>
    <w:rsid w:val="00074A97"/>
    <w:rsid w:val="00074B8F"/>
    <w:rsid w:val="000750B1"/>
    <w:rsid w:val="00075253"/>
    <w:rsid w:val="00075263"/>
    <w:rsid w:val="00075694"/>
    <w:rsid w:val="00075952"/>
    <w:rsid w:val="00075B8A"/>
    <w:rsid w:val="00075FF3"/>
    <w:rsid w:val="000769F7"/>
    <w:rsid w:val="00076F82"/>
    <w:rsid w:val="00077711"/>
    <w:rsid w:val="0007779A"/>
    <w:rsid w:val="00077FAB"/>
    <w:rsid w:val="0008042B"/>
    <w:rsid w:val="00080765"/>
    <w:rsid w:val="000812F3"/>
    <w:rsid w:val="000814A7"/>
    <w:rsid w:val="000829F4"/>
    <w:rsid w:val="0008319A"/>
    <w:rsid w:val="00086313"/>
    <w:rsid w:val="000876E4"/>
    <w:rsid w:val="000878E8"/>
    <w:rsid w:val="00087E42"/>
    <w:rsid w:val="00087FA0"/>
    <w:rsid w:val="000905D0"/>
    <w:rsid w:val="00091EE6"/>
    <w:rsid w:val="00092044"/>
    <w:rsid w:val="0009222B"/>
    <w:rsid w:val="000932FE"/>
    <w:rsid w:val="00093337"/>
    <w:rsid w:val="00093627"/>
    <w:rsid w:val="00093683"/>
    <w:rsid w:val="00094313"/>
    <w:rsid w:val="0009468F"/>
    <w:rsid w:val="00095266"/>
    <w:rsid w:val="00095DF7"/>
    <w:rsid w:val="00095E44"/>
    <w:rsid w:val="000973CE"/>
    <w:rsid w:val="00097E36"/>
    <w:rsid w:val="000A0C46"/>
    <w:rsid w:val="000A11A7"/>
    <w:rsid w:val="000A12D5"/>
    <w:rsid w:val="000A1594"/>
    <w:rsid w:val="000A1D88"/>
    <w:rsid w:val="000A28CB"/>
    <w:rsid w:val="000A2F65"/>
    <w:rsid w:val="000A3225"/>
    <w:rsid w:val="000A32CD"/>
    <w:rsid w:val="000A3555"/>
    <w:rsid w:val="000A4B30"/>
    <w:rsid w:val="000A6A8B"/>
    <w:rsid w:val="000A715D"/>
    <w:rsid w:val="000A7811"/>
    <w:rsid w:val="000A7FAB"/>
    <w:rsid w:val="000B0E2A"/>
    <w:rsid w:val="000B1A4A"/>
    <w:rsid w:val="000B1DE7"/>
    <w:rsid w:val="000B1FAE"/>
    <w:rsid w:val="000B417C"/>
    <w:rsid w:val="000B5755"/>
    <w:rsid w:val="000B66F3"/>
    <w:rsid w:val="000B68FD"/>
    <w:rsid w:val="000B6AFD"/>
    <w:rsid w:val="000B6F67"/>
    <w:rsid w:val="000C00E7"/>
    <w:rsid w:val="000C1079"/>
    <w:rsid w:val="000C109C"/>
    <w:rsid w:val="000C195B"/>
    <w:rsid w:val="000C22D2"/>
    <w:rsid w:val="000C2A03"/>
    <w:rsid w:val="000C2A48"/>
    <w:rsid w:val="000C2BC9"/>
    <w:rsid w:val="000C4263"/>
    <w:rsid w:val="000C5F75"/>
    <w:rsid w:val="000C6642"/>
    <w:rsid w:val="000C7E7C"/>
    <w:rsid w:val="000D05AF"/>
    <w:rsid w:val="000D0828"/>
    <w:rsid w:val="000D0B65"/>
    <w:rsid w:val="000D0EE1"/>
    <w:rsid w:val="000D27C4"/>
    <w:rsid w:val="000D319E"/>
    <w:rsid w:val="000D4AB4"/>
    <w:rsid w:val="000D51C6"/>
    <w:rsid w:val="000D60B1"/>
    <w:rsid w:val="000D62E4"/>
    <w:rsid w:val="000D6FF1"/>
    <w:rsid w:val="000D79C2"/>
    <w:rsid w:val="000E00E2"/>
    <w:rsid w:val="000E0DE6"/>
    <w:rsid w:val="000E1089"/>
    <w:rsid w:val="000E12DD"/>
    <w:rsid w:val="000E1363"/>
    <w:rsid w:val="000E149A"/>
    <w:rsid w:val="000E1502"/>
    <w:rsid w:val="000E2772"/>
    <w:rsid w:val="000E35E3"/>
    <w:rsid w:val="000E42E2"/>
    <w:rsid w:val="000E444D"/>
    <w:rsid w:val="000E5200"/>
    <w:rsid w:val="000E52EF"/>
    <w:rsid w:val="000E52F4"/>
    <w:rsid w:val="000E5795"/>
    <w:rsid w:val="000E58AD"/>
    <w:rsid w:val="000E768D"/>
    <w:rsid w:val="000E7B4A"/>
    <w:rsid w:val="000F001F"/>
    <w:rsid w:val="000F024A"/>
    <w:rsid w:val="000F074E"/>
    <w:rsid w:val="000F1755"/>
    <w:rsid w:val="000F25C3"/>
    <w:rsid w:val="000F4B12"/>
    <w:rsid w:val="000F6AB9"/>
    <w:rsid w:val="000F6E4E"/>
    <w:rsid w:val="000F79D1"/>
    <w:rsid w:val="0010001D"/>
    <w:rsid w:val="001004B7"/>
    <w:rsid w:val="00101489"/>
    <w:rsid w:val="00105594"/>
    <w:rsid w:val="00107FA9"/>
    <w:rsid w:val="001102AA"/>
    <w:rsid w:val="00110510"/>
    <w:rsid w:val="00111A52"/>
    <w:rsid w:val="00111ADA"/>
    <w:rsid w:val="00112379"/>
    <w:rsid w:val="001133FE"/>
    <w:rsid w:val="001139B2"/>
    <w:rsid w:val="00113A14"/>
    <w:rsid w:val="00114BF1"/>
    <w:rsid w:val="00114CBC"/>
    <w:rsid w:val="00115305"/>
    <w:rsid w:val="00115494"/>
    <w:rsid w:val="0011581E"/>
    <w:rsid w:val="00115CFB"/>
    <w:rsid w:val="001179E5"/>
    <w:rsid w:val="00117C4A"/>
    <w:rsid w:val="00120394"/>
    <w:rsid w:val="00121138"/>
    <w:rsid w:val="001232B1"/>
    <w:rsid w:val="0012451A"/>
    <w:rsid w:val="00124755"/>
    <w:rsid w:val="001258E7"/>
    <w:rsid w:val="00126136"/>
    <w:rsid w:val="001264DA"/>
    <w:rsid w:val="00127321"/>
    <w:rsid w:val="00127A1F"/>
    <w:rsid w:val="001313AA"/>
    <w:rsid w:val="00132060"/>
    <w:rsid w:val="00132970"/>
    <w:rsid w:val="00132EE9"/>
    <w:rsid w:val="001333D4"/>
    <w:rsid w:val="00134518"/>
    <w:rsid w:val="001349A0"/>
    <w:rsid w:val="00135108"/>
    <w:rsid w:val="00136130"/>
    <w:rsid w:val="0013613B"/>
    <w:rsid w:val="00136530"/>
    <w:rsid w:val="00136C66"/>
    <w:rsid w:val="001405BF"/>
    <w:rsid w:val="001409A4"/>
    <w:rsid w:val="00140B40"/>
    <w:rsid w:val="00141238"/>
    <w:rsid w:val="00142087"/>
    <w:rsid w:val="001427C2"/>
    <w:rsid w:val="00143C75"/>
    <w:rsid w:val="00144ABE"/>
    <w:rsid w:val="0015069C"/>
    <w:rsid w:val="0015076F"/>
    <w:rsid w:val="00150C53"/>
    <w:rsid w:val="00150F5A"/>
    <w:rsid w:val="00151A1B"/>
    <w:rsid w:val="00152375"/>
    <w:rsid w:val="00152D21"/>
    <w:rsid w:val="001541EA"/>
    <w:rsid w:val="00154EAF"/>
    <w:rsid w:val="00155D16"/>
    <w:rsid w:val="00155D48"/>
    <w:rsid w:val="00156C5A"/>
    <w:rsid w:val="001579C7"/>
    <w:rsid w:val="00157D6C"/>
    <w:rsid w:val="00160ED1"/>
    <w:rsid w:val="001612A4"/>
    <w:rsid w:val="001614BC"/>
    <w:rsid w:val="001618F3"/>
    <w:rsid w:val="00163772"/>
    <w:rsid w:val="00163C09"/>
    <w:rsid w:val="00165D04"/>
    <w:rsid w:val="00166080"/>
    <w:rsid w:val="001660A8"/>
    <w:rsid w:val="0016666A"/>
    <w:rsid w:val="001676D0"/>
    <w:rsid w:val="0016770B"/>
    <w:rsid w:val="00167B49"/>
    <w:rsid w:val="00167CC6"/>
    <w:rsid w:val="00170175"/>
    <w:rsid w:val="001702E5"/>
    <w:rsid w:val="00170D51"/>
    <w:rsid w:val="0017329E"/>
    <w:rsid w:val="001744E8"/>
    <w:rsid w:val="001748EA"/>
    <w:rsid w:val="001749B8"/>
    <w:rsid w:val="00174B90"/>
    <w:rsid w:val="00175BBE"/>
    <w:rsid w:val="00176BCD"/>
    <w:rsid w:val="00176E9C"/>
    <w:rsid w:val="00176F6D"/>
    <w:rsid w:val="00177000"/>
    <w:rsid w:val="00177384"/>
    <w:rsid w:val="00177806"/>
    <w:rsid w:val="00177BCD"/>
    <w:rsid w:val="001807B6"/>
    <w:rsid w:val="00180801"/>
    <w:rsid w:val="00182F5F"/>
    <w:rsid w:val="001837E8"/>
    <w:rsid w:val="00184C42"/>
    <w:rsid w:val="00184EB9"/>
    <w:rsid w:val="001853C5"/>
    <w:rsid w:val="00185C7F"/>
    <w:rsid w:val="00185DFF"/>
    <w:rsid w:val="00186868"/>
    <w:rsid w:val="00190B97"/>
    <w:rsid w:val="00190EDC"/>
    <w:rsid w:val="001947F4"/>
    <w:rsid w:val="00195339"/>
    <w:rsid w:val="00195551"/>
    <w:rsid w:val="00195594"/>
    <w:rsid w:val="00196A48"/>
    <w:rsid w:val="00196CB4"/>
    <w:rsid w:val="00197D5C"/>
    <w:rsid w:val="001A00DE"/>
    <w:rsid w:val="001A0164"/>
    <w:rsid w:val="001A01A2"/>
    <w:rsid w:val="001A0963"/>
    <w:rsid w:val="001A1737"/>
    <w:rsid w:val="001A19B9"/>
    <w:rsid w:val="001A5218"/>
    <w:rsid w:val="001A61D5"/>
    <w:rsid w:val="001A7649"/>
    <w:rsid w:val="001B08A7"/>
    <w:rsid w:val="001B0FCF"/>
    <w:rsid w:val="001B15AA"/>
    <w:rsid w:val="001B1A39"/>
    <w:rsid w:val="001B6D03"/>
    <w:rsid w:val="001B6F29"/>
    <w:rsid w:val="001B7241"/>
    <w:rsid w:val="001C2A6F"/>
    <w:rsid w:val="001C2E10"/>
    <w:rsid w:val="001C3965"/>
    <w:rsid w:val="001C3AD2"/>
    <w:rsid w:val="001C42DD"/>
    <w:rsid w:val="001C6E54"/>
    <w:rsid w:val="001C7E48"/>
    <w:rsid w:val="001D02A2"/>
    <w:rsid w:val="001D0621"/>
    <w:rsid w:val="001D0D71"/>
    <w:rsid w:val="001D0E79"/>
    <w:rsid w:val="001D1382"/>
    <w:rsid w:val="001D39EF"/>
    <w:rsid w:val="001D3AB1"/>
    <w:rsid w:val="001D4E41"/>
    <w:rsid w:val="001D6DEF"/>
    <w:rsid w:val="001D7DF5"/>
    <w:rsid w:val="001D7EB4"/>
    <w:rsid w:val="001E0694"/>
    <w:rsid w:val="001E0BDB"/>
    <w:rsid w:val="001E1010"/>
    <w:rsid w:val="001E1388"/>
    <w:rsid w:val="001E1CD7"/>
    <w:rsid w:val="001E1D92"/>
    <w:rsid w:val="001E1DC0"/>
    <w:rsid w:val="001E3286"/>
    <w:rsid w:val="001E349B"/>
    <w:rsid w:val="001E4851"/>
    <w:rsid w:val="001E7322"/>
    <w:rsid w:val="001E7781"/>
    <w:rsid w:val="001E78AB"/>
    <w:rsid w:val="001E7D34"/>
    <w:rsid w:val="001E7EA2"/>
    <w:rsid w:val="001F0C58"/>
    <w:rsid w:val="001F185A"/>
    <w:rsid w:val="001F191D"/>
    <w:rsid w:val="001F3AD1"/>
    <w:rsid w:val="001F3BF9"/>
    <w:rsid w:val="001F4AD0"/>
    <w:rsid w:val="001F59F4"/>
    <w:rsid w:val="001F61AE"/>
    <w:rsid w:val="0020122A"/>
    <w:rsid w:val="00201E3A"/>
    <w:rsid w:val="0020221D"/>
    <w:rsid w:val="00202DC2"/>
    <w:rsid w:val="002034EA"/>
    <w:rsid w:val="0020397C"/>
    <w:rsid w:val="00204668"/>
    <w:rsid w:val="0020558C"/>
    <w:rsid w:val="00205648"/>
    <w:rsid w:val="00206B18"/>
    <w:rsid w:val="00210FA2"/>
    <w:rsid w:val="002112B6"/>
    <w:rsid w:val="00211517"/>
    <w:rsid w:val="002123F0"/>
    <w:rsid w:val="00212877"/>
    <w:rsid w:val="0021300F"/>
    <w:rsid w:val="00213BEE"/>
    <w:rsid w:val="0021466A"/>
    <w:rsid w:val="002152C8"/>
    <w:rsid w:val="00215C75"/>
    <w:rsid w:val="00216572"/>
    <w:rsid w:val="002165BF"/>
    <w:rsid w:val="00216E23"/>
    <w:rsid w:val="00216F98"/>
    <w:rsid w:val="002177B3"/>
    <w:rsid w:val="002200FE"/>
    <w:rsid w:val="00223C21"/>
    <w:rsid w:val="00224103"/>
    <w:rsid w:val="00224C89"/>
    <w:rsid w:val="00225064"/>
    <w:rsid w:val="00225FEF"/>
    <w:rsid w:val="00226056"/>
    <w:rsid w:val="002265AD"/>
    <w:rsid w:val="002273DC"/>
    <w:rsid w:val="00230205"/>
    <w:rsid w:val="0023107B"/>
    <w:rsid w:val="002312CE"/>
    <w:rsid w:val="002312FF"/>
    <w:rsid w:val="00231C3B"/>
    <w:rsid w:val="00232199"/>
    <w:rsid w:val="002323EA"/>
    <w:rsid w:val="0023304B"/>
    <w:rsid w:val="00233369"/>
    <w:rsid w:val="00234846"/>
    <w:rsid w:val="00235D21"/>
    <w:rsid w:val="00236B6B"/>
    <w:rsid w:val="00237018"/>
    <w:rsid w:val="0023785B"/>
    <w:rsid w:val="002402BF"/>
    <w:rsid w:val="00240343"/>
    <w:rsid w:val="00241FA7"/>
    <w:rsid w:val="002446A7"/>
    <w:rsid w:val="00244839"/>
    <w:rsid w:val="002449C3"/>
    <w:rsid w:val="00244B67"/>
    <w:rsid w:val="002456DD"/>
    <w:rsid w:val="00246AD3"/>
    <w:rsid w:val="002500C8"/>
    <w:rsid w:val="00250E7C"/>
    <w:rsid w:val="00251F9A"/>
    <w:rsid w:val="00252B99"/>
    <w:rsid w:val="00252D78"/>
    <w:rsid w:val="00253098"/>
    <w:rsid w:val="002532C7"/>
    <w:rsid w:val="002536CB"/>
    <w:rsid w:val="00253A97"/>
    <w:rsid w:val="0025472C"/>
    <w:rsid w:val="00254AD2"/>
    <w:rsid w:val="00255095"/>
    <w:rsid w:val="00256B0C"/>
    <w:rsid w:val="002570DE"/>
    <w:rsid w:val="00257B32"/>
    <w:rsid w:val="00260487"/>
    <w:rsid w:val="00260E58"/>
    <w:rsid w:val="002611AB"/>
    <w:rsid w:val="00261816"/>
    <w:rsid w:val="00261C61"/>
    <w:rsid w:val="00261C69"/>
    <w:rsid w:val="00262E56"/>
    <w:rsid w:val="00263D80"/>
    <w:rsid w:val="00265673"/>
    <w:rsid w:val="00265CB9"/>
    <w:rsid w:val="0026609C"/>
    <w:rsid w:val="002669E3"/>
    <w:rsid w:val="00266E93"/>
    <w:rsid w:val="00267ABC"/>
    <w:rsid w:val="002705DF"/>
    <w:rsid w:val="0027094D"/>
    <w:rsid w:val="00272E28"/>
    <w:rsid w:val="00273AF1"/>
    <w:rsid w:val="00273E2E"/>
    <w:rsid w:val="00274098"/>
    <w:rsid w:val="00274DBC"/>
    <w:rsid w:val="00276181"/>
    <w:rsid w:val="0028066C"/>
    <w:rsid w:val="002816A1"/>
    <w:rsid w:val="00282518"/>
    <w:rsid w:val="00282C43"/>
    <w:rsid w:val="0028345E"/>
    <w:rsid w:val="002846F8"/>
    <w:rsid w:val="00285561"/>
    <w:rsid w:val="00285BF9"/>
    <w:rsid w:val="0028602A"/>
    <w:rsid w:val="00286BBA"/>
    <w:rsid w:val="002872AE"/>
    <w:rsid w:val="00290629"/>
    <w:rsid w:val="00291C42"/>
    <w:rsid w:val="00292E6D"/>
    <w:rsid w:val="0029475C"/>
    <w:rsid w:val="002950DF"/>
    <w:rsid w:val="0029570F"/>
    <w:rsid w:val="00296B61"/>
    <w:rsid w:val="002A0077"/>
    <w:rsid w:val="002A0579"/>
    <w:rsid w:val="002A082F"/>
    <w:rsid w:val="002A1619"/>
    <w:rsid w:val="002A1F5E"/>
    <w:rsid w:val="002A3C1F"/>
    <w:rsid w:val="002A3D18"/>
    <w:rsid w:val="002A4BD7"/>
    <w:rsid w:val="002A529C"/>
    <w:rsid w:val="002A6B8C"/>
    <w:rsid w:val="002B01E9"/>
    <w:rsid w:val="002B1F0C"/>
    <w:rsid w:val="002B2B8F"/>
    <w:rsid w:val="002B32C1"/>
    <w:rsid w:val="002B3E5E"/>
    <w:rsid w:val="002B464F"/>
    <w:rsid w:val="002B487C"/>
    <w:rsid w:val="002B5302"/>
    <w:rsid w:val="002B5D6F"/>
    <w:rsid w:val="002B68A6"/>
    <w:rsid w:val="002B6C5A"/>
    <w:rsid w:val="002B7879"/>
    <w:rsid w:val="002C0CB2"/>
    <w:rsid w:val="002C15DB"/>
    <w:rsid w:val="002C1E74"/>
    <w:rsid w:val="002C3DF3"/>
    <w:rsid w:val="002C435D"/>
    <w:rsid w:val="002C48D3"/>
    <w:rsid w:val="002C4F39"/>
    <w:rsid w:val="002C61F5"/>
    <w:rsid w:val="002D1250"/>
    <w:rsid w:val="002D1258"/>
    <w:rsid w:val="002D156E"/>
    <w:rsid w:val="002D2A5A"/>
    <w:rsid w:val="002D5131"/>
    <w:rsid w:val="002D6AA8"/>
    <w:rsid w:val="002D7D6C"/>
    <w:rsid w:val="002E033B"/>
    <w:rsid w:val="002E0612"/>
    <w:rsid w:val="002E0C95"/>
    <w:rsid w:val="002E0E90"/>
    <w:rsid w:val="002E10D2"/>
    <w:rsid w:val="002E23AD"/>
    <w:rsid w:val="002E3EC1"/>
    <w:rsid w:val="002E59E2"/>
    <w:rsid w:val="002E5DA1"/>
    <w:rsid w:val="002E5DE5"/>
    <w:rsid w:val="002E65EB"/>
    <w:rsid w:val="002E67F1"/>
    <w:rsid w:val="002E6A30"/>
    <w:rsid w:val="002E6AFC"/>
    <w:rsid w:val="002E7256"/>
    <w:rsid w:val="002E72BD"/>
    <w:rsid w:val="002F0998"/>
    <w:rsid w:val="002F1399"/>
    <w:rsid w:val="002F148D"/>
    <w:rsid w:val="002F200E"/>
    <w:rsid w:val="002F2CEC"/>
    <w:rsid w:val="002F429D"/>
    <w:rsid w:val="002F42D9"/>
    <w:rsid w:val="002F48A1"/>
    <w:rsid w:val="002F4B11"/>
    <w:rsid w:val="002F5017"/>
    <w:rsid w:val="002F5895"/>
    <w:rsid w:val="002F6C69"/>
    <w:rsid w:val="002F7186"/>
    <w:rsid w:val="002F7F67"/>
    <w:rsid w:val="00301144"/>
    <w:rsid w:val="003016F6"/>
    <w:rsid w:val="003018A6"/>
    <w:rsid w:val="00301E6B"/>
    <w:rsid w:val="00302937"/>
    <w:rsid w:val="00302AE8"/>
    <w:rsid w:val="00303882"/>
    <w:rsid w:val="003038D2"/>
    <w:rsid w:val="00303EA0"/>
    <w:rsid w:val="003041C5"/>
    <w:rsid w:val="00304207"/>
    <w:rsid w:val="003047D3"/>
    <w:rsid w:val="00305858"/>
    <w:rsid w:val="0030618B"/>
    <w:rsid w:val="00306483"/>
    <w:rsid w:val="00306F6D"/>
    <w:rsid w:val="003071C9"/>
    <w:rsid w:val="00307241"/>
    <w:rsid w:val="003101C1"/>
    <w:rsid w:val="003106B5"/>
    <w:rsid w:val="00311984"/>
    <w:rsid w:val="00312029"/>
    <w:rsid w:val="00312FBE"/>
    <w:rsid w:val="003131FA"/>
    <w:rsid w:val="0031414C"/>
    <w:rsid w:val="003148B7"/>
    <w:rsid w:val="00314F94"/>
    <w:rsid w:val="00315508"/>
    <w:rsid w:val="003158C3"/>
    <w:rsid w:val="00316EF0"/>
    <w:rsid w:val="00320D5C"/>
    <w:rsid w:val="00321E66"/>
    <w:rsid w:val="003224C6"/>
    <w:rsid w:val="003239CF"/>
    <w:rsid w:val="00323A3B"/>
    <w:rsid w:val="003246EC"/>
    <w:rsid w:val="003247AF"/>
    <w:rsid w:val="003248C1"/>
    <w:rsid w:val="00324974"/>
    <w:rsid w:val="00325629"/>
    <w:rsid w:val="003274CD"/>
    <w:rsid w:val="00327F72"/>
    <w:rsid w:val="00330331"/>
    <w:rsid w:val="003306DB"/>
    <w:rsid w:val="003308F5"/>
    <w:rsid w:val="00330ACE"/>
    <w:rsid w:val="00331F7F"/>
    <w:rsid w:val="0033269D"/>
    <w:rsid w:val="00332FC6"/>
    <w:rsid w:val="00333840"/>
    <w:rsid w:val="0033460B"/>
    <w:rsid w:val="00334B66"/>
    <w:rsid w:val="00335274"/>
    <w:rsid w:val="003355D1"/>
    <w:rsid w:val="00336E20"/>
    <w:rsid w:val="00337648"/>
    <w:rsid w:val="003409EC"/>
    <w:rsid w:val="00341B5A"/>
    <w:rsid w:val="00341E4E"/>
    <w:rsid w:val="0034224A"/>
    <w:rsid w:val="0034273B"/>
    <w:rsid w:val="003443DE"/>
    <w:rsid w:val="00346DD3"/>
    <w:rsid w:val="00347ECE"/>
    <w:rsid w:val="00350EDF"/>
    <w:rsid w:val="0035119D"/>
    <w:rsid w:val="00351CF6"/>
    <w:rsid w:val="003522DC"/>
    <w:rsid w:val="0035292B"/>
    <w:rsid w:val="00352AE9"/>
    <w:rsid w:val="003531D7"/>
    <w:rsid w:val="00355295"/>
    <w:rsid w:val="003561CF"/>
    <w:rsid w:val="0035741E"/>
    <w:rsid w:val="003577C7"/>
    <w:rsid w:val="0036068E"/>
    <w:rsid w:val="003615D7"/>
    <w:rsid w:val="00361918"/>
    <w:rsid w:val="003623CE"/>
    <w:rsid w:val="00363AAA"/>
    <w:rsid w:val="00363D55"/>
    <w:rsid w:val="00366160"/>
    <w:rsid w:val="003661AB"/>
    <w:rsid w:val="0036670C"/>
    <w:rsid w:val="00366C87"/>
    <w:rsid w:val="00367717"/>
    <w:rsid w:val="00367DBF"/>
    <w:rsid w:val="00371931"/>
    <w:rsid w:val="00373FE5"/>
    <w:rsid w:val="0037463D"/>
    <w:rsid w:val="00374E20"/>
    <w:rsid w:val="00375862"/>
    <w:rsid w:val="003762D6"/>
    <w:rsid w:val="00376841"/>
    <w:rsid w:val="003768D2"/>
    <w:rsid w:val="003778DE"/>
    <w:rsid w:val="00380540"/>
    <w:rsid w:val="00381E9C"/>
    <w:rsid w:val="003847CD"/>
    <w:rsid w:val="0038487F"/>
    <w:rsid w:val="0038595B"/>
    <w:rsid w:val="003867DA"/>
    <w:rsid w:val="00386C52"/>
    <w:rsid w:val="00386D6A"/>
    <w:rsid w:val="00390EAD"/>
    <w:rsid w:val="00391CDA"/>
    <w:rsid w:val="00393A7E"/>
    <w:rsid w:val="00394B80"/>
    <w:rsid w:val="00395328"/>
    <w:rsid w:val="00395895"/>
    <w:rsid w:val="00395B02"/>
    <w:rsid w:val="003961FB"/>
    <w:rsid w:val="003965F6"/>
    <w:rsid w:val="00397182"/>
    <w:rsid w:val="00397261"/>
    <w:rsid w:val="003978DE"/>
    <w:rsid w:val="003A19F1"/>
    <w:rsid w:val="003A28C2"/>
    <w:rsid w:val="003A4179"/>
    <w:rsid w:val="003A462A"/>
    <w:rsid w:val="003A4DD2"/>
    <w:rsid w:val="003A56F4"/>
    <w:rsid w:val="003A6D41"/>
    <w:rsid w:val="003A6F40"/>
    <w:rsid w:val="003A70AB"/>
    <w:rsid w:val="003A713F"/>
    <w:rsid w:val="003A71C5"/>
    <w:rsid w:val="003A748D"/>
    <w:rsid w:val="003A7D56"/>
    <w:rsid w:val="003B0938"/>
    <w:rsid w:val="003B0D02"/>
    <w:rsid w:val="003B1A7C"/>
    <w:rsid w:val="003B425C"/>
    <w:rsid w:val="003B4562"/>
    <w:rsid w:val="003B4F12"/>
    <w:rsid w:val="003B56C3"/>
    <w:rsid w:val="003B5BF3"/>
    <w:rsid w:val="003B7B3E"/>
    <w:rsid w:val="003B7BA8"/>
    <w:rsid w:val="003B7BAE"/>
    <w:rsid w:val="003C0154"/>
    <w:rsid w:val="003C02BF"/>
    <w:rsid w:val="003C04AB"/>
    <w:rsid w:val="003C0E5E"/>
    <w:rsid w:val="003C168E"/>
    <w:rsid w:val="003C1E6B"/>
    <w:rsid w:val="003C205A"/>
    <w:rsid w:val="003C22B8"/>
    <w:rsid w:val="003C27AD"/>
    <w:rsid w:val="003C2A90"/>
    <w:rsid w:val="003C3732"/>
    <w:rsid w:val="003C3A8F"/>
    <w:rsid w:val="003C4DB3"/>
    <w:rsid w:val="003C524A"/>
    <w:rsid w:val="003C5C56"/>
    <w:rsid w:val="003C5EA3"/>
    <w:rsid w:val="003C6797"/>
    <w:rsid w:val="003C7E1F"/>
    <w:rsid w:val="003D026C"/>
    <w:rsid w:val="003D078F"/>
    <w:rsid w:val="003D0CC1"/>
    <w:rsid w:val="003D1842"/>
    <w:rsid w:val="003D1A55"/>
    <w:rsid w:val="003D1E0C"/>
    <w:rsid w:val="003D246F"/>
    <w:rsid w:val="003D253E"/>
    <w:rsid w:val="003D2859"/>
    <w:rsid w:val="003D36AF"/>
    <w:rsid w:val="003D3711"/>
    <w:rsid w:val="003D3E74"/>
    <w:rsid w:val="003D4FBB"/>
    <w:rsid w:val="003D5078"/>
    <w:rsid w:val="003D5B29"/>
    <w:rsid w:val="003D67EC"/>
    <w:rsid w:val="003D6E3C"/>
    <w:rsid w:val="003E056E"/>
    <w:rsid w:val="003E351F"/>
    <w:rsid w:val="003E3831"/>
    <w:rsid w:val="003E3BC8"/>
    <w:rsid w:val="003E3E1C"/>
    <w:rsid w:val="003E441D"/>
    <w:rsid w:val="003E61D3"/>
    <w:rsid w:val="003E69BC"/>
    <w:rsid w:val="003E6A54"/>
    <w:rsid w:val="003E7A5A"/>
    <w:rsid w:val="003F03F6"/>
    <w:rsid w:val="003F0828"/>
    <w:rsid w:val="003F0E90"/>
    <w:rsid w:val="003F1780"/>
    <w:rsid w:val="003F1ABD"/>
    <w:rsid w:val="003F1DD5"/>
    <w:rsid w:val="003F38BD"/>
    <w:rsid w:val="003F39E2"/>
    <w:rsid w:val="003F5FAF"/>
    <w:rsid w:val="004000BC"/>
    <w:rsid w:val="004000C9"/>
    <w:rsid w:val="00401C4C"/>
    <w:rsid w:val="00401F82"/>
    <w:rsid w:val="00404601"/>
    <w:rsid w:val="00405219"/>
    <w:rsid w:val="00406278"/>
    <w:rsid w:val="00406292"/>
    <w:rsid w:val="00406BE6"/>
    <w:rsid w:val="00407010"/>
    <w:rsid w:val="0041185B"/>
    <w:rsid w:val="0041273C"/>
    <w:rsid w:val="00413F99"/>
    <w:rsid w:val="00414FB9"/>
    <w:rsid w:val="00416A7E"/>
    <w:rsid w:val="004171C4"/>
    <w:rsid w:val="00417363"/>
    <w:rsid w:val="0041775C"/>
    <w:rsid w:val="004201E0"/>
    <w:rsid w:val="00421580"/>
    <w:rsid w:val="004217FD"/>
    <w:rsid w:val="00423277"/>
    <w:rsid w:val="00423F31"/>
    <w:rsid w:val="004240D1"/>
    <w:rsid w:val="00424154"/>
    <w:rsid w:val="00424ABC"/>
    <w:rsid w:val="00424C0D"/>
    <w:rsid w:val="0042561D"/>
    <w:rsid w:val="00427566"/>
    <w:rsid w:val="00431554"/>
    <w:rsid w:val="00431899"/>
    <w:rsid w:val="004319A5"/>
    <w:rsid w:val="00432F63"/>
    <w:rsid w:val="0043375F"/>
    <w:rsid w:val="00433B40"/>
    <w:rsid w:val="00433B57"/>
    <w:rsid w:val="00433DE7"/>
    <w:rsid w:val="00434080"/>
    <w:rsid w:val="0043416F"/>
    <w:rsid w:val="00435CF3"/>
    <w:rsid w:val="00436578"/>
    <w:rsid w:val="004371BC"/>
    <w:rsid w:val="00437921"/>
    <w:rsid w:val="00437E87"/>
    <w:rsid w:val="00437FD4"/>
    <w:rsid w:val="00440A35"/>
    <w:rsid w:val="00441D5E"/>
    <w:rsid w:val="0044278C"/>
    <w:rsid w:val="00443763"/>
    <w:rsid w:val="004439F6"/>
    <w:rsid w:val="00444F8E"/>
    <w:rsid w:val="00445535"/>
    <w:rsid w:val="004509B7"/>
    <w:rsid w:val="00450DC9"/>
    <w:rsid w:val="00450E07"/>
    <w:rsid w:val="00451B72"/>
    <w:rsid w:val="004525CD"/>
    <w:rsid w:val="0045293B"/>
    <w:rsid w:val="0045386F"/>
    <w:rsid w:val="00453CE1"/>
    <w:rsid w:val="00454826"/>
    <w:rsid w:val="00454FC8"/>
    <w:rsid w:val="00455DF6"/>
    <w:rsid w:val="00456635"/>
    <w:rsid w:val="00456AEA"/>
    <w:rsid w:val="00457113"/>
    <w:rsid w:val="004579AA"/>
    <w:rsid w:val="00457CB7"/>
    <w:rsid w:val="00460CEC"/>
    <w:rsid w:val="004620E7"/>
    <w:rsid w:val="004623DE"/>
    <w:rsid w:val="004628AF"/>
    <w:rsid w:val="004631C4"/>
    <w:rsid w:val="004633E2"/>
    <w:rsid w:val="00463C9D"/>
    <w:rsid w:val="004653CC"/>
    <w:rsid w:val="00466050"/>
    <w:rsid w:val="00466C01"/>
    <w:rsid w:val="00472BDA"/>
    <w:rsid w:val="00473121"/>
    <w:rsid w:val="00473B2C"/>
    <w:rsid w:val="00473BE7"/>
    <w:rsid w:val="00473DE3"/>
    <w:rsid w:val="00474953"/>
    <w:rsid w:val="00475665"/>
    <w:rsid w:val="0047742E"/>
    <w:rsid w:val="00477DB6"/>
    <w:rsid w:val="004800E0"/>
    <w:rsid w:val="00481977"/>
    <w:rsid w:val="00482739"/>
    <w:rsid w:val="00482D45"/>
    <w:rsid w:val="00483549"/>
    <w:rsid w:val="004857A1"/>
    <w:rsid w:val="00486804"/>
    <w:rsid w:val="00486F49"/>
    <w:rsid w:val="0048755C"/>
    <w:rsid w:val="004875FE"/>
    <w:rsid w:val="00487DFE"/>
    <w:rsid w:val="00490158"/>
    <w:rsid w:val="00490936"/>
    <w:rsid w:val="00490D73"/>
    <w:rsid w:val="00490F14"/>
    <w:rsid w:val="00491AC5"/>
    <w:rsid w:val="00492D4F"/>
    <w:rsid w:val="004952A1"/>
    <w:rsid w:val="00495C59"/>
    <w:rsid w:val="00496A2D"/>
    <w:rsid w:val="00496A7E"/>
    <w:rsid w:val="004A00AB"/>
    <w:rsid w:val="004A0292"/>
    <w:rsid w:val="004A0BA2"/>
    <w:rsid w:val="004A2AB0"/>
    <w:rsid w:val="004A30FB"/>
    <w:rsid w:val="004A39D4"/>
    <w:rsid w:val="004A452C"/>
    <w:rsid w:val="004A4B93"/>
    <w:rsid w:val="004A5322"/>
    <w:rsid w:val="004A5EB8"/>
    <w:rsid w:val="004A7266"/>
    <w:rsid w:val="004A742D"/>
    <w:rsid w:val="004A76BA"/>
    <w:rsid w:val="004A7AA3"/>
    <w:rsid w:val="004B09D7"/>
    <w:rsid w:val="004B0BA2"/>
    <w:rsid w:val="004B191B"/>
    <w:rsid w:val="004B348F"/>
    <w:rsid w:val="004B360E"/>
    <w:rsid w:val="004B3775"/>
    <w:rsid w:val="004B40EA"/>
    <w:rsid w:val="004B566E"/>
    <w:rsid w:val="004B661B"/>
    <w:rsid w:val="004B6740"/>
    <w:rsid w:val="004B6F66"/>
    <w:rsid w:val="004B77CA"/>
    <w:rsid w:val="004B7DCF"/>
    <w:rsid w:val="004C02E0"/>
    <w:rsid w:val="004C1FA9"/>
    <w:rsid w:val="004C2A06"/>
    <w:rsid w:val="004C31A1"/>
    <w:rsid w:val="004C3E1A"/>
    <w:rsid w:val="004C4EFB"/>
    <w:rsid w:val="004C4F1E"/>
    <w:rsid w:val="004C61B7"/>
    <w:rsid w:val="004C6ADD"/>
    <w:rsid w:val="004C6F34"/>
    <w:rsid w:val="004C7EC3"/>
    <w:rsid w:val="004D0235"/>
    <w:rsid w:val="004D0E14"/>
    <w:rsid w:val="004D15B8"/>
    <w:rsid w:val="004D1DB0"/>
    <w:rsid w:val="004D23A4"/>
    <w:rsid w:val="004D26E9"/>
    <w:rsid w:val="004D2915"/>
    <w:rsid w:val="004D7607"/>
    <w:rsid w:val="004E006E"/>
    <w:rsid w:val="004E058F"/>
    <w:rsid w:val="004E0FED"/>
    <w:rsid w:val="004E1C1A"/>
    <w:rsid w:val="004E2FF1"/>
    <w:rsid w:val="004E39A3"/>
    <w:rsid w:val="004E3B87"/>
    <w:rsid w:val="004E55FF"/>
    <w:rsid w:val="004E70FA"/>
    <w:rsid w:val="004E76F0"/>
    <w:rsid w:val="004F09C8"/>
    <w:rsid w:val="004F2DEF"/>
    <w:rsid w:val="004F3D6D"/>
    <w:rsid w:val="004F42AA"/>
    <w:rsid w:val="004F4454"/>
    <w:rsid w:val="004F56E0"/>
    <w:rsid w:val="004F5901"/>
    <w:rsid w:val="0050003E"/>
    <w:rsid w:val="00500BB9"/>
    <w:rsid w:val="00500D3C"/>
    <w:rsid w:val="00501139"/>
    <w:rsid w:val="005014C2"/>
    <w:rsid w:val="005018F1"/>
    <w:rsid w:val="0050287C"/>
    <w:rsid w:val="00503142"/>
    <w:rsid w:val="0050342F"/>
    <w:rsid w:val="0050356B"/>
    <w:rsid w:val="00503ED8"/>
    <w:rsid w:val="00504769"/>
    <w:rsid w:val="00504DCD"/>
    <w:rsid w:val="00505015"/>
    <w:rsid w:val="005067CB"/>
    <w:rsid w:val="00506817"/>
    <w:rsid w:val="005069C6"/>
    <w:rsid w:val="00506A9F"/>
    <w:rsid w:val="00506E5A"/>
    <w:rsid w:val="00507378"/>
    <w:rsid w:val="00507C6B"/>
    <w:rsid w:val="00510326"/>
    <w:rsid w:val="00510921"/>
    <w:rsid w:val="00510AD3"/>
    <w:rsid w:val="00513348"/>
    <w:rsid w:val="00513534"/>
    <w:rsid w:val="00515120"/>
    <w:rsid w:val="00517A97"/>
    <w:rsid w:val="00517C3D"/>
    <w:rsid w:val="00521195"/>
    <w:rsid w:val="0052229E"/>
    <w:rsid w:val="005232E5"/>
    <w:rsid w:val="0052354E"/>
    <w:rsid w:val="00523E8B"/>
    <w:rsid w:val="005258B0"/>
    <w:rsid w:val="00525FF6"/>
    <w:rsid w:val="00526599"/>
    <w:rsid w:val="00526669"/>
    <w:rsid w:val="00527436"/>
    <w:rsid w:val="0052769A"/>
    <w:rsid w:val="0053119F"/>
    <w:rsid w:val="0053167F"/>
    <w:rsid w:val="00532387"/>
    <w:rsid w:val="0053279A"/>
    <w:rsid w:val="00533654"/>
    <w:rsid w:val="00533B5D"/>
    <w:rsid w:val="00534DF9"/>
    <w:rsid w:val="00535B46"/>
    <w:rsid w:val="0053680A"/>
    <w:rsid w:val="00537142"/>
    <w:rsid w:val="005374C1"/>
    <w:rsid w:val="005403F9"/>
    <w:rsid w:val="005410F2"/>
    <w:rsid w:val="00541366"/>
    <w:rsid w:val="0054166A"/>
    <w:rsid w:val="005418CC"/>
    <w:rsid w:val="00541E5B"/>
    <w:rsid w:val="00543969"/>
    <w:rsid w:val="005460C3"/>
    <w:rsid w:val="005462FE"/>
    <w:rsid w:val="00547A97"/>
    <w:rsid w:val="00550426"/>
    <w:rsid w:val="005506F9"/>
    <w:rsid w:val="00550CE0"/>
    <w:rsid w:val="00551162"/>
    <w:rsid w:val="00552208"/>
    <w:rsid w:val="005546B8"/>
    <w:rsid w:val="00554A41"/>
    <w:rsid w:val="00555957"/>
    <w:rsid w:val="005564C8"/>
    <w:rsid w:val="005570E8"/>
    <w:rsid w:val="005572C4"/>
    <w:rsid w:val="00557AD6"/>
    <w:rsid w:val="00560335"/>
    <w:rsid w:val="00560735"/>
    <w:rsid w:val="00560A55"/>
    <w:rsid w:val="00560C9A"/>
    <w:rsid w:val="005629D7"/>
    <w:rsid w:val="00563EC7"/>
    <w:rsid w:val="005640F8"/>
    <w:rsid w:val="00564A22"/>
    <w:rsid w:val="00564D52"/>
    <w:rsid w:val="0056694D"/>
    <w:rsid w:val="00566E2D"/>
    <w:rsid w:val="0056779C"/>
    <w:rsid w:val="00570036"/>
    <w:rsid w:val="005704CC"/>
    <w:rsid w:val="00570753"/>
    <w:rsid w:val="00571B88"/>
    <w:rsid w:val="005720F2"/>
    <w:rsid w:val="00572B1B"/>
    <w:rsid w:val="0057334D"/>
    <w:rsid w:val="005733F5"/>
    <w:rsid w:val="005739DD"/>
    <w:rsid w:val="005750BC"/>
    <w:rsid w:val="00576566"/>
    <w:rsid w:val="0057715D"/>
    <w:rsid w:val="005775C1"/>
    <w:rsid w:val="005777E0"/>
    <w:rsid w:val="00577882"/>
    <w:rsid w:val="00577D38"/>
    <w:rsid w:val="005804EF"/>
    <w:rsid w:val="00580663"/>
    <w:rsid w:val="00580AAD"/>
    <w:rsid w:val="005827B6"/>
    <w:rsid w:val="00583466"/>
    <w:rsid w:val="0058456F"/>
    <w:rsid w:val="00584EC9"/>
    <w:rsid w:val="005855A2"/>
    <w:rsid w:val="00585D4D"/>
    <w:rsid w:val="00585F1A"/>
    <w:rsid w:val="0058604D"/>
    <w:rsid w:val="005864B6"/>
    <w:rsid w:val="0058651A"/>
    <w:rsid w:val="00586BF3"/>
    <w:rsid w:val="00587231"/>
    <w:rsid w:val="00590141"/>
    <w:rsid w:val="0059099F"/>
    <w:rsid w:val="00590D3A"/>
    <w:rsid w:val="00590EDB"/>
    <w:rsid w:val="005916AD"/>
    <w:rsid w:val="005920FE"/>
    <w:rsid w:val="00593060"/>
    <w:rsid w:val="0059366E"/>
    <w:rsid w:val="00593E05"/>
    <w:rsid w:val="00594251"/>
    <w:rsid w:val="00594C8F"/>
    <w:rsid w:val="00595D9D"/>
    <w:rsid w:val="005965D6"/>
    <w:rsid w:val="00596FB2"/>
    <w:rsid w:val="005970EA"/>
    <w:rsid w:val="00597ACE"/>
    <w:rsid w:val="00597AF7"/>
    <w:rsid w:val="005A052C"/>
    <w:rsid w:val="005A0875"/>
    <w:rsid w:val="005A1624"/>
    <w:rsid w:val="005A1B5D"/>
    <w:rsid w:val="005A388E"/>
    <w:rsid w:val="005A3E5D"/>
    <w:rsid w:val="005A429B"/>
    <w:rsid w:val="005A54C9"/>
    <w:rsid w:val="005A55EC"/>
    <w:rsid w:val="005A58C9"/>
    <w:rsid w:val="005A5AA4"/>
    <w:rsid w:val="005A60FC"/>
    <w:rsid w:val="005A7095"/>
    <w:rsid w:val="005A7469"/>
    <w:rsid w:val="005A7637"/>
    <w:rsid w:val="005A7BCB"/>
    <w:rsid w:val="005A7CD2"/>
    <w:rsid w:val="005A7E25"/>
    <w:rsid w:val="005B0C23"/>
    <w:rsid w:val="005B1217"/>
    <w:rsid w:val="005B19C1"/>
    <w:rsid w:val="005B22F0"/>
    <w:rsid w:val="005B528F"/>
    <w:rsid w:val="005B5C88"/>
    <w:rsid w:val="005B5FCC"/>
    <w:rsid w:val="005B6013"/>
    <w:rsid w:val="005B6742"/>
    <w:rsid w:val="005B78A4"/>
    <w:rsid w:val="005C016B"/>
    <w:rsid w:val="005C037E"/>
    <w:rsid w:val="005C08F9"/>
    <w:rsid w:val="005C0986"/>
    <w:rsid w:val="005C0B87"/>
    <w:rsid w:val="005C15D2"/>
    <w:rsid w:val="005C173A"/>
    <w:rsid w:val="005C1C3F"/>
    <w:rsid w:val="005C2F81"/>
    <w:rsid w:val="005C3622"/>
    <w:rsid w:val="005C37F0"/>
    <w:rsid w:val="005C3A3C"/>
    <w:rsid w:val="005C47EE"/>
    <w:rsid w:val="005C6108"/>
    <w:rsid w:val="005C79CD"/>
    <w:rsid w:val="005C7DF6"/>
    <w:rsid w:val="005D0C79"/>
    <w:rsid w:val="005D0F5F"/>
    <w:rsid w:val="005D1387"/>
    <w:rsid w:val="005D18CC"/>
    <w:rsid w:val="005D1DC3"/>
    <w:rsid w:val="005D22DD"/>
    <w:rsid w:val="005D2C3D"/>
    <w:rsid w:val="005D2D36"/>
    <w:rsid w:val="005D3E0C"/>
    <w:rsid w:val="005D6F4D"/>
    <w:rsid w:val="005E114E"/>
    <w:rsid w:val="005E1496"/>
    <w:rsid w:val="005E2AD7"/>
    <w:rsid w:val="005E3E7E"/>
    <w:rsid w:val="005E4260"/>
    <w:rsid w:val="005E4607"/>
    <w:rsid w:val="005E4C25"/>
    <w:rsid w:val="005E4DD4"/>
    <w:rsid w:val="005E56A9"/>
    <w:rsid w:val="005E6D9A"/>
    <w:rsid w:val="005E6D9B"/>
    <w:rsid w:val="005E6EDA"/>
    <w:rsid w:val="005E7447"/>
    <w:rsid w:val="005F002D"/>
    <w:rsid w:val="005F02A4"/>
    <w:rsid w:val="005F0353"/>
    <w:rsid w:val="005F1554"/>
    <w:rsid w:val="005F1C51"/>
    <w:rsid w:val="005F2144"/>
    <w:rsid w:val="005F2330"/>
    <w:rsid w:val="005F26FF"/>
    <w:rsid w:val="005F3C63"/>
    <w:rsid w:val="005F48DC"/>
    <w:rsid w:val="005F4EC5"/>
    <w:rsid w:val="005F51DF"/>
    <w:rsid w:val="005F5BBC"/>
    <w:rsid w:val="005F7243"/>
    <w:rsid w:val="005F7D82"/>
    <w:rsid w:val="006018BD"/>
    <w:rsid w:val="00601DE7"/>
    <w:rsid w:val="006023BB"/>
    <w:rsid w:val="00602848"/>
    <w:rsid w:val="006033F6"/>
    <w:rsid w:val="006043B0"/>
    <w:rsid w:val="00604673"/>
    <w:rsid w:val="006048F7"/>
    <w:rsid w:val="00604BA3"/>
    <w:rsid w:val="00604CAD"/>
    <w:rsid w:val="00605085"/>
    <w:rsid w:val="00605F3F"/>
    <w:rsid w:val="006073E8"/>
    <w:rsid w:val="00610383"/>
    <w:rsid w:val="00610BF7"/>
    <w:rsid w:val="00610FCA"/>
    <w:rsid w:val="00611C12"/>
    <w:rsid w:val="00612E5F"/>
    <w:rsid w:val="00612FB0"/>
    <w:rsid w:val="006130D9"/>
    <w:rsid w:val="00615123"/>
    <w:rsid w:val="00616448"/>
    <w:rsid w:val="00617006"/>
    <w:rsid w:val="006174E2"/>
    <w:rsid w:val="00620032"/>
    <w:rsid w:val="00620929"/>
    <w:rsid w:val="00621F53"/>
    <w:rsid w:val="0062201E"/>
    <w:rsid w:val="00622EFF"/>
    <w:rsid w:val="00623013"/>
    <w:rsid w:val="006231F7"/>
    <w:rsid w:val="00623BA1"/>
    <w:rsid w:val="00624E46"/>
    <w:rsid w:val="006261BE"/>
    <w:rsid w:val="006265B5"/>
    <w:rsid w:val="006268BD"/>
    <w:rsid w:val="0063101D"/>
    <w:rsid w:val="00632357"/>
    <w:rsid w:val="00633607"/>
    <w:rsid w:val="00633A02"/>
    <w:rsid w:val="00634516"/>
    <w:rsid w:val="006346BC"/>
    <w:rsid w:val="00637617"/>
    <w:rsid w:val="006378AE"/>
    <w:rsid w:val="00637F6D"/>
    <w:rsid w:val="00640BEF"/>
    <w:rsid w:val="0064122A"/>
    <w:rsid w:val="00641881"/>
    <w:rsid w:val="006424C8"/>
    <w:rsid w:val="00642AD0"/>
    <w:rsid w:val="00643586"/>
    <w:rsid w:val="00643AEF"/>
    <w:rsid w:val="00644A66"/>
    <w:rsid w:val="00646022"/>
    <w:rsid w:val="006466F6"/>
    <w:rsid w:val="00646A77"/>
    <w:rsid w:val="00646F44"/>
    <w:rsid w:val="00650297"/>
    <w:rsid w:val="00650946"/>
    <w:rsid w:val="00650D1D"/>
    <w:rsid w:val="00650E42"/>
    <w:rsid w:val="00651A4D"/>
    <w:rsid w:val="0065225C"/>
    <w:rsid w:val="00652312"/>
    <w:rsid w:val="00653A80"/>
    <w:rsid w:val="00655A1D"/>
    <w:rsid w:val="00655BD3"/>
    <w:rsid w:val="00655BDA"/>
    <w:rsid w:val="00655CEE"/>
    <w:rsid w:val="0065603E"/>
    <w:rsid w:val="00656E90"/>
    <w:rsid w:val="0065767F"/>
    <w:rsid w:val="0065780E"/>
    <w:rsid w:val="00657B6B"/>
    <w:rsid w:val="0066078C"/>
    <w:rsid w:val="0066098D"/>
    <w:rsid w:val="0066130F"/>
    <w:rsid w:val="006630B8"/>
    <w:rsid w:val="0066351C"/>
    <w:rsid w:val="00663B3B"/>
    <w:rsid w:val="00664028"/>
    <w:rsid w:val="0066421A"/>
    <w:rsid w:val="00665A56"/>
    <w:rsid w:val="00665D87"/>
    <w:rsid w:val="00665F2F"/>
    <w:rsid w:val="00666291"/>
    <w:rsid w:val="0066641A"/>
    <w:rsid w:val="0066652A"/>
    <w:rsid w:val="006668A4"/>
    <w:rsid w:val="00667842"/>
    <w:rsid w:val="00670118"/>
    <w:rsid w:val="00670489"/>
    <w:rsid w:val="00671472"/>
    <w:rsid w:val="00671E60"/>
    <w:rsid w:val="006727B2"/>
    <w:rsid w:val="0067347B"/>
    <w:rsid w:val="00674D53"/>
    <w:rsid w:val="00675AA2"/>
    <w:rsid w:val="00675FEE"/>
    <w:rsid w:val="0067643E"/>
    <w:rsid w:val="00676A84"/>
    <w:rsid w:val="00680014"/>
    <w:rsid w:val="00681626"/>
    <w:rsid w:val="00681F84"/>
    <w:rsid w:val="0068213B"/>
    <w:rsid w:val="00682167"/>
    <w:rsid w:val="00683904"/>
    <w:rsid w:val="00683BF6"/>
    <w:rsid w:val="006840AA"/>
    <w:rsid w:val="0068440B"/>
    <w:rsid w:val="00685584"/>
    <w:rsid w:val="00685D26"/>
    <w:rsid w:val="00685E19"/>
    <w:rsid w:val="006874E5"/>
    <w:rsid w:val="00687B34"/>
    <w:rsid w:val="00691B62"/>
    <w:rsid w:val="00691C06"/>
    <w:rsid w:val="006933E3"/>
    <w:rsid w:val="00693C29"/>
    <w:rsid w:val="00694073"/>
    <w:rsid w:val="00694096"/>
    <w:rsid w:val="00694D62"/>
    <w:rsid w:val="00695177"/>
    <w:rsid w:val="00695873"/>
    <w:rsid w:val="006966CB"/>
    <w:rsid w:val="00696DB8"/>
    <w:rsid w:val="00697D68"/>
    <w:rsid w:val="006A061F"/>
    <w:rsid w:val="006A090D"/>
    <w:rsid w:val="006A0C50"/>
    <w:rsid w:val="006A0F0B"/>
    <w:rsid w:val="006A1023"/>
    <w:rsid w:val="006A2B45"/>
    <w:rsid w:val="006A2E67"/>
    <w:rsid w:val="006A31DC"/>
    <w:rsid w:val="006A3220"/>
    <w:rsid w:val="006A3295"/>
    <w:rsid w:val="006A402D"/>
    <w:rsid w:val="006A47CF"/>
    <w:rsid w:val="006A5C0E"/>
    <w:rsid w:val="006A682C"/>
    <w:rsid w:val="006A6D9B"/>
    <w:rsid w:val="006A6FB4"/>
    <w:rsid w:val="006B01C8"/>
    <w:rsid w:val="006B0381"/>
    <w:rsid w:val="006B0E8B"/>
    <w:rsid w:val="006B2EA1"/>
    <w:rsid w:val="006B316C"/>
    <w:rsid w:val="006B40DA"/>
    <w:rsid w:val="006B4A48"/>
    <w:rsid w:val="006B501A"/>
    <w:rsid w:val="006B550E"/>
    <w:rsid w:val="006B65F7"/>
    <w:rsid w:val="006B72C2"/>
    <w:rsid w:val="006B7EEC"/>
    <w:rsid w:val="006C03DF"/>
    <w:rsid w:val="006C23E0"/>
    <w:rsid w:val="006C27DE"/>
    <w:rsid w:val="006C2955"/>
    <w:rsid w:val="006C3301"/>
    <w:rsid w:val="006C3749"/>
    <w:rsid w:val="006C37BD"/>
    <w:rsid w:val="006C42AF"/>
    <w:rsid w:val="006C4B7D"/>
    <w:rsid w:val="006C4DD1"/>
    <w:rsid w:val="006C5294"/>
    <w:rsid w:val="006C70E3"/>
    <w:rsid w:val="006C7A4A"/>
    <w:rsid w:val="006C7F6A"/>
    <w:rsid w:val="006D0803"/>
    <w:rsid w:val="006D0F34"/>
    <w:rsid w:val="006D22CC"/>
    <w:rsid w:val="006D2517"/>
    <w:rsid w:val="006D3131"/>
    <w:rsid w:val="006D3D26"/>
    <w:rsid w:val="006D44A9"/>
    <w:rsid w:val="006D6F86"/>
    <w:rsid w:val="006E004D"/>
    <w:rsid w:val="006E0B8F"/>
    <w:rsid w:val="006E0D87"/>
    <w:rsid w:val="006E246D"/>
    <w:rsid w:val="006E270D"/>
    <w:rsid w:val="006E30AE"/>
    <w:rsid w:val="006E377A"/>
    <w:rsid w:val="006E396F"/>
    <w:rsid w:val="006E3A3F"/>
    <w:rsid w:val="006E5825"/>
    <w:rsid w:val="006E5B7F"/>
    <w:rsid w:val="006E69B2"/>
    <w:rsid w:val="006E6CAB"/>
    <w:rsid w:val="006E6E83"/>
    <w:rsid w:val="006E78B2"/>
    <w:rsid w:val="006F40A0"/>
    <w:rsid w:val="006F445F"/>
    <w:rsid w:val="006F4EC1"/>
    <w:rsid w:val="006F563D"/>
    <w:rsid w:val="006F755F"/>
    <w:rsid w:val="006F7E9D"/>
    <w:rsid w:val="007005C7"/>
    <w:rsid w:val="00700711"/>
    <w:rsid w:val="00700727"/>
    <w:rsid w:val="0070131B"/>
    <w:rsid w:val="0070252E"/>
    <w:rsid w:val="00703526"/>
    <w:rsid w:val="0070455C"/>
    <w:rsid w:val="0070577B"/>
    <w:rsid w:val="007062B2"/>
    <w:rsid w:val="00706823"/>
    <w:rsid w:val="007077E5"/>
    <w:rsid w:val="00707D57"/>
    <w:rsid w:val="00710044"/>
    <w:rsid w:val="00711D8E"/>
    <w:rsid w:val="007124B9"/>
    <w:rsid w:val="00712672"/>
    <w:rsid w:val="00713106"/>
    <w:rsid w:val="00713436"/>
    <w:rsid w:val="00715566"/>
    <w:rsid w:val="00715D00"/>
    <w:rsid w:val="007162CA"/>
    <w:rsid w:val="00716C1B"/>
    <w:rsid w:val="00717BA2"/>
    <w:rsid w:val="00720474"/>
    <w:rsid w:val="0072366F"/>
    <w:rsid w:val="007236DC"/>
    <w:rsid w:val="007248D4"/>
    <w:rsid w:val="00724B65"/>
    <w:rsid w:val="0072578C"/>
    <w:rsid w:val="00725B1C"/>
    <w:rsid w:val="00726026"/>
    <w:rsid w:val="00727730"/>
    <w:rsid w:val="00727867"/>
    <w:rsid w:val="0073188C"/>
    <w:rsid w:val="00731F02"/>
    <w:rsid w:val="00734DEC"/>
    <w:rsid w:val="00734E3F"/>
    <w:rsid w:val="007350BA"/>
    <w:rsid w:val="00735BD8"/>
    <w:rsid w:val="00735D5F"/>
    <w:rsid w:val="007363A9"/>
    <w:rsid w:val="007367E2"/>
    <w:rsid w:val="00736985"/>
    <w:rsid w:val="00737A13"/>
    <w:rsid w:val="00740005"/>
    <w:rsid w:val="00740A38"/>
    <w:rsid w:val="00740C1D"/>
    <w:rsid w:val="00741245"/>
    <w:rsid w:val="00741710"/>
    <w:rsid w:val="00742EA1"/>
    <w:rsid w:val="00743D61"/>
    <w:rsid w:val="00744720"/>
    <w:rsid w:val="007448AF"/>
    <w:rsid w:val="00745ABD"/>
    <w:rsid w:val="00746282"/>
    <w:rsid w:val="00746D17"/>
    <w:rsid w:val="007509CD"/>
    <w:rsid w:val="00750E37"/>
    <w:rsid w:val="00751FB6"/>
    <w:rsid w:val="007525F6"/>
    <w:rsid w:val="00752768"/>
    <w:rsid w:val="0075382E"/>
    <w:rsid w:val="0075429D"/>
    <w:rsid w:val="0075437A"/>
    <w:rsid w:val="00754E1B"/>
    <w:rsid w:val="00755521"/>
    <w:rsid w:val="00755F65"/>
    <w:rsid w:val="00755F88"/>
    <w:rsid w:val="0075628C"/>
    <w:rsid w:val="007575DB"/>
    <w:rsid w:val="0075761F"/>
    <w:rsid w:val="00757808"/>
    <w:rsid w:val="0075799B"/>
    <w:rsid w:val="00760BE1"/>
    <w:rsid w:val="007615CD"/>
    <w:rsid w:val="00762401"/>
    <w:rsid w:val="00762473"/>
    <w:rsid w:val="0076275E"/>
    <w:rsid w:val="00763AF6"/>
    <w:rsid w:val="00767269"/>
    <w:rsid w:val="00767B73"/>
    <w:rsid w:val="007701EC"/>
    <w:rsid w:val="00770610"/>
    <w:rsid w:val="007706C2"/>
    <w:rsid w:val="00770836"/>
    <w:rsid w:val="007712D7"/>
    <w:rsid w:val="00771ACE"/>
    <w:rsid w:val="0077250B"/>
    <w:rsid w:val="00775429"/>
    <w:rsid w:val="00777F93"/>
    <w:rsid w:val="007828BF"/>
    <w:rsid w:val="007839D9"/>
    <w:rsid w:val="00783A39"/>
    <w:rsid w:val="00783F3E"/>
    <w:rsid w:val="00783FEA"/>
    <w:rsid w:val="0078428D"/>
    <w:rsid w:val="00784696"/>
    <w:rsid w:val="007855E3"/>
    <w:rsid w:val="00785979"/>
    <w:rsid w:val="007861D2"/>
    <w:rsid w:val="0078641D"/>
    <w:rsid w:val="0078649D"/>
    <w:rsid w:val="007866F3"/>
    <w:rsid w:val="007873AE"/>
    <w:rsid w:val="00787B59"/>
    <w:rsid w:val="00787F0C"/>
    <w:rsid w:val="007908C1"/>
    <w:rsid w:val="00790B25"/>
    <w:rsid w:val="00790BAB"/>
    <w:rsid w:val="00791BCC"/>
    <w:rsid w:val="0079204F"/>
    <w:rsid w:val="0079227F"/>
    <w:rsid w:val="00792C44"/>
    <w:rsid w:val="007932C8"/>
    <w:rsid w:val="00794290"/>
    <w:rsid w:val="00794863"/>
    <w:rsid w:val="00794907"/>
    <w:rsid w:val="00795230"/>
    <w:rsid w:val="007956A9"/>
    <w:rsid w:val="0079580E"/>
    <w:rsid w:val="00795A99"/>
    <w:rsid w:val="0079654B"/>
    <w:rsid w:val="0079752F"/>
    <w:rsid w:val="007A06F9"/>
    <w:rsid w:val="007A08DB"/>
    <w:rsid w:val="007A0BE3"/>
    <w:rsid w:val="007A431E"/>
    <w:rsid w:val="007A55D2"/>
    <w:rsid w:val="007A5E9D"/>
    <w:rsid w:val="007A616E"/>
    <w:rsid w:val="007A6E85"/>
    <w:rsid w:val="007A776A"/>
    <w:rsid w:val="007A79EC"/>
    <w:rsid w:val="007B068E"/>
    <w:rsid w:val="007B1130"/>
    <w:rsid w:val="007B1EF3"/>
    <w:rsid w:val="007B35C0"/>
    <w:rsid w:val="007B35C8"/>
    <w:rsid w:val="007B4614"/>
    <w:rsid w:val="007B6200"/>
    <w:rsid w:val="007B6320"/>
    <w:rsid w:val="007B6E03"/>
    <w:rsid w:val="007B7696"/>
    <w:rsid w:val="007B7C2B"/>
    <w:rsid w:val="007C0063"/>
    <w:rsid w:val="007C0876"/>
    <w:rsid w:val="007C0AE7"/>
    <w:rsid w:val="007C276F"/>
    <w:rsid w:val="007C41DA"/>
    <w:rsid w:val="007C5866"/>
    <w:rsid w:val="007C59E4"/>
    <w:rsid w:val="007C628B"/>
    <w:rsid w:val="007C62D3"/>
    <w:rsid w:val="007C70FA"/>
    <w:rsid w:val="007C7B3F"/>
    <w:rsid w:val="007C7CB5"/>
    <w:rsid w:val="007C7DFC"/>
    <w:rsid w:val="007D073B"/>
    <w:rsid w:val="007D2142"/>
    <w:rsid w:val="007D224B"/>
    <w:rsid w:val="007D29D9"/>
    <w:rsid w:val="007D3CC7"/>
    <w:rsid w:val="007D3D30"/>
    <w:rsid w:val="007D5040"/>
    <w:rsid w:val="007D50C0"/>
    <w:rsid w:val="007D6EAD"/>
    <w:rsid w:val="007D7F92"/>
    <w:rsid w:val="007E0DC6"/>
    <w:rsid w:val="007E159F"/>
    <w:rsid w:val="007E1C05"/>
    <w:rsid w:val="007E2404"/>
    <w:rsid w:val="007E2500"/>
    <w:rsid w:val="007E25C9"/>
    <w:rsid w:val="007E2BC1"/>
    <w:rsid w:val="007E42C7"/>
    <w:rsid w:val="007E4D39"/>
    <w:rsid w:val="007E799B"/>
    <w:rsid w:val="007F0434"/>
    <w:rsid w:val="007F2F5D"/>
    <w:rsid w:val="007F47B0"/>
    <w:rsid w:val="007F4D8F"/>
    <w:rsid w:val="007F504F"/>
    <w:rsid w:val="007F521E"/>
    <w:rsid w:val="007F527B"/>
    <w:rsid w:val="007F560F"/>
    <w:rsid w:val="007F756F"/>
    <w:rsid w:val="007F794A"/>
    <w:rsid w:val="007F7EF4"/>
    <w:rsid w:val="008007CC"/>
    <w:rsid w:val="008013D4"/>
    <w:rsid w:val="00801B9F"/>
    <w:rsid w:val="0080295D"/>
    <w:rsid w:val="00803364"/>
    <w:rsid w:val="00803A24"/>
    <w:rsid w:val="00803BFF"/>
    <w:rsid w:val="0080404A"/>
    <w:rsid w:val="008045AA"/>
    <w:rsid w:val="00806934"/>
    <w:rsid w:val="0080728B"/>
    <w:rsid w:val="00812B68"/>
    <w:rsid w:val="00812E02"/>
    <w:rsid w:val="0081307B"/>
    <w:rsid w:val="008130B9"/>
    <w:rsid w:val="0081323F"/>
    <w:rsid w:val="00813945"/>
    <w:rsid w:val="00813C93"/>
    <w:rsid w:val="00814891"/>
    <w:rsid w:val="00814D3F"/>
    <w:rsid w:val="0082026A"/>
    <w:rsid w:val="0082113A"/>
    <w:rsid w:val="008214CF"/>
    <w:rsid w:val="008221AB"/>
    <w:rsid w:val="0082271E"/>
    <w:rsid w:val="00822CBC"/>
    <w:rsid w:val="00823332"/>
    <w:rsid w:val="008245A0"/>
    <w:rsid w:val="00824D74"/>
    <w:rsid w:val="00825576"/>
    <w:rsid w:val="0082589D"/>
    <w:rsid w:val="00831CAC"/>
    <w:rsid w:val="008338ED"/>
    <w:rsid w:val="00833AD3"/>
    <w:rsid w:val="00834566"/>
    <w:rsid w:val="00835A86"/>
    <w:rsid w:val="00835F2D"/>
    <w:rsid w:val="00836238"/>
    <w:rsid w:val="00836457"/>
    <w:rsid w:val="00836610"/>
    <w:rsid w:val="00837D62"/>
    <w:rsid w:val="00840D8E"/>
    <w:rsid w:val="008451C0"/>
    <w:rsid w:val="0085004A"/>
    <w:rsid w:val="008500AD"/>
    <w:rsid w:val="00850735"/>
    <w:rsid w:val="00851E18"/>
    <w:rsid w:val="00852B95"/>
    <w:rsid w:val="00853398"/>
    <w:rsid w:val="00853B8C"/>
    <w:rsid w:val="008546E0"/>
    <w:rsid w:val="00855530"/>
    <w:rsid w:val="008556AC"/>
    <w:rsid w:val="00857285"/>
    <w:rsid w:val="00857D0E"/>
    <w:rsid w:val="0086010B"/>
    <w:rsid w:val="00861159"/>
    <w:rsid w:val="0086115D"/>
    <w:rsid w:val="00861867"/>
    <w:rsid w:val="00862138"/>
    <w:rsid w:val="00862A29"/>
    <w:rsid w:val="00863E15"/>
    <w:rsid w:val="008646F9"/>
    <w:rsid w:val="00864B74"/>
    <w:rsid w:val="00865654"/>
    <w:rsid w:val="0086637B"/>
    <w:rsid w:val="00867A9C"/>
    <w:rsid w:val="008712B2"/>
    <w:rsid w:val="00872793"/>
    <w:rsid w:val="00872E02"/>
    <w:rsid w:val="00874013"/>
    <w:rsid w:val="00874AAD"/>
    <w:rsid w:val="00875032"/>
    <w:rsid w:val="00875520"/>
    <w:rsid w:val="008761ED"/>
    <w:rsid w:val="008764ED"/>
    <w:rsid w:val="00880B3F"/>
    <w:rsid w:val="00881452"/>
    <w:rsid w:val="00882086"/>
    <w:rsid w:val="00882B97"/>
    <w:rsid w:val="00882D88"/>
    <w:rsid w:val="008837ED"/>
    <w:rsid w:val="00883966"/>
    <w:rsid w:val="0088449E"/>
    <w:rsid w:val="008844A8"/>
    <w:rsid w:val="00886B5A"/>
    <w:rsid w:val="0089014A"/>
    <w:rsid w:val="008904F2"/>
    <w:rsid w:val="00890648"/>
    <w:rsid w:val="00890BEA"/>
    <w:rsid w:val="008929C0"/>
    <w:rsid w:val="008961A6"/>
    <w:rsid w:val="00897584"/>
    <w:rsid w:val="008A1737"/>
    <w:rsid w:val="008A310C"/>
    <w:rsid w:val="008A4C98"/>
    <w:rsid w:val="008A57B3"/>
    <w:rsid w:val="008A6D88"/>
    <w:rsid w:val="008B050B"/>
    <w:rsid w:val="008B0B1A"/>
    <w:rsid w:val="008B0CE9"/>
    <w:rsid w:val="008B1BA6"/>
    <w:rsid w:val="008B30F1"/>
    <w:rsid w:val="008B34B5"/>
    <w:rsid w:val="008B4A99"/>
    <w:rsid w:val="008B537A"/>
    <w:rsid w:val="008B55CD"/>
    <w:rsid w:val="008B5D1F"/>
    <w:rsid w:val="008B62C7"/>
    <w:rsid w:val="008B6765"/>
    <w:rsid w:val="008B6BE9"/>
    <w:rsid w:val="008C02C9"/>
    <w:rsid w:val="008C050A"/>
    <w:rsid w:val="008C1BF9"/>
    <w:rsid w:val="008C1FAD"/>
    <w:rsid w:val="008C2371"/>
    <w:rsid w:val="008C3DA1"/>
    <w:rsid w:val="008C3F56"/>
    <w:rsid w:val="008C4292"/>
    <w:rsid w:val="008C5B3C"/>
    <w:rsid w:val="008C629F"/>
    <w:rsid w:val="008C68F6"/>
    <w:rsid w:val="008C6BCF"/>
    <w:rsid w:val="008C7189"/>
    <w:rsid w:val="008D052E"/>
    <w:rsid w:val="008D0BF0"/>
    <w:rsid w:val="008D1904"/>
    <w:rsid w:val="008D2400"/>
    <w:rsid w:val="008D38C5"/>
    <w:rsid w:val="008D43E3"/>
    <w:rsid w:val="008D4430"/>
    <w:rsid w:val="008D4A99"/>
    <w:rsid w:val="008D5356"/>
    <w:rsid w:val="008D6C0C"/>
    <w:rsid w:val="008D6E89"/>
    <w:rsid w:val="008D72F9"/>
    <w:rsid w:val="008E0142"/>
    <w:rsid w:val="008E0DBC"/>
    <w:rsid w:val="008E1425"/>
    <w:rsid w:val="008E1B5C"/>
    <w:rsid w:val="008E1DBF"/>
    <w:rsid w:val="008E416E"/>
    <w:rsid w:val="008E4E60"/>
    <w:rsid w:val="008E5B76"/>
    <w:rsid w:val="008E60C7"/>
    <w:rsid w:val="008E62C4"/>
    <w:rsid w:val="008E68C6"/>
    <w:rsid w:val="008E6DF7"/>
    <w:rsid w:val="008E73AF"/>
    <w:rsid w:val="008F0F72"/>
    <w:rsid w:val="008F4106"/>
    <w:rsid w:val="008F44D3"/>
    <w:rsid w:val="008F49DD"/>
    <w:rsid w:val="008F517D"/>
    <w:rsid w:val="008F5E25"/>
    <w:rsid w:val="008F66EF"/>
    <w:rsid w:val="008F6BE0"/>
    <w:rsid w:val="008F7001"/>
    <w:rsid w:val="008F78B6"/>
    <w:rsid w:val="008F79A4"/>
    <w:rsid w:val="009005A6"/>
    <w:rsid w:val="00900EFF"/>
    <w:rsid w:val="0090129E"/>
    <w:rsid w:val="00901F20"/>
    <w:rsid w:val="00902D23"/>
    <w:rsid w:val="00902E26"/>
    <w:rsid w:val="0090309A"/>
    <w:rsid w:val="009052AF"/>
    <w:rsid w:val="00905E02"/>
    <w:rsid w:val="0090631A"/>
    <w:rsid w:val="00906452"/>
    <w:rsid w:val="00907CAE"/>
    <w:rsid w:val="00911CBD"/>
    <w:rsid w:val="00912A71"/>
    <w:rsid w:val="0091329D"/>
    <w:rsid w:val="00914E0C"/>
    <w:rsid w:val="009152ED"/>
    <w:rsid w:val="0091584F"/>
    <w:rsid w:val="00915A1E"/>
    <w:rsid w:val="00915DE1"/>
    <w:rsid w:val="009167E9"/>
    <w:rsid w:val="00916D21"/>
    <w:rsid w:val="0091740B"/>
    <w:rsid w:val="00921966"/>
    <w:rsid w:val="009232D1"/>
    <w:rsid w:val="0092384A"/>
    <w:rsid w:val="00923FF9"/>
    <w:rsid w:val="009247AF"/>
    <w:rsid w:val="00924AAC"/>
    <w:rsid w:val="00924AB1"/>
    <w:rsid w:val="009250B7"/>
    <w:rsid w:val="0092516A"/>
    <w:rsid w:val="00926109"/>
    <w:rsid w:val="009263BB"/>
    <w:rsid w:val="00926820"/>
    <w:rsid w:val="00927A1F"/>
    <w:rsid w:val="00930184"/>
    <w:rsid w:val="00932E98"/>
    <w:rsid w:val="0093304C"/>
    <w:rsid w:val="00933DC8"/>
    <w:rsid w:val="00934F24"/>
    <w:rsid w:val="00935DED"/>
    <w:rsid w:val="00935ECE"/>
    <w:rsid w:val="00936082"/>
    <w:rsid w:val="0093656B"/>
    <w:rsid w:val="00936617"/>
    <w:rsid w:val="0093785F"/>
    <w:rsid w:val="00937C65"/>
    <w:rsid w:val="009422F3"/>
    <w:rsid w:val="00942A0F"/>
    <w:rsid w:val="00943338"/>
    <w:rsid w:val="0094344D"/>
    <w:rsid w:val="009438ED"/>
    <w:rsid w:val="00943AE8"/>
    <w:rsid w:val="00943C47"/>
    <w:rsid w:val="00944190"/>
    <w:rsid w:val="00944B25"/>
    <w:rsid w:val="009452EC"/>
    <w:rsid w:val="00945640"/>
    <w:rsid w:val="00945C79"/>
    <w:rsid w:val="00946B96"/>
    <w:rsid w:val="00946FDA"/>
    <w:rsid w:val="00947ED8"/>
    <w:rsid w:val="009507DC"/>
    <w:rsid w:val="00950941"/>
    <w:rsid w:val="00950F07"/>
    <w:rsid w:val="0095130B"/>
    <w:rsid w:val="00951A86"/>
    <w:rsid w:val="0095289F"/>
    <w:rsid w:val="00952901"/>
    <w:rsid w:val="0095493A"/>
    <w:rsid w:val="00954D4B"/>
    <w:rsid w:val="0095500F"/>
    <w:rsid w:val="0095548F"/>
    <w:rsid w:val="00956709"/>
    <w:rsid w:val="00960474"/>
    <w:rsid w:val="009604CB"/>
    <w:rsid w:val="0096054F"/>
    <w:rsid w:val="00960A93"/>
    <w:rsid w:val="0096131D"/>
    <w:rsid w:val="00961E84"/>
    <w:rsid w:val="00961F10"/>
    <w:rsid w:val="009624A9"/>
    <w:rsid w:val="0096295F"/>
    <w:rsid w:val="00963A74"/>
    <w:rsid w:val="0096429F"/>
    <w:rsid w:val="009645EA"/>
    <w:rsid w:val="00964960"/>
    <w:rsid w:val="00964CDE"/>
    <w:rsid w:val="009655AA"/>
    <w:rsid w:val="009702F2"/>
    <w:rsid w:val="00970B0C"/>
    <w:rsid w:val="009717D6"/>
    <w:rsid w:val="00971F83"/>
    <w:rsid w:val="009720F8"/>
    <w:rsid w:val="0097259E"/>
    <w:rsid w:val="0097290E"/>
    <w:rsid w:val="00973B7F"/>
    <w:rsid w:val="00974068"/>
    <w:rsid w:val="00974379"/>
    <w:rsid w:val="009753BD"/>
    <w:rsid w:val="00977929"/>
    <w:rsid w:val="00981612"/>
    <w:rsid w:val="0098232D"/>
    <w:rsid w:val="00983A2F"/>
    <w:rsid w:val="00983E83"/>
    <w:rsid w:val="0098597B"/>
    <w:rsid w:val="00985DD4"/>
    <w:rsid w:val="0098697E"/>
    <w:rsid w:val="00987B52"/>
    <w:rsid w:val="00990F0E"/>
    <w:rsid w:val="00991092"/>
    <w:rsid w:val="009917C5"/>
    <w:rsid w:val="009926A6"/>
    <w:rsid w:val="00992AE5"/>
    <w:rsid w:val="00992E7A"/>
    <w:rsid w:val="009931E4"/>
    <w:rsid w:val="00993343"/>
    <w:rsid w:val="00994992"/>
    <w:rsid w:val="0099585D"/>
    <w:rsid w:val="009966FE"/>
    <w:rsid w:val="009A0D85"/>
    <w:rsid w:val="009A1531"/>
    <w:rsid w:val="009A27A6"/>
    <w:rsid w:val="009A2DA7"/>
    <w:rsid w:val="009A394A"/>
    <w:rsid w:val="009A3D8E"/>
    <w:rsid w:val="009A50CB"/>
    <w:rsid w:val="009A51D6"/>
    <w:rsid w:val="009A5EC7"/>
    <w:rsid w:val="009A6B06"/>
    <w:rsid w:val="009A701A"/>
    <w:rsid w:val="009B1381"/>
    <w:rsid w:val="009B1957"/>
    <w:rsid w:val="009B1B28"/>
    <w:rsid w:val="009B4556"/>
    <w:rsid w:val="009B4C90"/>
    <w:rsid w:val="009B4D3B"/>
    <w:rsid w:val="009B6632"/>
    <w:rsid w:val="009B7DED"/>
    <w:rsid w:val="009B7F61"/>
    <w:rsid w:val="009C0284"/>
    <w:rsid w:val="009C289F"/>
    <w:rsid w:val="009C2904"/>
    <w:rsid w:val="009C2E40"/>
    <w:rsid w:val="009C4997"/>
    <w:rsid w:val="009C6EE0"/>
    <w:rsid w:val="009C72ED"/>
    <w:rsid w:val="009C75CF"/>
    <w:rsid w:val="009D01BF"/>
    <w:rsid w:val="009D06EC"/>
    <w:rsid w:val="009D0A0F"/>
    <w:rsid w:val="009D139E"/>
    <w:rsid w:val="009D1595"/>
    <w:rsid w:val="009D30CB"/>
    <w:rsid w:val="009D4786"/>
    <w:rsid w:val="009D6C81"/>
    <w:rsid w:val="009D6EA1"/>
    <w:rsid w:val="009D7407"/>
    <w:rsid w:val="009E0146"/>
    <w:rsid w:val="009E0866"/>
    <w:rsid w:val="009E1CC6"/>
    <w:rsid w:val="009E3F20"/>
    <w:rsid w:val="009E42AB"/>
    <w:rsid w:val="009E4460"/>
    <w:rsid w:val="009E47EC"/>
    <w:rsid w:val="009E5281"/>
    <w:rsid w:val="009E5BF6"/>
    <w:rsid w:val="009E5DCB"/>
    <w:rsid w:val="009E6A15"/>
    <w:rsid w:val="009E6A5C"/>
    <w:rsid w:val="009E6DBD"/>
    <w:rsid w:val="009F02AD"/>
    <w:rsid w:val="009F05BB"/>
    <w:rsid w:val="009F1122"/>
    <w:rsid w:val="009F1B4C"/>
    <w:rsid w:val="009F1FD6"/>
    <w:rsid w:val="009F2455"/>
    <w:rsid w:val="009F29E6"/>
    <w:rsid w:val="009F2D25"/>
    <w:rsid w:val="009F2F48"/>
    <w:rsid w:val="009F4D91"/>
    <w:rsid w:val="009F6449"/>
    <w:rsid w:val="009F6C48"/>
    <w:rsid w:val="009F6D0B"/>
    <w:rsid w:val="00A00491"/>
    <w:rsid w:val="00A0060C"/>
    <w:rsid w:val="00A01826"/>
    <w:rsid w:val="00A03B7D"/>
    <w:rsid w:val="00A0416B"/>
    <w:rsid w:val="00A05CB9"/>
    <w:rsid w:val="00A06FD7"/>
    <w:rsid w:val="00A073A5"/>
    <w:rsid w:val="00A1026F"/>
    <w:rsid w:val="00A107FB"/>
    <w:rsid w:val="00A10FD1"/>
    <w:rsid w:val="00A1213C"/>
    <w:rsid w:val="00A136DD"/>
    <w:rsid w:val="00A143E6"/>
    <w:rsid w:val="00A14B79"/>
    <w:rsid w:val="00A15F3C"/>
    <w:rsid w:val="00A16A16"/>
    <w:rsid w:val="00A16E3C"/>
    <w:rsid w:val="00A17903"/>
    <w:rsid w:val="00A20208"/>
    <w:rsid w:val="00A20E8E"/>
    <w:rsid w:val="00A216A2"/>
    <w:rsid w:val="00A21B2D"/>
    <w:rsid w:val="00A21FAA"/>
    <w:rsid w:val="00A22F74"/>
    <w:rsid w:val="00A24A62"/>
    <w:rsid w:val="00A24C47"/>
    <w:rsid w:val="00A2559B"/>
    <w:rsid w:val="00A2769A"/>
    <w:rsid w:val="00A27CE0"/>
    <w:rsid w:val="00A30ED4"/>
    <w:rsid w:val="00A31C9F"/>
    <w:rsid w:val="00A328DD"/>
    <w:rsid w:val="00A332DF"/>
    <w:rsid w:val="00A341EB"/>
    <w:rsid w:val="00A349CC"/>
    <w:rsid w:val="00A359B9"/>
    <w:rsid w:val="00A360EE"/>
    <w:rsid w:val="00A36A44"/>
    <w:rsid w:val="00A377E3"/>
    <w:rsid w:val="00A409A9"/>
    <w:rsid w:val="00A41B22"/>
    <w:rsid w:val="00A42837"/>
    <w:rsid w:val="00A42A76"/>
    <w:rsid w:val="00A43BA4"/>
    <w:rsid w:val="00A43E12"/>
    <w:rsid w:val="00A43EB0"/>
    <w:rsid w:val="00A444ED"/>
    <w:rsid w:val="00A44575"/>
    <w:rsid w:val="00A44C17"/>
    <w:rsid w:val="00A44E37"/>
    <w:rsid w:val="00A453F8"/>
    <w:rsid w:val="00A455F5"/>
    <w:rsid w:val="00A458E5"/>
    <w:rsid w:val="00A46E79"/>
    <w:rsid w:val="00A46FD2"/>
    <w:rsid w:val="00A50226"/>
    <w:rsid w:val="00A507ED"/>
    <w:rsid w:val="00A50F33"/>
    <w:rsid w:val="00A51870"/>
    <w:rsid w:val="00A51B61"/>
    <w:rsid w:val="00A51CC0"/>
    <w:rsid w:val="00A51DAD"/>
    <w:rsid w:val="00A52399"/>
    <w:rsid w:val="00A52C28"/>
    <w:rsid w:val="00A5490D"/>
    <w:rsid w:val="00A56672"/>
    <w:rsid w:val="00A5706D"/>
    <w:rsid w:val="00A57A36"/>
    <w:rsid w:val="00A6020D"/>
    <w:rsid w:val="00A60B0F"/>
    <w:rsid w:val="00A614B8"/>
    <w:rsid w:val="00A61FDA"/>
    <w:rsid w:val="00A6368E"/>
    <w:rsid w:val="00A643FD"/>
    <w:rsid w:val="00A657FF"/>
    <w:rsid w:val="00A65976"/>
    <w:rsid w:val="00A66D5E"/>
    <w:rsid w:val="00A66D8B"/>
    <w:rsid w:val="00A66F32"/>
    <w:rsid w:val="00A7049B"/>
    <w:rsid w:val="00A728E6"/>
    <w:rsid w:val="00A731C2"/>
    <w:rsid w:val="00A7708C"/>
    <w:rsid w:val="00A77099"/>
    <w:rsid w:val="00A772BF"/>
    <w:rsid w:val="00A77E43"/>
    <w:rsid w:val="00A80076"/>
    <w:rsid w:val="00A801E1"/>
    <w:rsid w:val="00A808FB"/>
    <w:rsid w:val="00A81A8B"/>
    <w:rsid w:val="00A8200F"/>
    <w:rsid w:val="00A82A45"/>
    <w:rsid w:val="00A82D9D"/>
    <w:rsid w:val="00A83243"/>
    <w:rsid w:val="00A8395B"/>
    <w:rsid w:val="00A83C6D"/>
    <w:rsid w:val="00A84DC2"/>
    <w:rsid w:val="00A84F33"/>
    <w:rsid w:val="00A85178"/>
    <w:rsid w:val="00A85443"/>
    <w:rsid w:val="00A858F5"/>
    <w:rsid w:val="00A86546"/>
    <w:rsid w:val="00A86BC6"/>
    <w:rsid w:val="00A879D9"/>
    <w:rsid w:val="00A917B8"/>
    <w:rsid w:val="00A91F85"/>
    <w:rsid w:val="00A92310"/>
    <w:rsid w:val="00A925D3"/>
    <w:rsid w:val="00A9332E"/>
    <w:rsid w:val="00A93D52"/>
    <w:rsid w:val="00A9496D"/>
    <w:rsid w:val="00A9557E"/>
    <w:rsid w:val="00A95A81"/>
    <w:rsid w:val="00AA089E"/>
    <w:rsid w:val="00AA0DB0"/>
    <w:rsid w:val="00AA1CE0"/>
    <w:rsid w:val="00AA21F7"/>
    <w:rsid w:val="00AA36DB"/>
    <w:rsid w:val="00AA4112"/>
    <w:rsid w:val="00AA49D5"/>
    <w:rsid w:val="00AA55FC"/>
    <w:rsid w:val="00AA5D01"/>
    <w:rsid w:val="00AA5F16"/>
    <w:rsid w:val="00AA6224"/>
    <w:rsid w:val="00AA64CB"/>
    <w:rsid w:val="00AA6A92"/>
    <w:rsid w:val="00AA6F35"/>
    <w:rsid w:val="00AA7B4F"/>
    <w:rsid w:val="00AA7C79"/>
    <w:rsid w:val="00AB02C8"/>
    <w:rsid w:val="00AB178F"/>
    <w:rsid w:val="00AB19CF"/>
    <w:rsid w:val="00AB3211"/>
    <w:rsid w:val="00AB3E75"/>
    <w:rsid w:val="00AB42B8"/>
    <w:rsid w:val="00AB5E3A"/>
    <w:rsid w:val="00AB6624"/>
    <w:rsid w:val="00AB6AD0"/>
    <w:rsid w:val="00AB744B"/>
    <w:rsid w:val="00AC06BC"/>
    <w:rsid w:val="00AC1323"/>
    <w:rsid w:val="00AC15DB"/>
    <w:rsid w:val="00AC164A"/>
    <w:rsid w:val="00AC21CF"/>
    <w:rsid w:val="00AC271F"/>
    <w:rsid w:val="00AC2900"/>
    <w:rsid w:val="00AC2921"/>
    <w:rsid w:val="00AC3978"/>
    <w:rsid w:val="00AC4CDA"/>
    <w:rsid w:val="00AC6695"/>
    <w:rsid w:val="00AC6B1B"/>
    <w:rsid w:val="00AC6CEE"/>
    <w:rsid w:val="00AC76C2"/>
    <w:rsid w:val="00AC797D"/>
    <w:rsid w:val="00AD0197"/>
    <w:rsid w:val="00AD0432"/>
    <w:rsid w:val="00AD18B9"/>
    <w:rsid w:val="00AD1ACE"/>
    <w:rsid w:val="00AD1E46"/>
    <w:rsid w:val="00AD331A"/>
    <w:rsid w:val="00AD362D"/>
    <w:rsid w:val="00AD373B"/>
    <w:rsid w:val="00AD4892"/>
    <w:rsid w:val="00AD4F75"/>
    <w:rsid w:val="00AD4F8A"/>
    <w:rsid w:val="00AD679F"/>
    <w:rsid w:val="00AE0422"/>
    <w:rsid w:val="00AE217C"/>
    <w:rsid w:val="00AE47A1"/>
    <w:rsid w:val="00AE639C"/>
    <w:rsid w:val="00AE7946"/>
    <w:rsid w:val="00AF05FE"/>
    <w:rsid w:val="00AF145F"/>
    <w:rsid w:val="00AF17C5"/>
    <w:rsid w:val="00AF1989"/>
    <w:rsid w:val="00AF2050"/>
    <w:rsid w:val="00AF2B7C"/>
    <w:rsid w:val="00B003B3"/>
    <w:rsid w:val="00B012C5"/>
    <w:rsid w:val="00B012FA"/>
    <w:rsid w:val="00B0185D"/>
    <w:rsid w:val="00B02121"/>
    <w:rsid w:val="00B02A4F"/>
    <w:rsid w:val="00B032D1"/>
    <w:rsid w:val="00B042D4"/>
    <w:rsid w:val="00B04911"/>
    <w:rsid w:val="00B04B4F"/>
    <w:rsid w:val="00B05EFE"/>
    <w:rsid w:val="00B06876"/>
    <w:rsid w:val="00B10558"/>
    <w:rsid w:val="00B1304C"/>
    <w:rsid w:val="00B1364C"/>
    <w:rsid w:val="00B142D4"/>
    <w:rsid w:val="00B146FA"/>
    <w:rsid w:val="00B16B6A"/>
    <w:rsid w:val="00B16BED"/>
    <w:rsid w:val="00B1768D"/>
    <w:rsid w:val="00B176D3"/>
    <w:rsid w:val="00B177BA"/>
    <w:rsid w:val="00B17B46"/>
    <w:rsid w:val="00B21C25"/>
    <w:rsid w:val="00B221AE"/>
    <w:rsid w:val="00B22FAF"/>
    <w:rsid w:val="00B2301A"/>
    <w:rsid w:val="00B24A58"/>
    <w:rsid w:val="00B25A21"/>
    <w:rsid w:val="00B260DC"/>
    <w:rsid w:val="00B31EF8"/>
    <w:rsid w:val="00B32FD3"/>
    <w:rsid w:val="00B336B1"/>
    <w:rsid w:val="00B33833"/>
    <w:rsid w:val="00B33880"/>
    <w:rsid w:val="00B363E7"/>
    <w:rsid w:val="00B36ACF"/>
    <w:rsid w:val="00B37089"/>
    <w:rsid w:val="00B37254"/>
    <w:rsid w:val="00B404A9"/>
    <w:rsid w:val="00B4116F"/>
    <w:rsid w:val="00B41BA8"/>
    <w:rsid w:val="00B41E83"/>
    <w:rsid w:val="00B41EE3"/>
    <w:rsid w:val="00B428EE"/>
    <w:rsid w:val="00B432E5"/>
    <w:rsid w:val="00B43B2A"/>
    <w:rsid w:val="00B455A8"/>
    <w:rsid w:val="00B45942"/>
    <w:rsid w:val="00B45B90"/>
    <w:rsid w:val="00B4637E"/>
    <w:rsid w:val="00B5030B"/>
    <w:rsid w:val="00B5049D"/>
    <w:rsid w:val="00B50615"/>
    <w:rsid w:val="00B515B9"/>
    <w:rsid w:val="00B51A02"/>
    <w:rsid w:val="00B51C92"/>
    <w:rsid w:val="00B52F81"/>
    <w:rsid w:val="00B5327F"/>
    <w:rsid w:val="00B54B16"/>
    <w:rsid w:val="00B55014"/>
    <w:rsid w:val="00B55CF9"/>
    <w:rsid w:val="00B56D2C"/>
    <w:rsid w:val="00B578DD"/>
    <w:rsid w:val="00B60352"/>
    <w:rsid w:val="00B60A64"/>
    <w:rsid w:val="00B611C8"/>
    <w:rsid w:val="00B61468"/>
    <w:rsid w:val="00B61F72"/>
    <w:rsid w:val="00B61F91"/>
    <w:rsid w:val="00B63322"/>
    <w:rsid w:val="00B63508"/>
    <w:rsid w:val="00B63A0D"/>
    <w:rsid w:val="00B63DFC"/>
    <w:rsid w:val="00B646D2"/>
    <w:rsid w:val="00B64BB8"/>
    <w:rsid w:val="00B64DB1"/>
    <w:rsid w:val="00B65325"/>
    <w:rsid w:val="00B65E81"/>
    <w:rsid w:val="00B6654F"/>
    <w:rsid w:val="00B665F3"/>
    <w:rsid w:val="00B67943"/>
    <w:rsid w:val="00B70E30"/>
    <w:rsid w:val="00B7117D"/>
    <w:rsid w:val="00B712AD"/>
    <w:rsid w:val="00B717ED"/>
    <w:rsid w:val="00B71FFB"/>
    <w:rsid w:val="00B72746"/>
    <w:rsid w:val="00B72FFA"/>
    <w:rsid w:val="00B73BEB"/>
    <w:rsid w:val="00B73C3B"/>
    <w:rsid w:val="00B74939"/>
    <w:rsid w:val="00B74F9B"/>
    <w:rsid w:val="00B758BC"/>
    <w:rsid w:val="00B75E61"/>
    <w:rsid w:val="00B764D6"/>
    <w:rsid w:val="00B769B8"/>
    <w:rsid w:val="00B77AA0"/>
    <w:rsid w:val="00B77C73"/>
    <w:rsid w:val="00B80632"/>
    <w:rsid w:val="00B81C86"/>
    <w:rsid w:val="00B81D69"/>
    <w:rsid w:val="00B82286"/>
    <w:rsid w:val="00B83A08"/>
    <w:rsid w:val="00B84423"/>
    <w:rsid w:val="00B84702"/>
    <w:rsid w:val="00B85C22"/>
    <w:rsid w:val="00B90520"/>
    <w:rsid w:val="00B90922"/>
    <w:rsid w:val="00B91CB2"/>
    <w:rsid w:val="00B92A72"/>
    <w:rsid w:val="00B9316B"/>
    <w:rsid w:val="00B948E4"/>
    <w:rsid w:val="00B950A1"/>
    <w:rsid w:val="00B95E4C"/>
    <w:rsid w:val="00B96E1C"/>
    <w:rsid w:val="00B97AE6"/>
    <w:rsid w:val="00B97C6C"/>
    <w:rsid w:val="00BA048C"/>
    <w:rsid w:val="00BA08CB"/>
    <w:rsid w:val="00BA0B02"/>
    <w:rsid w:val="00BA3D53"/>
    <w:rsid w:val="00BA3E9C"/>
    <w:rsid w:val="00BA42AF"/>
    <w:rsid w:val="00BA4CF3"/>
    <w:rsid w:val="00BA55AD"/>
    <w:rsid w:val="00BA5F58"/>
    <w:rsid w:val="00BA642A"/>
    <w:rsid w:val="00BA73F2"/>
    <w:rsid w:val="00BA76D8"/>
    <w:rsid w:val="00BB0B84"/>
    <w:rsid w:val="00BB26C5"/>
    <w:rsid w:val="00BB2808"/>
    <w:rsid w:val="00BB36BC"/>
    <w:rsid w:val="00BB3AF8"/>
    <w:rsid w:val="00BB3DF2"/>
    <w:rsid w:val="00BB50F1"/>
    <w:rsid w:val="00BB6169"/>
    <w:rsid w:val="00BB6218"/>
    <w:rsid w:val="00BC0B01"/>
    <w:rsid w:val="00BC0B63"/>
    <w:rsid w:val="00BC3F7A"/>
    <w:rsid w:val="00BC4247"/>
    <w:rsid w:val="00BC47A6"/>
    <w:rsid w:val="00BC5166"/>
    <w:rsid w:val="00BC5637"/>
    <w:rsid w:val="00BC75EE"/>
    <w:rsid w:val="00BD1A21"/>
    <w:rsid w:val="00BD1CB6"/>
    <w:rsid w:val="00BD2887"/>
    <w:rsid w:val="00BD2AA1"/>
    <w:rsid w:val="00BD2EF4"/>
    <w:rsid w:val="00BD3804"/>
    <w:rsid w:val="00BD3ED0"/>
    <w:rsid w:val="00BD4788"/>
    <w:rsid w:val="00BD5095"/>
    <w:rsid w:val="00BD590D"/>
    <w:rsid w:val="00BD6BFE"/>
    <w:rsid w:val="00BD7907"/>
    <w:rsid w:val="00BE03E3"/>
    <w:rsid w:val="00BE19DB"/>
    <w:rsid w:val="00BE2960"/>
    <w:rsid w:val="00BE2DBD"/>
    <w:rsid w:val="00BE30B2"/>
    <w:rsid w:val="00BE3A43"/>
    <w:rsid w:val="00BE40A3"/>
    <w:rsid w:val="00BE4E9C"/>
    <w:rsid w:val="00BE5387"/>
    <w:rsid w:val="00BE56B6"/>
    <w:rsid w:val="00BE6115"/>
    <w:rsid w:val="00BE632C"/>
    <w:rsid w:val="00BE75D7"/>
    <w:rsid w:val="00BF0B01"/>
    <w:rsid w:val="00BF126D"/>
    <w:rsid w:val="00BF1CB3"/>
    <w:rsid w:val="00BF2531"/>
    <w:rsid w:val="00BF3567"/>
    <w:rsid w:val="00BF4163"/>
    <w:rsid w:val="00BF4903"/>
    <w:rsid w:val="00BF4DE6"/>
    <w:rsid w:val="00BF4F55"/>
    <w:rsid w:val="00BF5549"/>
    <w:rsid w:val="00BF55E8"/>
    <w:rsid w:val="00BF5A3F"/>
    <w:rsid w:val="00BF640D"/>
    <w:rsid w:val="00BF689A"/>
    <w:rsid w:val="00BF68C1"/>
    <w:rsid w:val="00BF7625"/>
    <w:rsid w:val="00BF7A91"/>
    <w:rsid w:val="00BF7FC2"/>
    <w:rsid w:val="00C009BA"/>
    <w:rsid w:val="00C01799"/>
    <w:rsid w:val="00C017A7"/>
    <w:rsid w:val="00C0197A"/>
    <w:rsid w:val="00C0248B"/>
    <w:rsid w:val="00C028CB"/>
    <w:rsid w:val="00C028ED"/>
    <w:rsid w:val="00C030B1"/>
    <w:rsid w:val="00C031A4"/>
    <w:rsid w:val="00C038D6"/>
    <w:rsid w:val="00C03DCA"/>
    <w:rsid w:val="00C03FBB"/>
    <w:rsid w:val="00C044B6"/>
    <w:rsid w:val="00C04806"/>
    <w:rsid w:val="00C04AE4"/>
    <w:rsid w:val="00C056FC"/>
    <w:rsid w:val="00C062D5"/>
    <w:rsid w:val="00C0696A"/>
    <w:rsid w:val="00C1105C"/>
    <w:rsid w:val="00C116C7"/>
    <w:rsid w:val="00C127FB"/>
    <w:rsid w:val="00C12B50"/>
    <w:rsid w:val="00C13A26"/>
    <w:rsid w:val="00C14A23"/>
    <w:rsid w:val="00C14D81"/>
    <w:rsid w:val="00C14F81"/>
    <w:rsid w:val="00C159A7"/>
    <w:rsid w:val="00C15CB5"/>
    <w:rsid w:val="00C15D70"/>
    <w:rsid w:val="00C17610"/>
    <w:rsid w:val="00C20566"/>
    <w:rsid w:val="00C2096C"/>
    <w:rsid w:val="00C2133D"/>
    <w:rsid w:val="00C246A7"/>
    <w:rsid w:val="00C269EE"/>
    <w:rsid w:val="00C2728D"/>
    <w:rsid w:val="00C27965"/>
    <w:rsid w:val="00C3077B"/>
    <w:rsid w:val="00C307FD"/>
    <w:rsid w:val="00C31185"/>
    <w:rsid w:val="00C31764"/>
    <w:rsid w:val="00C3250C"/>
    <w:rsid w:val="00C3315F"/>
    <w:rsid w:val="00C345E8"/>
    <w:rsid w:val="00C34CA1"/>
    <w:rsid w:val="00C351CB"/>
    <w:rsid w:val="00C35338"/>
    <w:rsid w:val="00C35713"/>
    <w:rsid w:val="00C35818"/>
    <w:rsid w:val="00C36140"/>
    <w:rsid w:val="00C407DE"/>
    <w:rsid w:val="00C40ACD"/>
    <w:rsid w:val="00C4101F"/>
    <w:rsid w:val="00C418E2"/>
    <w:rsid w:val="00C41E43"/>
    <w:rsid w:val="00C41F69"/>
    <w:rsid w:val="00C424F0"/>
    <w:rsid w:val="00C42CDE"/>
    <w:rsid w:val="00C42CE8"/>
    <w:rsid w:val="00C43F06"/>
    <w:rsid w:val="00C4427A"/>
    <w:rsid w:val="00C4575B"/>
    <w:rsid w:val="00C458C6"/>
    <w:rsid w:val="00C45FB1"/>
    <w:rsid w:val="00C46494"/>
    <w:rsid w:val="00C467F3"/>
    <w:rsid w:val="00C46B8A"/>
    <w:rsid w:val="00C474DE"/>
    <w:rsid w:val="00C51165"/>
    <w:rsid w:val="00C511FD"/>
    <w:rsid w:val="00C51265"/>
    <w:rsid w:val="00C51439"/>
    <w:rsid w:val="00C522AE"/>
    <w:rsid w:val="00C527EA"/>
    <w:rsid w:val="00C52DE3"/>
    <w:rsid w:val="00C53637"/>
    <w:rsid w:val="00C541A9"/>
    <w:rsid w:val="00C54512"/>
    <w:rsid w:val="00C548AC"/>
    <w:rsid w:val="00C555C5"/>
    <w:rsid w:val="00C55B9D"/>
    <w:rsid w:val="00C5619E"/>
    <w:rsid w:val="00C570DC"/>
    <w:rsid w:val="00C57AB6"/>
    <w:rsid w:val="00C60904"/>
    <w:rsid w:val="00C6120D"/>
    <w:rsid w:val="00C61386"/>
    <w:rsid w:val="00C615F5"/>
    <w:rsid w:val="00C642F3"/>
    <w:rsid w:val="00C6487D"/>
    <w:rsid w:val="00C64DCA"/>
    <w:rsid w:val="00C656E8"/>
    <w:rsid w:val="00C65EBD"/>
    <w:rsid w:val="00C663ED"/>
    <w:rsid w:val="00C665B0"/>
    <w:rsid w:val="00C66AB6"/>
    <w:rsid w:val="00C671BF"/>
    <w:rsid w:val="00C717F7"/>
    <w:rsid w:val="00C72516"/>
    <w:rsid w:val="00C731D5"/>
    <w:rsid w:val="00C7499A"/>
    <w:rsid w:val="00C76158"/>
    <w:rsid w:val="00C761E7"/>
    <w:rsid w:val="00C76B9D"/>
    <w:rsid w:val="00C800CC"/>
    <w:rsid w:val="00C8071A"/>
    <w:rsid w:val="00C82798"/>
    <w:rsid w:val="00C82987"/>
    <w:rsid w:val="00C82DB9"/>
    <w:rsid w:val="00C8316E"/>
    <w:rsid w:val="00C8336D"/>
    <w:rsid w:val="00C839E7"/>
    <w:rsid w:val="00C83CAD"/>
    <w:rsid w:val="00C84CE3"/>
    <w:rsid w:val="00C852CF"/>
    <w:rsid w:val="00C86353"/>
    <w:rsid w:val="00C8775B"/>
    <w:rsid w:val="00C87FC6"/>
    <w:rsid w:val="00C9040F"/>
    <w:rsid w:val="00C91901"/>
    <w:rsid w:val="00C91F30"/>
    <w:rsid w:val="00C93333"/>
    <w:rsid w:val="00C94F8D"/>
    <w:rsid w:val="00C96198"/>
    <w:rsid w:val="00C9679C"/>
    <w:rsid w:val="00C96B2A"/>
    <w:rsid w:val="00C97890"/>
    <w:rsid w:val="00C97A6B"/>
    <w:rsid w:val="00CA02FD"/>
    <w:rsid w:val="00CA0F80"/>
    <w:rsid w:val="00CA1852"/>
    <w:rsid w:val="00CA2891"/>
    <w:rsid w:val="00CA290C"/>
    <w:rsid w:val="00CA37B1"/>
    <w:rsid w:val="00CA3ED3"/>
    <w:rsid w:val="00CA4990"/>
    <w:rsid w:val="00CA4B03"/>
    <w:rsid w:val="00CA4B6D"/>
    <w:rsid w:val="00CA53F0"/>
    <w:rsid w:val="00CA5A35"/>
    <w:rsid w:val="00CA6303"/>
    <w:rsid w:val="00CA6344"/>
    <w:rsid w:val="00CA6F6D"/>
    <w:rsid w:val="00CB000B"/>
    <w:rsid w:val="00CB03D3"/>
    <w:rsid w:val="00CB07AC"/>
    <w:rsid w:val="00CB0CE3"/>
    <w:rsid w:val="00CB102C"/>
    <w:rsid w:val="00CB1959"/>
    <w:rsid w:val="00CB3565"/>
    <w:rsid w:val="00CB3B68"/>
    <w:rsid w:val="00CB4758"/>
    <w:rsid w:val="00CB4847"/>
    <w:rsid w:val="00CB55D8"/>
    <w:rsid w:val="00CB63C6"/>
    <w:rsid w:val="00CB6D19"/>
    <w:rsid w:val="00CB72DF"/>
    <w:rsid w:val="00CB7D21"/>
    <w:rsid w:val="00CC06AC"/>
    <w:rsid w:val="00CC0E47"/>
    <w:rsid w:val="00CC1032"/>
    <w:rsid w:val="00CC2835"/>
    <w:rsid w:val="00CC2EB1"/>
    <w:rsid w:val="00CC3AB5"/>
    <w:rsid w:val="00CC3C8D"/>
    <w:rsid w:val="00CC3D27"/>
    <w:rsid w:val="00CC4488"/>
    <w:rsid w:val="00CC53FB"/>
    <w:rsid w:val="00CC5612"/>
    <w:rsid w:val="00CC586E"/>
    <w:rsid w:val="00CC58B3"/>
    <w:rsid w:val="00CC6057"/>
    <w:rsid w:val="00CD0B3B"/>
    <w:rsid w:val="00CD0B6E"/>
    <w:rsid w:val="00CD1ABC"/>
    <w:rsid w:val="00CD1DC9"/>
    <w:rsid w:val="00CD2014"/>
    <w:rsid w:val="00CD2968"/>
    <w:rsid w:val="00CD2B17"/>
    <w:rsid w:val="00CD3D2E"/>
    <w:rsid w:val="00CD45AE"/>
    <w:rsid w:val="00CD4996"/>
    <w:rsid w:val="00CD5729"/>
    <w:rsid w:val="00CD5DB7"/>
    <w:rsid w:val="00CD6ADC"/>
    <w:rsid w:val="00CD6DB9"/>
    <w:rsid w:val="00CE0655"/>
    <w:rsid w:val="00CE0ED4"/>
    <w:rsid w:val="00CE1607"/>
    <w:rsid w:val="00CE1A7A"/>
    <w:rsid w:val="00CE1C07"/>
    <w:rsid w:val="00CE3856"/>
    <w:rsid w:val="00CE39B7"/>
    <w:rsid w:val="00CE3F66"/>
    <w:rsid w:val="00CE575C"/>
    <w:rsid w:val="00CE5D60"/>
    <w:rsid w:val="00CE62A1"/>
    <w:rsid w:val="00CE788B"/>
    <w:rsid w:val="00CF06E7"/>
    <w:rsid w:val="00CF11DE"/>
    <w:rsid w:val="00CF1810"/>
    <w:rsid w:val="00CF1A71"/>
    <w:rsid w:val="00CF20B4"/>
    <w:rsid w:val="00CF238B"/>
    <w:rsid w:val="00CF30A6"/>
    <w:rsid w:val="00CF3A57"/>
    <w:rsid w:val="00CF4189"/>
    <w:rsid w:val="00CF4A5B"/>
    <w:rsid w:val="00CF6D78"/>
    <w:rsid w:val="00CF724A"/>
    <w:rsid w:val="00D003F4"/>
    <w:rsid w:val="00D0115C"/>
    <w:rsid w:val="00D017C0"/>
    <w:rsid w:val="00D01FBA"/>
    <w:rsid w:val="00D025C4"/>
    <w:rsid w:val="00D0296C"/>
    <w:rsid w:val="00D02A60"/>
    <w:rsid w:val="00D02D64"/>
    <w:rsid w:val="00D03677"/>
    <w:rsid w:val="00D03DC8"/>
    <w:rsid w:val="00D04083"/>
    <w:rsid w:val="00D0451C"/>
    <w:rsid w:val="00D046CC"/>
    <w:rsid w:val="00D047C0"/>
    <w:rsid w:val="00D059FD"/>
    <w:rsid w:val="00D05AFB"/>
    <w:rsid w:val="00D05F20"/>
    <w:rsid w:val="00D06025"/>
    <w:rsid w:val="00D06037"/>
    <w:rsid w:val="00D07566"/>
    <w:rsid w:val="00D10160"/>
    <w:rsid w:val="00D10C8E"/>
    <w:rsid w:val="00D1350B"/>
    <w:rsid w:val="00D13666"/>
    <w:rsid w:val="00D1382B"/>
    <w:rsid w:val="00D17CC8"/>
    <w:rsid w:val="00D20B1C"/>
    <w:rsid w:val="00D20BB9"/>
    <w:rsid w:val="00D21CC1"/>
    <w:rsid w:val="00D21DA6"/>
    <w:rsid w:val="00D21DF6"/>
    <w:rsid w:val="00D21F42"/>
    <w:rsid w:val="00D22869"/>
    <w:rsid w:val="00D22C58"/>
    <w:rsid w:val="00D23ACD"/>
    <w:rsid w:val="00D23E94"/>
    <w:rsid w:val="00D2522E"/>
    <w:rsid w:val="00D26973"/>
    <w:rsid w:val="00D30E20"/>
    <w:rsid w:val="00D31A85"/>
    <w:rsid w:val="00D32605"/>
    <w:rsid w:val="00D33AE3"/>
    <w:rsid w:val="00D34F23"/>
    <w:rsid w:val="00D354E5"/>
    <w:rsid w:val="00D37068"/>
    <w:rsid w:val="00D3786C"/>
    <w:rsid w:val="00D40405"/>
    <w:rsid w:val="00D40CC6"/>
    <w:rsid w:val="00D40E88"/>
    <w:rsid w:val="00D4115A"/>
    <w:rsid w:val="00D42924"/>
    <w:rsid w:val="00D429B7"/>
    <w:rsid w:val="00D4314D"/>
    <w:rsid w:val="00D45591"/>
    <w:rsid w:val="00D45846"/>
    <w:rsid w:val="00D45F48"/>
    <w:rsid w:val="00D46D82"/>
    <w:rsid w:val="00D4741E"/>
    <w:rsid w:val="00D5039D"/>
    <w:rsid w:val="00D50985"/>
    <w:rsid w:val="00D51E49"/>
    <w:rsid w:val="00D52049"/>
    <w:rsid w:val="00D52346"/>
    <w:rsid w:val="00D52647"/>
    <w:rsid w:val="00D5286B"/>
    <w:rsid w:val="00D53485"/>
    <w:rsid w:val="00D535DF"/>
    <w:rsid w:val="00D53A71"/>
    <w:rsid w:val="00D5402B"/>
    <w:rsid w:val="00D540AF"/>
    <w:rsid w:val="00D541DA"/>
    <w:rsid w:val="00D5497D"/>
    <w:rsid w:val="00D54F58"/>
    <w:rsid w:val="00D55225"/>
    <w:rsid w:val="00D55A2A"/>
    <w:rsid w:val="00D571C1"/>
    <w:rsid w:val="00D60381"/>
    <w:rsid w:val="00D60A60"/>
    <w:rsid w:val="00D60E40"/>
    <w:rsid w:val="00D60EB9"/>
    <w:rsid w:val="00D61F2D"/>
    <w:rsid w:val="00D6222D"/>
    <w:rsid w:val="00D6331D"/>
    <w:rsid w:val="00D6340B"/>
    <w:rsid w:val="00D63B8B"/>
    <w:rsid w:val="00D64950"/>
    <w:rsid w:val="00D65DDC"/>
    <w:rsid w:val="00D66198"/>
    <w:rsid w:val="00D66260"/>
    <w:rsid w:val="00D667B9"/>
    <w:rsid w:val="00D67A94"/>
    <w:rsid w:val="00D70037"/>
    <w:rsid w:val="00D7025A"/>
    <w:rsid w:val="00D7088B"/>
    <w:rsid w:val="00D70A13"/>
    <w:rsid w:val="00D71013"/>
    <w:rsid w:val="00D71599"/>
    <w:rsid w:val="00D7227A"/>
    <w:rsid w:val="00D7295E"/>
    <w:rsid w:val="00D737FB"/>
    <w:rsid w:val="00D73E77"/>
    <w:rsid w:val="00D7463A"/>
    <w:rsid w:val="00D76DDC"/>
    <w:rsid w:val="00D76FA1"/>
    <w:rsid w:val="00D805CA"/>
    <w:rsid w:val="00D813ED"/>
    <w:rsid w:val="00D83850"/>
    <w:rsid w:val="00D8394B"/>
    <w:rsid w:val="00D83E0C"/>
    <w:rsid w:val="00D8440E"/>
    <w:rsid w:val="00D8632E"/>
    <w:rsid w:val="00D875AC"/>
    <w:rsid w:val="00D87806"/>
    <w:rsid w:val="00D8789E"/>
    <w:rsid w:val="00D90801"/>
    <w:rsid w:val="00D9118F"/>
    <w:rsid w:val="00D92187"/>
    <w:rsid w:val="00D9458B"/>
    <w:rsid w:val="00D94EA9"/>
    <w:rsid w:val="00D95F0D"/>
    <w:rsid w:val="00D96BFD"/>
    <w:rsid w:val="00D97B7C"/>
    <w:rsid w:val="00DA020A"/>
    <w:rsid w:val="00DA0966"/>
    <w:rsid w:val="00DA247C"/>
    <w:rsid w:val="00DA253B"/>
    <w:rsid w:val="00DA2B11"/>
    <w:rsid w:val="00DA4DA1"/>
    <w:rsid w:val="00DA4F91"/>
    <w:rsid w:val="00DA5395"/>
    <w:rsid w:val="00DA5776"/>
    <w:rsid w:val="00DA580C"/>
    <w:rsid w:val="00DA69BF"/>
    <w:rsid w:val="00DB1086"/>
    <w:rsid w:val="00DB1670"/>
    <w:rsid w:val="00DB45B1"/>
    <w:rsid w:val="00DB4BF9"/>
    <w:rsid w:val="00DB4E26"/>
    <w:rsid w:val="00DB52D2"/>
    <w:rsid w:val="00DB5EAB"/>
    <w:rsid w:val="00DB6A56"/>
    <w:rsid w:val="00DB6D69"/>
    <w:rsid w:val="00DB7C08"/>
    <w:rsid w:val="00DB7CF6"/>
    <w:rsid w:val="00DB7DDA"/>
    <w:rsid w:val="00DB7E52"/>
    <w:rsid w:val="00DC0061"/>
    <w:rsid w:val="00DC0C5B"/>
    <w:rsid w:val="00DC1923"/>
    <w:rsid w:val="00DC1D7D"/>
    <w:rsid w:val="00DC1E54"/>
    <w:rsid w:val="00DC222C"/>
    <w:rsid w:val="00DC2B4E"/>
    <w:rsid w:val="00DC430B"/>
    <w:rsid w:val="00DC5554"/>
    <w:rsid w:val="00DC623E"/>
    <w:rsid w:val="00DC6E27"/>
    <w:rsid w:val="00DD14CA"/>
    <w:rsid w:val="00DD17EB"/>
    <w:rsid w:val="00DD189A"/>
    <w:rsid w:val="00DD1D15"/>
    <w:rsid w:val="00DD2F1A"/>
    <w:rsid w:val="00DD2F71"/>
    <w:rsid w:val="00DD3A84"/>
    <w:rsid w:val="00DD3CCC"/>
    <w:rsid w:val="00DD473E"/>
    <w:rsid w:val="00DD4C93"/>
    <w:rsid w:val="00DD6BA0"/>
    <w:rsid w:val="00DD6E15"/>
    <w:rsid w:val="00DD70A6"/>
    <w:rsid w:val="00DD710A"/>
    <w:rsid w:val="00DD7370"/>
    <w:rsid w:val="00DD73C1"/>
    <w:rsid w:val="00DE0207"/>
    <w:rsid w:val="00DE18B9"/>
    <w:rsid w:val="00DE20F5"/>
    <w:rsid w:val="00DE2D52"/>
    <w:rsid w:val="00DE3088"/>
    <w:rsid w:val="00DE3FCE"/>
    <w:rsid w:val="00DE4EBC"/>
    <w:rsid w:val="00DE6AD7"/>
    <w:rsid w:val="00DE70E1"/>
    <w:rsid w:val="00DE72A1"/>
    <w:rsid w:val="00DE7910"/>
    <w:rsid w:val="00DF0200"/>
    <w:rsid w:val="00DF0B65"/>
    <w:rsid w:val="00DF0E6F"/>
    <w:rsid w:val="00DF0FA9"/>
    <w:rsid w:val="00DF101A"/>
    <w:rsid w:val="00DF15F0"/>
    <w:rsid w:val="00DF164B"/>
    <w:rsid w:val="00DF2296"/>
    <w:rsid w:val="00DF232B"/>
    <w:rsid w:val="00DF25F7"/>
    <w:rsid w:val="00DF2AF7"/>
    <w:rsid w:val="00DF45C0"/>
    <w:rsid w:val="00DF4700"/>
    <w:rsid w:val="00DF4E09"/>
    <w:rsid w:val="00DF4FA3"/>
    <w:rsid w:val="00DF54FE"/>
    <w:rsid w:val="00DF7EC6"/>
    <w:rsid w:val="00E003DC"/>
    <w:rsid w:val="00E0051C"/>
    <w:rsid w:val="00E00D0B"/>
    <w:rsid w:val="00E02A51"/>
    <w:rsid w:val="00E03717"/>
    <w:rsid w:val="00E03F7F"/>
    <w:rsid w:val="00E0460D"/>
    <w:rsid w:val="00E05070"/>
    <w:rsid w:val="00E054A2"/>
    <w:rsid w:val="00E06596"/>
    <w:rsid w:val="00E07DE3"/>
    <w:rsid w:val="00E07E2C"/>
    <w:rsid w:val="00E102F3"/>
    <w:rsid w:val="00E109E1"/>
    <w:rsid w:val="00E10D48"/>
    <w:rsid w:val="00E110FD"/>
    <w:rsid w:val="00E1123F"/>
    <w:rsid w:val="00E112DC"/>
    <w:rsid w:val="00E11CF7"/>
    <w:rsid w:val="00E122CA"/>
    <w:rsid w:val="00E13183"/>
    <w:rsid w:val="00E133DA"/>
    <w:rsid w:val="00E14E50"/>
    <w:rsid w:val="00E14F3E"/>
    <w:rsid w:val="00E15E45"/>
    <w:rsid w:val="00E17699"/>
    <w:rsid w:val="00E217AF"/>
    <w:rsid w:val="00E22C81"/>
    <w:rsid w:val="00E242C5"/>
    <w:rsid w:val="00E268C9"/>
    <w:rsid w:val="00E27FFE"/>
    <w:rsid w:val="00E3159A"/>
    <w:rsid w:val="00E33435"/>
    <w:rsid w:val="00E34234"/>
    <w:rsid w:val="00E34B02"/>
    <w:rsid w:val="00E34EDD"/>
    <w:rsid w:val="00E357B7"/>
    <w:rsid w:val="00E35E30"/>
    <w:rsid w:val="00E36F20"/>
    <w:rsid w:val="00E371DE"/>
    <w:rsid w:val="00E3753E"/>
    <w:rsid w:val="00E4016C"/>
    <w:rsid w:val="00E4039F"/>
    <w:rsid w:val="00E40849"/>
    <w:rsid w:val="00E417A7"/>
    <w:rsid w:val="00E41CC5"/>
    <w:rsid w:val="00E4235B"/>
    <w:rsid w:val="00E42555"/>
    <w:rsid w:val="00E4409C"/>
    <w:rsid w:val="00E440D2"/>
    <w:rsid w:val="00E4482F"/>
    <w:rsid w:val="00E44A60"/>
    <w:rsid w:val="00E44AD5"/>
    <w:rsid w:val="00E44D53"/>
    <w:rsid w:val="00E45598"/>
    <w:rsid w:val="00E463A1"/>
    <w:rsid w:val="00E46709"/>
    <w:rsid w:val="00E46E0B"/>
    <w:rsid w:val="00E5034B"/>
    <w:rsid w:val="00E50473"/>
    <w:rsid w:val="00E50915"/>
    <w:rsid w:val="00E52A1C"/>
    <w:rsid w:val="00E52A50"/>
    <w:rsid w:val="00E52D2A"/>
    <w:rsid w:val="00E53800"/>
    <w:rsid w:val="00E541BF"/>
    <w:rsid w:val="00E56977"/>
    <w:rsid w:val="00E56EF0"/>
    <w:rsid w:val="00E57088"/>
    <w:rsid w:val="00E5727C"/>
    <w:rsid w:val="00E600B6"/>
    <w:rsid w:val="00E60708"/>
    <w:rsid w:val="00E6081F"/>
    <w:rsid w:val="00E60EB7"/>
    <w:rsid w:val="00E61628"/>
    <w:rsid w:val="00E6166D"/>
    <w:rsid w:val="00E61689"/>
    <w:rsid w:val="00E6238E"/>
    <w:rsid w:val="00E6309B"/>
    <w:rsid w:val="00E6329E"/>
    <w:rsid w:val="00E63CFD"/>
    <w:rsid w:val="00E640DE"/>
    <w:rsid w:val="00E6477D"/>
    <w:rsid w:val="00E64904"/>
    <w:rsid w:val="00E64B27"/>
    <w:rsid w:val="00E64BD1"/>
    <w:rsid w:val="00E65733"/>
    <w:rsid w:val="00E65CE2"/>
    <w:rsid w:val="00E66333"/>
    <w:rsid w:val="00E66695"/>
    <w:rsid w:val="00E66E60"/>
    <w:rsid w:val="00E66EC5"/>
    <w:rsid w:val="00E6787C"/>
    <w:rsid w:val="00E71533"/>
    <w:rsid w:val="00E71C7B"/>
    <w:rsid w:val="00E72584"/>
    <w:rsid w:val="00E73E2A"/>
    <w:rsid w:val="00E74033"/>
    <w:rsid w:val="00E746F0"/>
    <w:rsid w:val="00E74E22"/>
    <w:rsid w:val="00E74FD1"/>
    <w:rsid w:val="00E758D1"/>
    <w:rsid w:val="00E7663B"/>
    <w:rsid w:val="00E76D54"/>
    <w:rsid w:val="00E80CF3"/>
    <w:rsid w:val="00E81581"/>
    <w:rsid w:val="00E818E1"/>
    <w:rsid w:val="00E83010"/>
    <w:rsid w:val="00E84BD3"/>
    <w:rsid w:val="00E86A12"/>
    <w:rsid w:val="00E903A5"/>
    <w:rsid w:val="00E9065B"/>
    <w:rsid w:val="00E936BA"/>
    <w:rsid w:val="00E93861"/>
    <w:rsid w:val="00E93E72"/>
    <w:rsid w:val="00E93FF4"/>
    <w:rsid w:val="00E941CC"/>
    <w:rsid w:val="00E96A5B"/>
    <w:rsid w:val="00E97CD2"/>
    <w:rsid w:val="00EA00B0"/>
    <w:rsid w:val="00EA04B2"/>
    <w:rsid w:val="00EA074D"/>
    <w:rsid w:val="00EA11C5"/>
    <w:rsid w:val="00EA20F3"/>
    <w:rsid w:val="00EA2188"/>
    <w:rsid w:val="00EA2E7F"/>
    <w:rsid w:val="00EA5BE1"/>
    <w:rsid w:val="00EA628A"/>
    <w:rsid w:val="00EA665F"/>
    <w:rsid w:val="00EA7219"/>
    <w:rsid w:val="00EA74F8"/>
    <w:rsid w:val="00EA76DF"/>
    <w:rsid w:val="00EB0A3F"/>
    <w:rsid w:val="00EB22E6"/>
    <w:rsid w:val="00EB326B"/>
    <w:rsid w:val="00EB3815"/>
    <w:rsid w:val="00EB418F"/>
    <w:rsid w:val="00EB4B4C"/>
    <w:rsid w:val="00EB5827"/>
    <w:rsid w:val="00EB636C"/>
    <w:rsid w:val="00EB65A0"/>
    <w:rsid w:val="00EB6D83"/>
    <w:rsid w:val="00EB6ED9"/>
    <w:rsid w:val="00EC0341"/>
    <w:rsid w:val="00EC0CFC"/>
    <w:rsid w:val="00EC1CBA"/>
    <w:rsid w:val="00EC2926"/>
    <w:rsid w:val="00EC3294"/>
    <w:rsid w:val="00EC39F3"/>
    <w:rsid w:val="00EC45E7"/>
    <w:rsid w:val="00EC4E10"/>
    <w:rsid w:val="00EC517C"/>
    <w:rsid w:val="00EC5550"/>
    <w:rsid w:val="00EC639F"/>
    <w:rsid w:val="00EC63BA"/>
    <w:rsid w:val="00EC64BF"/>
    <w:rsid w:val="00EC65D0"/>
    <w:rsid w:val="00EC739D"/>
    <w:rsid w:val="00EC7E03"/>
    <w:rsid w:val="00ED0CFA"/>
    <w:rsid w:val="00ED1E5E"/>
    <w:rsid w:val="00ED2B4C"/>
    <w:rsid w:val="00ED42E4"/>
    <w:rsid w:val="00ED43D1"/>
    <w:rsid w:val="00ED53F7"/>
    <w:rsid w:val="00ED5801"/>
    <w:rsid w:val="00ED6324"/>
    <w:rsid w:val="00ED6B6F"/>
    <w:rsid w:val="00ED70FE"/>
    <w:rsid w:val="00EE09C7"/>
    <w:rsid w:val="00EE15C3"/>
    <w:rsid w:val="00EE1939"/>
    <w:rsid w:val="00EE195F"/>
    <w:rsid w:val="00EE1A8B"/>
    <w:rsid w:val="00EE216A"/>
    <w:rsid w:val="00EE29A6"/>
    <w:rsid w:val="00EE3006"/>
    <w:rsid w:val="00EE32B4"/>
    <w:rsid w:val="00EE46DF"/>
    <w:rsid w:val="00EE4EE1"/>
    <w:rsid w:val="00EE5E23"/>
    <w:rsid w:val="00EE7F1E"/>
    <w:rsid w:val="00EF0A46"/>
    <w:rsid w:val="00EF143A"/>
    <w:rsid w:val="00EF1994"/>
    <w:rsid w:val="00EF1999"/>
    <w:rsid w:val="00EF2724"/>
    <w:rsid w:val="00EF3363"/>
    <w:rsid w:val="00EF356A"/>
    <w:rsid w:val="00EF4574"/>
    <w:rsid w:val="00EF45E8"/>
    <w:rsid w:val="00EF4C70"/>
    <w:rsid w:val="00EF4E44"/>
    <w:rsid w:val="00EF502A"/>
    <w:rsid w:val="00EF6859"/>
    <w:rsid w:val="00EF6BAA"/>
    <w:rsid w:val="00EF6C23"/>
    <w:rsid w:val="00EF713D"/>
    <w:rsid w:val="00EF7A5C"/>
    <w:rsid w:val="00EF7D63"/>
    <w:rsid w:val="00EF7F07"/>
    <w:rsid w:val="00F008E9"/>
    <w:rsid w:val="00F00A20"/>
    <w:rsid w:val="00F01F4D"/>
    <w:rsid w:val="00F01F58"/>
    <w:rsid w:val="00F029D1"/>
    <w:rsid w:val="00F02B3B"/>
    <w:rsid w:val="00F02DAA"/>
    <w:rsid w:val="00F040D5"/>
    <w:rsid w:val="00F0519D"/>
    <w:rsid w:val="00F05659"/>
    <w:rsid w:val="00F06EB6"/>
    <w:rsid w:val="00F07222"/>
    <w:rsid w:val="00F12580"/>
    <w:rsid w:val="00F12DB3"/>
    <w:rsid w:val="00F1380F"/>
    <w:rsid w:val="00F14B85"/>
    <w:rsid w:val="00F14BCA"/>
    <w:rsid w:val="00F14F0E"/>
    <w:rsid w:val="00F1546E"/>
    <w:rsid w:val="00F15801"/>
    <w:rsid w:val="00F1623B"/>
    <w:rsid w:val="00F17076"/>
    <w:rsid w:val="00F206D1"/>
    <w:rsid w:val="00F214EE"/>
    <w:rsid w:val="00F21B28"/>
    <w:rsid w:val="00F21B70"/>
    <w:rsid w:val="00F21BD5"/>
    <w:rsid w:val="00F228A0"/>
    <w:rsid w:val="00F22FAF"/>
    <w:rsid w:val="00F2334C"/>
    <w:rsid w:val="00F238B2"/>
    <w:rsid w:val="00F25EC9"/>
    <w:rsid w:val="00F2684E"/>
    <w:rsid w:val="00F26B7B"/>
    <w:rsid w:val="00F27A9C"/>
    <w:rsid w:val="00F27C49"/>
    <w:rsid w:val="00F30507"/>
    <w:rsid w:val="00F31598"/>
    <w:rsid w:val="00F31CF5"/>
    <w:rsid w:val="00F31E63"/>
    <w:rsid w:val="00F32105"/>
    <w:rsid w:val="00F32CC3"/>
    <w:rsid w:val="00F33951"/>
    <w:rsid w:val="00F33CF6"/>
    <w:rsid w:val="00F34BBB"/>
    <w:rsid w:val="00F3550D"/>
    <w:rsid w:val="00F35684"/>
    <w:rsid w:val="00F35CB8"/>
    <w:rsid w:val="00F35D57"/>
    <w:rsid w:val="00F35E28"/>
    <w:rsid w:val="00F405C4"/>
    <w:rsid w:val="00F4110C"/>
    <w:rsid w:val="00F41948"/>
    <w:rsid w:val="00F4223A"/>
    <w:rsid w:val="00F42905"/>
    <w:rsid w:val="00F43276"/>
    <w:rsid w:val="00F443DF"/>
    <w:rsid w:val="00F4454E"/>
    <w:rsid w:val="00F4459F"/>
    <w:rsid w:val="00F464C5"/>
    <w:rsid w:val="00F46758"/>
    <w:rsid w:val="00F47ED1"/>
    <w:rsid w:val="00F501EF"/>
    <w:rsid w:val="00F5044E"/>
    <w:rsid w:val="00F50EF0"/>
    <w:rsid w:val="00F5157F"/>
    <w:rsid w:val="00F523D9"/>
    <w:rsid w:val="00F52668"/>
    <w:rsid w:val="00F526F5"/>
    <w:rsid w:val="00F53310"/>
    <w:rsid w:val="00F538AE"/>
    <w:rsid w:val="00F5402F"/>
    <w:rsid w:val="00F5424F"/>
    <w:rsid w:val="00F544B9"/>
    <w:rsid w:val="00F55212"/>
    <w:rsid w:val="00F55EC6"/>
    <w:rsid w:val="00F56649"/>
    <w:rsid w:val="00F56934"/>
    <w:rsid w:val="00F570B0"/>
    <w:rsid w:val="00F57461"/>
    <w:rsid w:val="00F57A05"/>
    <w:rsid w:val="00F60660"/>
    <w:rsid w:val="00F61225"/>
    <w:rsid w:val="00F612D0"/>
    <w:rsid w:val="00F6220C"/>
    <w:rsid w:val="00F62BFB"/>
    <w:rsid w:val="00F648B7"/>
    <w:rsid w:val="00F65057"/>
    <w:rsid w:val="00F653BA"/>
    <w:rsid w:val="00F65EC3"/>
    <w:rsid w:val="00F67AE4"/>
    <w:rsid w:val="00F702EB"/>
    <w:rsid w:val="00F712AC"/>
    <w:rsid w:val="00F71307"/>
    <w:rsid w:val="00F71571"/>
    <w:rsid w:val="00F71CB6"/>
    <w:rsid w:val="00F721DA"/>
    <w:rsid w:val="00F7245E"/>
    <w:rsid w:val="00F729EF"/>
    <w:rsid w:val="00F73A92"/>
    <w:rsid w:val="00F73C5C"/>
    <w:rsid w:val="00F73ED3"/>
    <w:rsid w:val="00F7556F"/>
    <w:rsid w:val="00F7661C"/>
    <w:rsid w:val="00F779FB"/>
    <w:rsid w:val="00F77CAE"/>
    <w:rsid w:val="00F80489"/>
    <w:rsid w:val="00F80897"/>
    <w:rsid w:val="00F809DC"/>
    <w:rsid w:val="00F80CB9"/>
    <w:rsid w:val="00F81543"/>
    <w:rsid w:val="00F8176E"/>
    <w:rsid w:val="00F81C56"/>
    <w:rsid w:val="00F82682"/>
    <w:rsid w:val="00F86008"/>
    <w:rsid w:val="00F86AA9"/>
    <w:rsid w:val="00F86B73"/>
    <w:rsid w:val="00F87439"/>
    <w:rsid w:val="00F8770C"/>
    <w:rsid w:val="00F87788"/>
    <w:rsid w:val="00F90517"/>
    <w:rsid w:val="00F90CEB"/>
    <w:rsid w:val="00F91D94"/>
    <w:rsid w:val="00F922EC"/>
    <w:rsid w:val="00F92B50"/>
    <w:rsid w:val="00F92E69"/>
    <w:rsid w:val="00F92FBE"/>
    <w:rsid w:val="00F94549"/>
    <w:rsid w:val="00F94599"/>
    <w:rsid w:val="00F95602"/>
    <w:rsid w:val="00F9592C"/>
    <w:rsid w:val="00F966CF"/>
    <w:rsid w:val="00F96BB9"/>
    <w:rsid w:val="00F96E08"/>
    <w:rsid w:val="00F96FEA"/>
    <w:rsid w:val="00F976CC"/>
    <w:rsid w:val="00FA0177"/>
    <w:rsid w:val="00FA198C"/>
    <w:rsid w:val="00FA2352"/>
    <w:rsid w:val="00FA3B30"/>
    <w:rsid w:val="00FA3FC3"/>
    <w:rsid w:val="00FA47FB"/>
    <w:rsid w:val="00FA48CD"/>
    <w:rsid w:val="00FA4A6F"/>
    <w:rsid w:val="00FA62EE"/>
    <w:rsid w:val="00FA7364"/>
    <w:rsid w:val="00FA756B"/>
    <w:rsid w:val="00FB051D"/>
    <w:rsid w:val="00FB10F9"/>
    <w:rsid w:val="00FB1A2E"/>
    <w:rsid w:val="00FB3A48"/>
    <w:rsid w:val="00FB4152"/>
    <w:rsid w:val="00FB44AA"/>
    <w:rsid w:val="00FB4867"/>
    <w:rsid w:val="00FB67F2"/>
    <w:rsid w:val="00FB6CE1"/>
    <w:rsid w:val="00FB71AB"/>
    <w:rsid w:val="00FC06D5"/>
    <w:rsid w:val="00FC11C4"/>
    <w:rsid w:val="00FC1E09"/>
    <w:rsid w:val="00FC2901"/>
    <w:rsid w:val="00FC298D"/>
    <w:rsid w:val="00FC2C1E"/>
    <w:rsid w:val="00FC2D9F"/>
    <w:rsid w:val="00FC2E79"/>
    <w:rsid w:val="00FC3221"/>
    <w:rsid w:val="00FC37E6"/>
    <w:rsid w:val="00FC3E1D"/>
    <w:rsid w:val="00FC4561"/>
    <w:rsid w:val="00FC53FE"/>
    <w:rsid w:val="00FC7360"/>
    <w:rsid w:val="00FC7F3A"/>
    <w:rsid w:val="00FD10E7"/>
    <w:rsid w:val="00FD10FF"/>
    <w:rsid w:val="00FD2599"/>
    <w:rsid w:val="00FD2A92"/>
    <w:rsid w:val="00FD2E25"/>
    <w:rsid w:val="00FD349A"/>
    <w:rsid w:val="00FD3A92"/>
    <w:rsid w:val="00FD3B9D"/>
    <w:rsid w:val="00FD4213"/>
    <w:rsid w:val="00FD470F"/>
    <w:rsid w:val="00FD5200"/>
    <w:rsid w:val="00FD526E"/>
    <w:rsid w:val="00FD52CC"/>
    <w:rsid w:val="00FD589E"/>
    <w:rsid w:val="00FD59FC"/>
    <w:rsid w:val="00FD6037"/>
    <w:rsid w:val="00FD6723"/>
    <w:rsid w:val="00FD673E"/>
    <w:rsid w:val="00FD6B39"/>
    <w:rsid w:val="00FE0BFB"/>
    <w:rsid w:val="00FE110D"/>
    <w:rsid w:val="00FE262C"/>
    <w:rsid w:val="00FE3C39"/>
    <w:rsid w:val="00FE49A6"/>
    <w:rsid w:val="00FE5D0F"/>
    <w:rsid w:val="00FE6112"/>
    <w:rsid w:val="00FE633B"/>
    <w:rsid w:val="00FE6620"/>
    <w:rsid w:val="00FE6998"/>
    <w:rsid w:val="00FE6D51"/>
    <w:rsid w:val="00FE716A"/>
    <w:rsid w:val="00FF0601"/>
    <w:rsid w:val="00FF160D"/>
    <w:rsid w:val="00FF33EA"/>
    <w:rsid w:val="00FF3A89"/>
    <w:rsid w:val="00FF40A1"/>
    <w:rsid w:val="00FF4A4D"/>
    <w:rsid w:val="00FF61C7"/>
    <w:rsid w:val="00FF6B96"/>
    <w:rsid w:val="00FF76AD"/>
    <w:rsid w:val="00FF7D14"/>
    <w:rsid w:val="04DD4FCB"/>
    <w:rsid w:val="05AFFCDB"/>
    <w:rsid w:val="05CB7417"/>
    <w:rsid w:val="06890BD6"/>
    <w:rsid w:val="06F18959"/>
    <w:rsid w:val="076FDFA5"/>
    <w:rsid w:val="09E3EBAD"/>
    <w:rsid w:val="0C13B8F1"/>
    <w:rsid w:val="0C8B0CAD"/>
    <w:rsid w:val="0EDE9EB0"/>
    <w:rsid w:val="0FFB8629"/>
    <w:rsid w:val="112D406B"/>
    <w:rsid w:val="123A62D7"/>
    <w:rsid w:val="132E6EF0"/>
    <w:rsid w:val="1618C696"/>
    <w:rsid w:val="16DB476B"/>
    <w:rsid w:val="17721331"/>
    <w:rsid w:val="1905AEED"/>
    <w:rsid w:val="190DE392"/>
    <w:rsid w:val="1AFD1503"/>
    <w:rsid w:val="1B9408A0"/>
    <w:rsid w:val="1C3D4FAF"/>
    <w:rsid w:val="1D16BE56"/>
    <w:rsid w:val="2723F18C"/>
    <w:rsid w:val="2798AF85"/>
    <w:rsid w:val="2AC129D5"/>
    <w:rsid w:val="2E292615"/>
    <w:rsid w:val="2EAE9AC3"/>
    <w:rsid w:val="30B1AB75"/>
    <w:rsid w:val="32080AF7"/>
    <w:rsid w:val="321E243F"/>
    <w:rsid w:val="343A4B0C"/>
    <w:rsid w:val="3529BB59"/>
    <w:rsid w:val="3A40ECB8"/>
    <w:rsid w:val="3B5DDEAB"/>
    <w:rsid w:val="3BB883A3"/>
    <w:rsid w:val="3FAE2E72"/>
    <w:rsid w:val="4218AC43"/>
    <w:rsid w:val="422DCB82"/>
    <w:rsid w:val="43C39588"/>
    <w:rsid w:val="4600C5D3"/>
    <w:rsid w:val="49D091D1"/>
    <w:rsid w:val="4ECFB447"/>
    <w:rsid w:val="4F9149E7"/>
    <w:rsid w:val="5039B97E"/>
    <w:rsid w:val="51C1BBF1"/>
    <w:rsid w:val="52A8F2BC"/>
    <w:rsid w:val="5517224D"/>
    <w:rsid w:val="5582CDF2"/>
    <w:rsid w:val="587384A8"/>
    <w:rsid w:val="58A6E58A"/>
    <w:rsid w:val="5A2C5880"/>
    <w:rsid w:val="5B23956C"/>
    <w:rsid w:val="5C52EBB9"/>
    <w:rsid w:val="5D828925"/>
    <w:rsid w:val="5E82FE62"/>
    <w:rsid w:val="601211C8"/>
    <w:rsid w:val="61912E10"/>
    <w:rsid w:val="62E94A88"/>
    <w:rsid w:val="6958DC9D"/>
    <w:rsid w:val="6EF1B9B1"/>
    <w:rsid w:val="704C5F82"/>
    <w:rsid w:val="71EB4BAF"/>
    <w:rsid w:val="72D75D75"/>
    <w:rsid w:val="73CB10D9"/>
    <w:rsid w:val="7618B911"/>
    <w:rsid w:val="76FF6870"/>
    <w:rsid w:val="77EBA6BF"/>
    <w:rsid w:val="785AC004"/>
    <w:rsid w:val="7B62E7D4"/>
    <w:rsid w:val="7B805A48"/>
    <w:rsid w:val="7BC71F42"/>
    <w:rsid w:val="7F84E58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C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CF3"/>
    <w:pPr>
      <w:suppressAutoHyphens/>
      <w:spacing w:before="180" w:after="60" w:line="280" w:lineRule="atLeast"/>
    </w:pPr>
  </w:style>
  <w:style w:type="paragraph" w:styleId="Heading1">
    <w:name w:val="heading 1"/>
    <w:basedOn w:val="Normal"/>
    <w:next w:val="Normal"/>
    <w:link w:val="Heading1Char"/>
    <w:qFormat/>
    <w:rsid w:val="00534DF9"/>
    <w:pPr>
      <w:keepNext/>
      <w:keepLines/>
      <w:spacing w:before="360" w:after="120" w:line="460" w:lineRule="atLeast"/>
      <w:contextualSpacing/>
      <w:outlineLvl w:val="0"/>
    </w:pPr>
    <w:rPr>
      <w:rFonts w:asciiTheme="majorHAnsi" w:eastAsiaTheme="majorEastAsia" w:hAnsiTheme="majorHAnsi" w:cstheme="majorBidi"/>
      <w:bCs/>
      <w:color w:val="031A2B" w:themeColor="text2"/>
      <w:sz w:val="40"/>
      <w:szCs w:val="28"/>
    </w:rPr>
  </w:style>
  <w:style w:type="paragraph" w:styleId="Heading2">
    <w:name w:val="heading 2"/>
    <w:basedOn w:val="Heading1"/>
    <w:next w:val="Normal"/>
    <w:link w:val="Heading2Char"/>
    <w:uiPriority w:val="9"/>
    <w:unhideWhenUsed/>
    <w:qFormat/>
    <w:rsid w:val="00534DF9"/>
    <w:pPr>
      <w:spacing w:line="400" w:lineRule="atLeast"/>
      <w:outlineLvl w:val="1"/>
    </w:pPr>
    <w:rPr>
      <w:bCs w:val="0"/>
      <w:sz w:val="34"/>
      <w:szCs w:val="26"/>
    </w:rPr>
  </w:style>
  <w:style w:type="paragraph" w:styleId="Heading3">
    <w:name w:val="heading 3"/>
    <w:basedOn w:val="Heading2"/>
    <w:next w:val="Normal"/>
    <w:link w:val="Heading3Char"/>
    <w:uiPriority w:val="9"/>
    <w:unhideWhenUsed/>
    <w:qFormat/>
    <w:rsid w:val="00534DF9"/>
    <w:pPr>
      <w:spacing w:line="340" w:lineRule="atLeast"/>
      <w:outlineLvl w:val="2"/>
    </w:pPr>
    <w:rPr>
      <w:bCs/>
      <w:sz w:val="30"/>
    </w:rPr>
  </w:style>
  <w:style w:type="paragraph" w:styleId="Heading4">
    <w:name w:val="heading 4"/>
    <w:basedOn w:val="Heading3"/>
    <w:next w:val="Normal"/>
    <w:link w:val="Heading4Char"/>
    <w:uiPriority w:val="9"/>
    <w:unhideWhenUsed/>
    <w:qFormat/>
    <w:rsid w:val="00534DF9"/>
    <w:pPr>
      <w:spacing w:before="240" w:line="300" w:lineRule="atLeast"/>
      <w:outlineLvl w:val="3"/>
    </w:pPr>
    <w:rPr>
      <w:iCs/>
      <w:sz w:val="26"/>
    </w:rPr>
  </w:style>
  <w:style w:type="paragraph" w:styleId="Heading5">
    <w:name w:val="heading 5"/>
    <w:basedOn w:val="Heading4"/>
    <w:next w:val="Normal"/>
    <w:link w:val="Heading5Char"/>
    <w:uiPriority w:val="9"/>
    <w:semiHidden/>
    <w:unhideWhenUsed/>
    <w:qFormat/>
    <w:rsid w:val="00534DF9"/>
    <w:pPr>
      <w:outlineLvl w:val="4"/>
    </w:pPr>
    <w:rPr>
      <w:i/>
      <w:color w:val="50A9B6" w:themeColor="accent1" w:themeShade="BF"/>
      <w:sz w:val="22"/>
    </w:rPr>
  </w:style>
  <w:style w:type="paragraph" w:styleId="Heading6">
    <w:name w:val="heading 6"/>
    <w:basedOn w:val="Heading5"/>
    <w:next w:val="Normal"/>
    <w:link w:val="Heading6Char"/>
    <w:uiPriority w:val="9"/>
    <w:semiHidden/>
    <w:unhideWhenUsed/>
    <w:qFormat/>
    <w:rsid w:val="00534DF9"/>
    <w:pPr>
      <w:spacing w:before="40"/>
      <w:outlineLvl w:val="5"/>
    </w:pPr>
    <w:rPr>
      <w:color w:val="33727B" w:themeColor="accent1" w:themeShade="7F"/>
    </w:rPr>
  </w:style>
  <w:style w:type="paragraph" w:styleId="Heading7">
    <w:name w:val="heading 7"/>
    <w:basedOn w:val="Heading6"/>
    <w:next w:val="Normal"/>
    <w:link w:val="Heading7Char"/>
    <w:uiPriority w:val="9"/>
    <w:semiHidden/>
    <w:unhideWhenUsed/>
    <w:qFormat/>
    <w:rsid w:val="00534DF9"/>
    <w:pPr>
      <w:outlineLvl w:val="6"/>
    </w:pPr>
    <w:rPr>
      <w:i w:val="0"/>
      <w:iCs w:val="0"/>
    </w:rPr>
  </w:style>
  <w:style w:type="paragraph" w:styleId="Heading8">
    <w:name w:val="heading 8"/>
    <w:basedOn w:val="Heading7"/>
    <w:next w:val="Normal"/>
    <w:link w:val="Heading8Char"/>
    <w:uiPriority w:val="9"/>
    <w:semiHidden/>
    <w:unhideWhenUsed/>
    <w:qFormat/>
    <w:rsid w:val="00534DF9"/>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534DF9"/>
    <w:p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4DF9"/>
    <w:rPr>
      <w:rFonts w:asciiTheme="majorHAnsi" w:eastAsiaTheme="majorEastAsia" w:hAnsiTheme="majorHAnsi" w:cstheme="majorBidi"/>
      <w:bCs/>
      <w:color w:val="031A2B" w:themeColor="text2"/>
      <w:sz w:val="40"/>
      <w:szCs w:val="28"/>
    </w:rPr>
  </w:style>
  <w:style w:type="character" w:customStyle="1" w:styleId="Heading2Char">
    <w:name w:val="Heading 2 Char"/>
    <w:basedOn w:val="DefaultParagraphFont"/>
    <w:link w:val="Heading2"/>
    <w:uiPriority w:val="9"/>
    <w:rsid w:val="00534DF9"/>
    <w:rPr>
      <w:rFonts w:asciiTheme="majorHAnsi" w:eastAsiaTheme="majorEastAsia" w:hAnsiTheme="majorHAnsi" w:cstheme="majorBidi"/>
      <w:color w:val="031A2B" w:themeColor="text2"/>
      <w:sz w:val="34"/>
      <w:szCs w:val="26"/>
    </w:rPr>
  </w:style>
  <w:style w:type="character" w:customStyle="1" w:styleId="Heading3Char">
    <w:name w:val="Heading 3 Char"/>
    <w:basedOn w:val="DefaultParagraphFont"/>
    <w:link w:val="Heading3"/>
    <w:uiPriority w:val="9"/>
    <w:rsid w:val="00534DF9"/>
    <w:rPr>
      <w:rFonts w:asciiTheme="majorHAnsi" w:eastAsiaTheme="majorEastAsia" w:hAnsiTheme="majorHAnsi" w:cstheme="majorBidi"/>
      <w:bCs/>
      <w:color w:val="031A2B" w:themeColor="text2"/>
      <w:sz w:val="30"/>
      <w:szCs w:val="26"/>
    </w:rPr>
  </w:style>
  <w:style w:type="paragraph" w:customStyle="1" w:styleId="NormalIndented">
    <w:name w:val="Normal Indented"/>
    <w:basedOn w:val="Normal"/>
    <w:qFormat/>
    <w:rsid w:val="00534DF9"/>
    <w:pPr>
      <w:ind w:left="284"/>
    </w:pPr>
  </w:style>
  <w:style w:type="paragraph" w:styleId="Title">
    <w:name w:val="Title"/>
    <w:basedOn w:val="Heading1"/>
    <w:next w:val="Normal"/>
    <w:link w:val="TitleChar"/>
    <w:uiPriority w:val="10"/>
    <w:qFormat/>
    <w:rsid w:val="00534DF9"/>
    <w:pPr>
      <w:keepNext w:val="0"/>
      <w:spacing w:before="8400" w:line="480" w:lineRule="atLeast"/>
      <w:jc w:val="right"/>
    </w:pPr>
    <w:rPr>
      <w:kern w:val="28"/>
      <w:szCs w:val="52"/>
    </w:rPr>
  </w:style>
  <w:style w:type="character" w:customStyle="1" w:styleId="TitleChar">
    <w:name w:val="Title Char"/>
    <w:basedOn w:val="DefaultParagraphFont"/>
    <w:link w:val="Title"/>
    <w:uiPriority w:val="10"/>
    <w:rsid w:val="00534DF9"/>
    <w:rPr>
      <w:rFonts w:asciiTheme="majorHAnsi" w:eastAsiaTheme="majorEastAsia" w:hAnsiTheme="majorHAnsi" w:cstheme="majorBidi"/>
      <w:bCs/>
      <w:color w:val="031A2B" w:themeColor="text2"/>
      <w:kern w:val="28"/>
      <w:sz w:val="40"/>
      <w:szCs w:val="52"/>
    </w:rPr>
  </w:style>
  <w:style w:type="paragraph" w:styleId="Subtitle">
    <w:name w:val="Subtitle"/>
    <w:basedOn w:val="Title"/>
    <w:next w:val="Normal"/>
    <w:link w:val="SubtitleChar"/>
    <w:uiPriority w:val="11"/>
    <w:qFormat/>
    <w:rsid w:val="00534DF9"/>
    <w:pPr>
      <w:numPr>
        <w:ilvl w:val="1"/>
      </w:numPr>
      <w:spacing w:before="360" w:line="260" w:lineRule="atLeast"/>
    </w:pPr>
    <w:rPr>
      <w:b/>
      <w:iCs/>
      <w:sz w:val="20"/>
      <w:szCs w:val="24"/>
    </w:rPr>
  </w:style>
  <w:style w:type="character" w:customStyle="1" w:styleId="SubtitleChar">
    <w:name w:val="Subtitle Char"/>
    <w:basedOn w:val="DefaultParagraphFont"/>
    <w:link w:val="Subtitle"/>
    <w:uiPriority w:val="11"/>
    <w:rsid w:val="00534DF9"/>
    <w:rPr>
      <w:rFonts w:asciiTheme="majorHAnsi" w:eastAsiaTheme="majorEastAsia" w:hAnsiTheme="majorHAnsi" w:cstheme="majorBidi"/>
      <w:b/>
      <w:bCs/>
      <w:iCs/>
      <w:color w:val="031A2B" w:themeColor="text2"/>
      <w:kern w:val="28"/>
      <w:sz w:val="20"/>
      <w:szCs w:val="24"/>
    </w:rPr>
  </w:style>
  <w:style w:type="paragraph" w:customStyle="1" w:styleId="Bullet1">
    <w:name w:val="Bullet 1"/>
    <w:basedOn w:val="Normal"/>
    <w:qFormat/>
    <w:rsid w:val="00534DF9"/>
    <w:pPr>
      <w:numPr>
        <w:numId w:val="8"/>
      </w:numPr>
      <w:spacing w:before="120"/>
    </w:pPr>
  </w:style>
  <w:style w:type="paragraph" w:customStyle="1" w:styleId="Bullet2">
    <w:name w:val="Bullet 2"/>
    <w:basedOn w:val="Bullet1"/>
    <w:qFormat/>
    <w:rsid w:val="00534DF9"/>
    <w:pPr>
      <w:numPr>
        <w:ilvl w:val="1"/>
      </w:numPr>
    </w:pPr>
  </w:style>
  <w:style w:type="paragraph" w:customStyle="1" w:styleId="Bullet3">
    <w:name w:val="Bullet 3"/>
    <w:basedOn w:val="Bullet2"/>
    <w:qFormat/>
    <w:rsid w:val="00534DF9"/>
    <w:pPr>
      <w:numPr>
        <w:ilvl w:val="2"/>
      </w:numPr>
    </w:pPr>
  </w:style>
  <w:style w:type="paragraph" w:customStyle="1" w:styleId="NumberedList1">
    <w:name w:val="Numbered List 1"/>
    <w:basedOn w:val="Normal"/>
    <w:qFormat/>
    <w:rsid w:val="00534DF9"/>
    <w:pPr>
      <w:numPr>
        <w:numId w:val="10"/>
      </w:numPr>
      <w:ind w:left="397" w:hanging="397"/>
    </w:pPr>
  </w:style>
  <w:style w:type="paragraph" w:customStyle="1" w:styleId="NumberedList2">
    <w:name w:val="Numbered List 2"/>
    <w:basedOn w:val="NumberedList1"/>
    <w:qFormat/>
    <w:rsid w:val="00534DF9"/>
    <w:pPr>
      <w:numPr>
        <w:ilvl w:val="1"/>
      </w:numPr>
      <w:spacing w:before="120"/>
      <w:ind w:left="681" w:hanging="397"/>
    </w:pPr>
  </w:style>
  <w:style w:type="paragraph" w:customStyle="1" w:styleId="NumberedList3">
    <w:name w:val="Numbered List 3"/>
    <w:basedOn w:val="NumberedList2"/>
    <w:qFormat/>
    <w:rsid w:val="00534DF9"/>
    <w:pPr>
      <w:numPr>
        <w:ilvl w:val="2"/>
      </w:numPr>
      <w:ind w:left="964" w:hanging="397"/>
    </w:pPr>
  </w:style>
  <w:style w:type="paragraph" w:customStyle="1" w:styleId="Heading1Numbered">
    <w:name w:val="Heading 1 Numbered"/>
    <w:basedOn w:val="Heading1"/>
    <w:next w:val="Normal"/>
    <w:qFormat/>
    <w:rsid w:val="00534DF9"/>
    <w:pPr>
      <w:numPr>
        <w:numId w:val="9"/>
      </w:numPr>
    </w:pPr>
  </w:style>
  <w:style w:type="paragraph" w:customStyle="1" w:styleId="Heading2Numbered">
    <w:name w:val="Heading 2 Numbered"/>
    <w:basedOn w:val="Heading2"/>
    <w:next w:val="Normal"/>
    <w:qFormat/>
    <w:rsid w:val="00534DF9"/>
    <w:pPr>
      <w:numPr>
        <w:ilvl w:val="1"/>
        <w:numId w:val="9"/>
      </w:numPr>
      <w:ind w:left="851" w:hanging="851"/>
    </w:pPr>
    <w:rPr>
      <w:bCs/>
    </w:rPr>
  </w:style>
  <w:style w:type="paragraph" w:customStyle="1" w:styleId="Heading3Numbered">
    <w:name w:val="Heading 3 Numbered"/>
    <w:basedOn w:val="Heading3"/>
    <w:next w:val="Normal"/>
    <w:qFormat/>
    <w:rsid w:val="00534DF9"/>
    <w:pPr>
      <w:numPr>
        <w:ilvl w:val="2"/>
        <w:numId w:val="9"/>
      </w:numPr>
    </w:pPr>
    <w:rPr>
      <w:szCs w:val="22"/>
    </w:rPr>
  </w:style>
  <w:style w:type="numbering" w:customStyle="1" w:styleId="BulletsList">
    <w:name w:val="Bullets List"/>
    <w:uiPriority w:val="99"/>
    <w:rsid w:val="00534DF9"/>
    <w:pPr>
      <w:numPr>
        <w:numId w:val="13"/>
      </w:numPr>
    </w:pPr>
  </w:style>
  <w:style w:type="numbering" w:customStyle="1" w:styleId="Numberedlist">
    <w:name w:val="Numbered list"/>
    <w:uiPriority w:val="99"/>
    <w:rsid w:val="00534DF9"/>
    <w:pPr>
      <w:numPr>
        <w:numId w:val="11"/>
      </w:numPr>
    </w:pPr>
  </w:style>
  <w:style w:type="numbering" w:customStyle="1" w:styleId="HeadingsList">
    <w:name w:val="Headings List"/>
    <w:uiPriority w:val="99"/>
    <w:rsid w:val="00534DF9"/>
    <w:pPr>
      <w:numPr>
        <w:numId w:val="12"/>
      </w:numPr>
    </w:pPr>
  </w:style>
  <w:style w:type="table" w:styleId="PlainTable2">
    <w:name w:val="Plain Table 2"/>
    <w:basedOn w:val="TableNormal"/>
    <w:uiPriority w:val="42"/>
    <w:rsid w:val="00534D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A46E79"/>
    <w:pPr>
      <w:suppressAutoHyphens w:val="0"/>
      <w:contextualSpacing w:val="0"/>
    </w:pPr>
    <w:rPr>
      <w:bCs w:val="0"/>
      <w:szCs w:val="32"/>
      <w:lang w:val="en-US"/>
    </w:rPr>
  </w:style>
  <w:style w:type="character" w:customStyle="1" w:styleId="Heading4Char">
    <w:name w:val="Heading 4 Char"/>
    <w:basedOn w:val="DefaultParagraphFont"/>
    <w:link w:val="Heading4"/>
    <w:uiPriority w:val="9"/>
    <w:rsid w:val="00534DF9"/>
    <w:rPr>
      <w:rFonts w:asciiTheme="majorHAnsi" w:eastAsiaTheme="majorEastAsia" w:hAnsiTheme="majorHAnsi" w:cstheme="majorBidi"/>
      <w:bCs/>
      <w:iCs/>
      <w:color w:val="031A2B" w:themeColor="text2"/>
      <w:sz w:val="26"/>
      <w:szCs w:val="26"/>
    </w:rPr>
  </w:style>
  <w:style w:type="paragraph" w:styleId="TOC1">
    <w:name w:val="toc 1"/>
    <w:basedOn w:val="Normal"/>
    <w:next w:val="Normal"/>
    <w:autoRedefine/>
    <w:uiPriority w:val="39"/>
    <w:unhideWhenUsed/>
    <w:rsid w:val="00534DF9"/>
    <w:pPr>
      <w:tabs>
        <w:tab w:val="left" w:pos="454"/>
        <w:tab w:val="right" w:pos="9072"/>
      </w:tabs>
      <w:spacing w:after="180" w:line="230" w:lineRule="atLeast"/>
    </w:pPr>
    <w:rPr>
      <w:b/>
      <w:sz w:val="23"/>
    </w:rPr>
  </w:style>
  <w:style w:type="paragraph" w:styleId="TOC2">
    <w:name w:val="toc 2"/>
    <w:basedOn w:val="Normal"/>
    <w:next w:val="Normal"/>
    <w:autoRedefine/>
    <w:uiPriority w:val="39"/>
    <w:unhideWhenUsed/>
    <w:rsid w:val="00534DF9"/>
    <w:pPr>
      <w:tabs>
        <w:tab w:val="left" w:pos="454"/>
        <w:tab w:val="right" w:pos="9072"/>
      </w:tabs>
      <w:spacing w:after="180" w:line="230" w:lineRule="atLeast"/>
      <w:ind w:left="738" w:hanging="454"/>
    </w:pPr>
  </w:style>
  <w:style w:type="paragraph" w:styleId="TOC3">
    <w:name w:val="toc 3"/>
    <w:basedOn w:val="Normal"/>
    <w:next w:val="Normal"/>
    <w:autoRedefine/>
    <w:uiPriority w:val="39"/>
    <w:unhideWhenUsed/>
    <w:rsid w:val="00534DF9"/>
    <w:pPr>
      <w:tabs>
        <w:tab w:val="left" w:pos="1134"/>
        <w:tab w:val="right" w:pos="9072"/>
      </w:tabs>
      <w:spacing w:before="60"/>
      <w:ind w:left="1134" w:hanging="680"/>
    </w:pPr>
  </w:style>
  <w:style w:type="paragraph" w:styleId="Header">
    <w:name w:val="header"/>
    <w:basedOn w:val="Normal"/>
    <w:link w:val="HeaderChar"/>
    <w:uiPriority w:val="99"/>
    <w:unhideWhenUsed/>
    <w:rsid w:val="00534DF9"/>
    <w:pPr>
      <w:tabs>
        <w:tab w:val="center" w:pos="4513"/>
        <w:tab w:val="right" w:pos="9026"/>
      </w:tabs>
      <w:spacing w:before="0" w:after="0" w:line="180" w:lineRule="atLeast"/>
      <w:jc w:val="right"/>
    </w:pPr>
    <w:rPr>
      <w:sz w:val="14"/>
    </w:rPr>
  </w:style>
  <w:style w:type="paragraph" w:styleId="TOC4">
    <w:name w:val="toc 4"/>
    <w:basedOn w:val="Normal"/>
    <w:next w:val="Normal"/>
    <w:autoRedefine/>
    <w:uiPriority w:val="39"/>
    <w:unhideWhenUsed/>
    <w:rsid w:val="00534DF9"/>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rsid w:val="00534DF9"/>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rsid w:val="00534DF9"/>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rsid w:val="00534DF9"/>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534DF9"/>
    <w:pPr>
      <w:numPr>
        <w:numId w:val="1"/>
      </w:numPr>
    </w:pPr>
  </w:style>
  <w:style w:type="paragraph" w:styleId="TOC8">
    <w:name w:val="toc 8"/>
    <w:basedOn w:val="Normal"/>
    <w:next w:val="Normal"/>
    <w:autoRedefine/>
    <w:uiPriority w:val="39"/>
    <w:unhideWhenUsed/>
    <w:rsid w:val="00534DF9"/>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rsid w:val="00534DF9"/>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534DF9"/>
    <w:pPr>
      <w:spacing w:after="0"/>
      <w:ind w:left="907" w:hanging="907"/>
    </w:pPr>
  </w:style>
  <w:style w:type="paragraph" w:customStyle="1" w:styleId="IntroPara">
    <w:name w:val="Intro Para"/>
    <w:basedOn w:val="Normal"/>
    <w:qFormat/>
    <w:rsid w:val="00534DF9"/>
    <w:pPr>
      <w:pBdr>
        <w:bottom w:val="single" w:sz="4" w:space="6" w:color="FCD9CC"/>
      </w:pBdr>
    </w:pPr>
    <w:rPr>
      <w:sz w:val="24"/>
    </w:rPr>
  </w:style>
  <w:style w:type="table" w:styleId="TableGrid">
    <w:name w:val="Table Grid"/>
    <w:basedOn w:val="TableNormal"/>
    <w:uiPriority w:val="59"/>
    <w:rsid w:val="00534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534DF9"/>
    <w:rPr>
      <w:sz w:val="14"/>
    </w:rPr>
  </w:style>
  <w:style w:type="numbering" w:customStyle="1" w:styleId="FigureTitles">
    <w:name w:val="Figure Titles"/>
    <w:uiPriority w:val="99"/>
    <w:rsid w:val="00534DF9"/>
    <w:pPr>
      <w:numPr>
        <w:numId w:val="2"/>
      </w:numPr>
    </w:pPr>
  </w:style>
  <w:style w:type="character" w:styleId="Hyperlink">
    <w:name w:val="Hyperlink"/>
    <w:basedOn w:val="DefaultParagraphFont"/>
    <w:uiPriority w:val="99"/>
    <w:rsid w:val="00534DF9"/>
    <w:rPr>
      <w:rFonts w:asciiTheme="minorHAnsi" w:hAnsiTheme="minorHAnsi" w:cs="MuseoSans-500"/>
      <w:color w:val="auto"/>
      <w:u w:val="single" w:color="0070C0"/>
    </w:rPr>
  </w:style>
  <w:style w:type="character" w:styleId="IntenseEmphasis">
    <w:name w:val="Intense Emphasis"/>
    <w:basedOn w:val="DefaultParagraphFont"/>
    <w:uiPriority w:val="21"/>
    <w:qFormat/>
    <w:rsid w:val="00534DF9"/>
    <w:rPr>
      <w:b/>
      <w:i/>
      <w:iCs/>
      <w:color w:val="auto"/>
    </w:rPr>
  </w:style>
  <w:style w:type="character" w:styleId="Strong">
    <w:name w:val="Strong"/>
    <w:basedOn w:val="DefaultParagraphFont"/>
    <w:uiPriority w:val="22"/>
    <w:qFormat/>
    <w:rsid w:val="00534DF9"/>
    <w:rPr>
      <w:b/>
      <w:bCs/>
    </w:rPr>
  </w:style>
  <w:style w:type="character" w:styleId="Emphasis">
    <w:name w:val="Emphasis"/>
    <w:basedOn w:val="DefaultParagraphFont"/>
    <w:uiPriority w:val="20"/>
    <w:qFormat/>
    <w:rsid w:val="00534DF9"/>
    <w:rPr>
      <w:i/>
      <w:iCs/>
    </w:rPr>
  </w:style>
  <w:style w:type="character" w:customStyle="1" w:styleId="Heading5Char">
    <w:name w:val="Heading 5 Char"/>
    <w:basedOn w:val="DefaultParagraphFont"/>
    <w:link w:val="Heading5"/>
    <w:uiPriority w:val="9"/>
    <w:semiHidden/>
    <w:rsid w:val="00534DF9"/>
    <w:rPr>
      <w:rFonts w:asciiTheme="majorHAnsi" w:eastAsiaTheme="majorEastAsia" w:hAnsiTheme="majorHAnsi" w:cstheme="majorBidi"/>
      <w:bCs/>
      <w:i/>
      <w:iCs/>
      <w:color w:val="50A9B6" w:themeColor="accent1" w:themeShade="BF"/>
      <w:szCs w:val="26"/>
    </w:rPr>
  </w:style>
  <w:style w:type="paragraph" w:styleId="Caption">
    <w:name w:val="caption"/>
    <w:basedOn w:val="Normal"/>
    <w:next w:val="Normal"/>
    <w:uiPriority w:val="35"/>
    <w:unhideWhenUsed/>
    <w:qFormat/>
    <w:rsid w:val="00534DF9"/>
    <w:pPr>
      <w:spacing w:before="200" w:after="120"/>
    </w:pPr>
    <w:rPr>
      <w:b/>
      <w:iCs/>
      <w:color w:val="000000" w:themeColor="text1"/>
      <w:szCs w:val="18"/>
    </w:rPr>
  </w:style>
  <w:style w:type="paragraph" w:styleId="Footer">
    <w:name w:val="footer"/>
    <w:basedOn w:val="Normal"/>
    <w:link w:val="FooterChar"/>
    <w:uiPriority w:val="99"/>
    <w:unhideWhenUsed/>
    <w:rsid w:val="00534DF9"/>
    <w:pPr>
      <w:tabs>
        <w:tab w:val="center" w:pos="4513"/>
        <w:tab w:val="center" w:pos="8819"/>
        <w:tab w:val="right" w:pos="9026"/>
      </w:tabs>
      <w:spacing w:before="120" w:after="0" w:line="180" w:lineRule="atLeast"/>
    </w:pPr>
    <w:rPr>
      <w:sz w:val="14"/>
    </w:rPr>
  </w:style>
  <w:style w:type="character" w:customStyle="1" w:styleId="FooterChar">
    <w:name w:val="Footer Char"/>
    <w:basedOn w:val="DefaultParagraphFont"/>
    <w:link w:val="Footer"/>
    <w:uiPriority w:val="99"/>
    <w:rsid w:val="00534DF9"/>
    <w:rPr>
      <w:sz w:val="14"/>
    </w:rPr>
  </w:style>
  <w:style w:type="character" w:customStyle="1" w:styleId="Heading6Char">
    <w:name w:val="Heading 6 Char"/>
    <w:basedOn w:val="DefaultParagraphFont"/>
    <w:link w:val="Heading6"/>
    <w:uiPriority w:val="9"/>
    <w:semiHidden/>
    <w:rsid w:val="00534DF9"/>
    <w:rPr>
      <w:rFonts w:asciiTheme="majorHAnsi" w:eastAsiaTheme="majorEastAsia" w:hAnsiTheme="majorHAnsi" w:cstheme="majorBidi"/>
      <w:bCs/>
      <w:i/>
      <w:iCs/>
      <w:color w:val="33727B" w:themeColor="accent1" w:themeShade="7F"/>
      <w:szCs w:val="26"/>
    </w:rPr>
  </w:style>
  <w:style w:type="character" w:customStyle="1" w:styleId="Heading7Char">
    <w:name w:val="Heading 7 Char"/>
    <w:basedOn w:val="DefaultParagraphFont"/>
    <w:link w:val="Heading7"/>
    <w:uiPriority w:val="9"/>
    <w:semiHidden/>
    <w:rsid w:val="00534DF9"/>
    <w:rPr>
      <w:rFonts w:asciiTheme="majorHAnsi" w:eastAsiaTheme="majorEastAsia" w:hAnsiTheme="majorHAnsi" w:cstheme="majorBidi"/>
      <w:bCs/>
      <w:color w:val="33727B" w:themeColor="accent1" w:themeShade="7F"/>
      <w:szCs w:val="26"/>
    </w:rPr>
  </w:style>
  <w:style w:type="character" w:customStyle="1" w:styleId="Heading8Char">
    <w:name w:val="Heading 8 Char"/>
    <w:basedOn w:val="DefaultParagraphFont"/>
    <w:link w:val="Heading8"/>
    <w:uiPriority w:val="9"/>
    <w:semiHidden/>
    <w:rsid w:val="00534DF9"/>
    <w:rPr>
      <w:rFonts w:asciiTheme="majorHAnsi" w:eastAsiaTheme="majorEastAsia" w:hAnsiTheme="majorHAnsi" w:cstheme="majorBidi"/>
      <w:bCs/>
      <w:color w:val="272727" w:themeColor="text1" w:themeTint="D8"/>
      <w:sz w:val="21"/>
      <w:szCs w:val="21"/>
    </w:rPr>
  </w:style>
  <w:style w:type="character" w:customStyle="1" w:styleId="Heading9Char">
    <w:name w:val="Heading 9 Char"/>
    <w:basedOn w:val="DefaultParagraphFont"/>
    <w:link w:val="Heading9"/>
    <w:uiPriority w:val="9"/>
    <w:semiHidden/>
    <w:rsid w:val="00534DF9"/>
    <w:rPr>
      <w:rFonts w:asciiTheme="majorHAnsi" w:eastAsiaTheme="majorEastAsia" w:hAnsiTheme="majorHAnsi" w:cstheme="majorBidi"/>
      <w:bCs/>
      <w:i/>
      <w:iCs/>
      <w:color w:val="272727" w:themeColor="text1" w:themeTint="D8"/>
      <w:sz w:val="21"/>
      <w:szCs w:val="21"/>
    </w:rPr>
  </w:style>
  <w:style w:type="paragraph" w:customStyle="1" w:styleId="Boxed1Text">
    <w:name w:val="Boxed 1 Text"/>
    <w:basedOn w:val="Normal"/>
    <w:link w:val="Boxed1TextChar"/>
    <w:qFormat/>
    <w:rsid w:val="00534DF9"/>
    <w:pPr>
      <w:pBdr>
        <w:top w:val="single" w:sz="4" w:space="14" w:color="FCD9CC"/>
        <w:left w:val="single" w:sz="4" w:space="14" w:color="FCD9CC"/>
        <w:bottom w:val="single" w:sz="4" w:space="14" w:color="FCD9CC"/>
        <w:right w:val="single" w:sz="4" w:space="14" w:color="FCD9CC"/>
      </w:pBdr>
      <w:shd w:val="clear" w:color="auto" w:fill="FCD9CC"/>
      <w:ind w:left="284" w:right="284"/>
    </w:pPr>
  </w:style>
  <w:style w:type="paragraph" w:customStyle="1" w:styleId="Boxed1Heading">
    <w:name w:val="Boxed 1 Heading"/>
    <w:basedOn w:val="Boxed1Text"/>
    <w:qFormat/>
    <w:rsid w:val="00534DF9"/>
    <w:rPr>
      <w:b/>
      <w:sz w:val="24"/>
    </w:rPr>
  </w:style>
  <w:style w:type="paragraph" w:customStyle="1" w:styleId="Boxed2Text">
    <w:name w:val="Boxed 2 Text"/>
    <w:basedOn w:val="Boxed1Text"/>
    <w:qFormat/>
    <w:rsid w:val="00534DF9"/>
    <w:pPr>
      <w:pBdr>
        <w:top w:val="single" w:sz="4" w:space="14" w:color="8FC8D0"/>
        <w:left w:val="single" w:sz="4" w:space="14" w:color="8FC8D0"/>
        <w:bottom w:val="single" w:sz="4" w:space="14" w:color="8FC8D0"/>
        <w:right w:val="single" w:sz="4" w:space="14" w:color="8FC8D0"/>
      </w:pBdr>
      <w:shd w:val="clear" w:color="auto" w:fill="8FC8D0"/>
    </w:pPr>
  </w:style>
  <w:style w:type="paragraph" w:customStyle="1" w:styleId="Boxed2Heading">
    <w:name w:val="Boxed 2 Heading"/>
    <w:basedOn w:val="Boxed2Text"/>
    <w:qFormat/>
    <w:rsid w:val="00534DF9"/>
    <w:rPr>
      <w:b/>
      <w:sz w:val="24"/>
    </w:rPr>
  </w:style>
  <w:style w:type="character" w:styleId="PageNumber">
    <w:name w:val="page number"/>
    <w:basedOn w:val="DefaultParagraphFont"/>
    <w:uiPriority w:val="99"/>
    <w:unhideWhenUsed/>
    <w:rsid w:val="00534DF9"/>
  </w:style>
  <w:style w:type="table" w:styleId="TableGridLight">
    <w:name w:val="Grid Table Light"/>
    <w:basedOn w:val="TableNormal"/>
    <w:uiPriority w:val="40"/>
    <w:rsid w:val="00534D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Text">
    <w:name w:val="Table Text"/>
    <w:basedOn w:val="Normal"/>
    <w:qFormat/>
    <w:rsid w:val="0001064C"/>
    <w:pPr>
      <w:spacing w:before="60" w:line="260" w:lineRule="exact"/>
    </w:pPr>
    <w:rPr>
      <w:sz w:val="18"/>
    </w:rPr>
  </w:style>
  <w:style w:type="paragraph" w:customStyle="1" w:styleId="TableSourceNotes">
    <w:name w:val="Table Source Notes"/>
    <w:basedOn w:val="TableText"/>
    <w:qFormat/>
    <w:rsid w:val="00534DF9"/>
    <w:pPr>
      <w:spacing w:before="120" w:line="240" w:lineRule="atLeast"/>
      <w:ind w:left="284" w:hanging="284"/>
      <w:contextualSpacing/>
    </w:pPr>
  </w:style>
  <w:style w:type="paragraph" w:styleId="FootnoteText">
    <w:name w:val="footnote text"/>
    <w:basedOn w:val="Normal"/>
    <w:link w:val="FootnoteTextChar"/>
    <w:uiPriority w:val="99"/>
    <w:unhideWhenUsed/>
    <w:rsid w:val="00534DF9"/>
    <w:pPr>
      <w:spacing w:before="0" w:after="0" w:line="200" w:lineRule="atLeast"/>
      <w:ind w:left="284" w:hanging="284"/>
    </w:pPr>
    <w:rPr>
      <w:sz w:val="16"/>
      <w:szCs w:val="20"/>
    </w:rPr>
  </w:style>
  <w:style w:type="character" w:customStyle="1" w:styleId="FootnoteTextChar">
    <w:name w:val="Footnote Text Char"/>
    <w:basedOn w:val="DefaultParagraphFont"/>
    <w:link w:val="FootnoteText"/>
    <w:uiPriority w:val="99"/>
    <w:rsid w:val="00534DF9"/>
    <w:rPr>
      <w:sz w:val="16"/>
      <w:szCs w:val="20"/>
    </w:rPr>
  </w:style>
  <w:style w:type="character" w:styleId="FootnoteReference">
    <w:name w:val="footnote reference"/>
    <w:basedOn w:val="DefaultParagraphFont"/>
    <w:uiPriority w:val="99"/>
    <w:unhideWhenUsed/>
    <w:rsid w:val="00534DF9"/>
    <w:rPr>
      <w:vertAlign w:val="superscript"/>
    </w:rPr>
  </w:style>
  <w:style w:type="paragraph" w:customStyle="1" w:styleId="FootnoteSeparator">
    <w:name w:val="Footnote Separator"/>
    <w:basedOn w:val="Normal"/>
    <w:qFormat/>
    <w:rsid w:val="00534DF9"/>
    <w:pPr>
      <w:pBdr>
        <w:top w:val="single" w:sz="2" w:space="1" w:color="50A9B6" w:themeColor="accent1" w:themeShade="BF"/>
      </w:pBdr>
      <w:spacing w:before="0" w:after="0" w:line="240" w:lineRule="auto"/>
    </w:pPr>
  </w:style>
  <w:style w:type="character" w:styleId="PlaceholderText">
    <w:name w:val="Placeholder Text"/>
    <w:basedOn w:val="DefaultParagraphFont"/>
    <w:uiPriority w:val="99"/>
    <w:semiHidden/>
    <w:rsid w:val="00534DF9"/>
    <w:rPr>
      <w:color w:val="808080"/>
    </w:rPr>
  </w:style>
  <w:style w:type="character" w:customStyle="1" w:styleId="Classification">
    <w:name w:val="Classification"/>
    <w:basedOn w:val="DefaultParagraphFont"/>
    <w:uiPriority w:val="1"/>
    <w:qFormat/>
    <w:rsid w:val="00534DF9"/>
    <w:rPr>
      <w:b/>
      <w:caps/>
      <w:smallCaps w:val="0"/>
      <w:sz w:val="24"/>
    </w:rPr>
  </w:style>
  <w:style w:type="paragraph" w:styleId="ListParagraph">
    <w:name w:val="List Paragraph"/>
    <w:basedOn w:val="Normal"/>
    <w:link w:val="ListParagraphChar"/>
    <w:uiPriority w:val="34"/>
    <w:qFormat/>
    <w:rsid w:val="00B61F91"/>
    <w:pPr>
      <w:ind w:left="720"/>
    </w:pPr>
  </w:style>
  <w:style w:type="table" w:customStyle="1" w:styleId="CET1">
    <w:name w:val="CET 1"/>
    <w:basedOn w:val="TableNormal"/>
    <w:uiPriority w:val="99"/>
    <w:rsid w:val="00534DF9"/>
    <w:pPr>
      <w:spacing w:after="0" w:line="240" w:lineRule="auto"/>
    </w:pPr>
    <w:rPr>
      <w:sz w:val="20"/>
    </w:rPr>
    <w:tblPr>
      <w:tblStyleRowBandSize w:val="1"/>
      <w:tblBorders>
        <w:top w:val="single" w:sz="4" w:space="0" w:color="auto"/>
        <w:bottom w:val="single" w:sz="4" w:space="0" w:color="auto"/>
        <w:insideH w:val="single" w:sz="4" w:space="0" w:color="auto"/>
      </w:tblBorders>
    </w:tblPr>
    <w:tblStylePr w:type="firstRow">
      <w:rPr>
        <w:color w:val="FFFFFF" w:themeColor="background1"/>
      </w:rPr>
      <w:tblPr/>
      <w:tcPr>
        <w:shd w:val="clear" w:color="auto" w:fill="062D4A"/>
      </w:tcPr>
    </w:tblStylePr>
    <w:tblStylePr w:type="lastRow">
      <w:tblPr/>
      <w:tcPr>
        <w:shd w:val="clear" w:color="auto" w:fill="062D4A"/>
      </w:tcPr>
    </w:tblStylePr>
    <w:tblStylePr w:type="band1Horz">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Tableheadertext">
    <w:name w:val="Table header text"/>
    <w:basedOn w:val="Normal"/>
    <w:link w:val="TableheadertextChar"/>
    <w:qFormat/>
    <w:rsid w:val="00534DF9"/>
    <w:pPr>
      <w:keepNext/>
      <w:suppressAutoHyphens w:val="0"/>
      <w:spacing w:before="120" w:after="120" w:line="240" w:lineRule="auto"/>
    </w:pPr>
    <w:rPr>
      <w:rFonts w:ascii="Arial" w:hAnsi="Arial" w:cs="Arial"/>
      <w:b/>
      <w:color w:val="FFFFFF"/>
      <w:sz w:val="18"/>
      <w:szCs w:val="18"/>
    </w:rPr>
  </w:style>
  <w:style w:type="character" w:customStyle="1" w:styleId="TableheadertextChar">
    <w:name w:val="Table header text Char"/>
    <w:basedOn w:val="DefaultParagraphFont"/>
    <w:link w:val="Tableheadertext"/>
    <w:rsid w:val="00534DF9"/>
    <w:rPr>
      <w:rFonts w:ascii="Arial" w:hAnsi="Arial" w:cs="Arial"/>
      <w:b/>
      <w:color w:val="FFFFFF"/>
      <w:sz w:val="18"/>
      <w:szCs w:val="18"/>
    </w:rPr>
  </w:style>
  <w:style w:type="paragraph" w:customStyle="1" w:styleId="Tablebodytext">
    <w:name w:val="Table body text"/>
    <w:basedOn w:val="Normal"/>
    <w:link w:val="TablebodytextChar"/>
    <w:qFormat/>
    <w:rsid w:val="00534DF9"/>
    <w:pPr>
      <w:keepNext/>
      <w:keepLines/>
      <w:suppressAutoHyphens w:val="0"/>
      <w:spacing w:before="60" w:line="240" w:lineRule="auto"/>
    </w:pPr>
    <w:rPr>
      <w:rFonts w:ascii="Arial" w:hAnsi="Arial" w:cs="Arial"/>
      <w:color w:val="373737"/>
      <w:sz w:val="18"/>
      <w:szCs w:val="18"/>
    </w:rPr>
  </w:style>
  <w:style w:type="character" w:customStyle="1" w:styleId="TablebodytextChar">
    <w:name w:val="Table body text Char"/>
    <w:basedOn w:val="DefaultParagraphFont"/>
    <w:link w:val="Tablebodytext"/>
    <w:rsid w:val="00534DF9"/>
    <w:rPr>
      <w:rFonts w:ascii="Arial" w:hAnsi="Arial" w:cs="Arial"/>
      <w:color w:val="373737"/>
      <w:sz w:val="18"/>
      <w:szCs w:val="18"/>
    </w:rPr>
  </w:style>
  <w:style w:type="character" w:styleId="CommentReference">
    <w:name w:val="annotation reference"/>
    <w:basedOn w:val="DefaultParagraphFont"/>
    <w:uiPriority w:val="99"/>
    <w:semiHidden/>
    <w:unhideWhenUsed/>
    <w:rsid w:val="00534DF9"/>
    <w:rPr>
      <w:sz w:val="16"/>
      <w:szCs w:val="16"/>
    </w:rPr>
  </w:style>
  <w:style w:type="paragraph" w:styleId="CommentText">
    <w:name w:val="annotation text"/>
    <w:basedOn w:val="Normal"/>
    <w:link w:val="CommentTextChar"/>
    <w:uiPriority w:val="99"/>
    <w:unhideWhenUsed/>
    <w:rsid w:val="00534DF9"/>
    <w:pPr>
      <w:spacing w:line="240" w:lineRule="auto"/>
    </w:pPr>
    <w:rPr>
      <w:sz w:val="20"/>
      <w:szCs w:val="20"/>
    </w:rPr>
  </w:style>
  <w:style w:type="character" w:customStyle="1" w:styleId="CommentTextChar">
    <w:name w:val="Comment Text Char"/>
    <w:basedOn w:val="DefaultParagraphFont"/>
    <w:link w:val="CommentText"/>
    <w:uiPriority w:val="99"/>
    <w:rsid w:val="00534DF9"/>
    <w:rPr>
      <w:sz w:val="20"/>
      <w:szCs w:val="20"/>
    </w:rPr>
  </w:style>
  <w:style w:type="paragraph" w:styleId="CommentSubject">
    <w:name w:val="annotation subject"/>
    <w:basedOn w:val="CommentText"/>
    <w:next w:val="CommentText"/>
    <w:link w:val="CommentSubjectChar"/>
    <w:uiPriority w:val="99"/>
    <w:semiHidden/>
    <w:unhideWhenUsed/>
    <w:rsid w:val="00534DF9"/>
    <w:rPr>
      <w:b/>
      <w:bCs/>
    </w:rPr>
  </w:style>
  <w:style w:type="character" w:customStyle="1" w:styleId="CommentSubjectChar">
    <w:name w:val="Comment Subject Char"/>
    <w:basedOn w:val="CommentTextChar"/>
    <w:link w:val="CommentSubject"/>
    <w:uiPriority w:val="99"/>
    <w:semiHidden/>
    <w:rsid w:val="00534DF9"/>
    <w:rPr>
      <w:b/>
      <w:bCs/>
      <w:sz w:val="20"/>
      <w:szCs w:val="20"/>
    </w:rPr>
  </w:style>
  <w:style w:type="paragraph" w:styleId="BalloonText">
    <w:name w:val="Balloon Text"/>
    <w:basedOn w:val="Normal"/>
    <w:link w:val="BalloonTextChar"/>
    <w:uiPriority w:val="99"/>
    <w:semiHidden/>
    <w:unhideWhenUsed/>
    <w:rsid w:val="00534DF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DF9"/>
    <w:rPr>
      <w:rFonts w:ascii="Segoe UI" w:hAnsi="Segoe UI" w:cs="Segoe UI"/>
      <w:sz w:val="18"/>
      <w:szCs w:val="18"/>
    </w:rPr>
  </w:style>
  <w:style w:type="paragraph" w:styleId="Revision">
    <w:name w:val="Revision"/>
    <w:hidden/>
    <w:uiPriority w:val="99"/>
    <w:semiHidden/>
    <w:rsid w:val="00534DF9"/>
    <w:pPr>
      <w:spacing w:after="0" w:line="240" w:lineRule="auto"/>
    </w:pPr>
  </w:style>
  <w:style w:type="character" w:styleId="UnresolvedMention">
    <w:name w:val="Unresolved Mention"/>
    <w:basedOn w:val="DefaultParagraphFont"/>
    <w:uiPriority w:val="99"/>
    <w:semiHidden/>
    <w:unhideWhenUsed/>
    <w:rsid w:val="00534DF9"/>
    <w:rPr>
      <w:color w:val="605E5C"/>
      <w:shd w:val="clear" w:color="auto" w:fill="E1DFDD"/>
    </w:rPr>
  </w:style>
  <w:style w:type="table" w:styleId="LightList-Accent6">
    <w:name w:val="Light List Accent 6"/>
    <w:basedOn w:val="TableNormal"/>
    <w:uiPriority w:val="61"/>
    <w:rsid w:val="00534DF9"/>
    <w:pPr>
      <w:spacing w:after="0" w:line="240" w:lineRule="auto"/>
    </w:pPr>
    <w:rPr>
      <w:lang w:val="en-GB"/>
    </w:rPr>
    <w:tblPr>
      <w:tblStyleRowBandSize w:val="1"/>
      <w:tblStyleColBandSize w:val="1"/>
      <w:tblBorders>
        <w:top w:val="single" w:sz="8" w:space="0" w:color="F15A22" w:themeColor="accent6"/>
        <w:left w:val="single" w:sz="8" w:space="0" w:color="F15A22" w:themeColor="accent6"/>
        <w:bottom w:val="single" w:sz="8" w:space="0" w:color="F15A22" w:themeColor="accent6"/>
        <w:right w:val="single" w:sz="8" w:space="0" w:color="F15A22" w:themeColor="accent6"/>
      </w:tblBorders>
    </w:tblPr>
    <w:tblStylePr w:type="firstRow">
      <w:pPr>
        <w:spacing w:before="0" w:after="0" w:line="240" w:lineRule="auto"/>
      </w:pPr>
      <w:rPr>
        <w:b/>
        <w:bCs/>
        <w:color w:val="FFFFFF" w:themeColor="background1"/>
      </w:rPr>
      <w:tblPr/>
      <w:tcPr>
        <w:shd w:val="clear" w:color="auto" w:fill="F15A22" w:themeFill="accent6"/>
      </w:tcPr>
    </w:tblStylePr>
    <w:tblStylePr w:type="lastRow">
      <w:pPr>
        <w:spacing w:before="0" w:after="0" w:line="240" w:lineRule="auto"/>
      </w:pPr>
      <w:rPr>
        <w:b/>
        <w:bCs/>
      </w:rPr>
      <w:tblPr/>
      <w:tcPr>
        <w:tcBorders>
          <w:top w:val="double" w:sz="6" w:space="0" w:color="F15A22" w:themeColor="accent6"/>
          <w:left w:val="single" w:sz="8" w:space="0" w:color="F15A22" w:themeColor="accent6"/>
          <w:bottom w:val="single" w:sz="8" w:space="0" w:color="F15A22" w:themeColor="accent6"/>
          <w:right w:val="single" w:sz="8" w:space="0" w:color="F15A22" w:themeColor="accent6"/>
        </w:tcBorders>
      </w:tcPr>
    </w:tblStylePr>
    <w:tblStylePr w:type="firstCol">
      <w:rPr>
        <w:b/>
        <w:bCs/>
      </w:rPr>
    </w:tblStylePr>
    <w:tblStylePr w:type="lastCol">
      <w:rPr>
        <w:b/>
        <w:bCs/>
      </w:rPr>
    </w:tblStylePr>
    <w:tblStylePr w:type="band1Vert">
      <w:tblPr/>
      <w:tcPr>
        <w:tcBorders>
          <w:top w:val="single" w:sz="8" w:space="0" w:color="F15A22" w:themeColor="accent6"/>
          <w:left w:val="single" w:sz="8" w:space="0" w:color="F15A22" w:themeColor="accent6"/>
          <w:bottom w:val="single" w:sz="8" w:space="0" w:color="F15A22" w:themeColor="accent6"/>
          <w:right w:val="single" w:sz="8" w:space="0" w:color="F15A22" w:themeColor="accent6"/>
        </w:tcBorders>
      </w:tcPr>
    </w:tblStylePr>
    <w:tblStylePr w:type="band1Horz">
      <w:tblPr/>
      <w:tcPr>
        <w:tcBorders>
          <w:top w:val="single" w:sz="8" w:space="0" w:color="F15A22" w:themeColor="accent6"/>
          <w:left w:val="single" w:sz="8" w:space="0" w:color="F15A22" w:themeColor="accent6"/>
          <w:bottom w:val="single" w:sz="8" w:space="0" w:color="F15A22" w:themeColor="accent6"/>
          <w:right w:val="single" w:sz="8" w:space="0" w:color="F15A22" w:themeColor="accent6"/>
        </w:tcBorders>
      </w:tcPr>
    </w:tblStylePr>
  </w:style>
  <w:style w:type="character" w:customStyle="1" w:styleId="ListParagraphChar">
    <w:name w:val="List Paragraph Char"/>
    <w:basedOn w:val="DefaultParagraphFont"/>
    <w:link w:val="ListParagraph"/>
    <w:uiPriority w:val="34"/>
    <w:rsid w:val="00B61F91"/>
  </w:style>
  <w:style w:type="paragraph" w:customStyle="1" w:styleId="Bullet">
    <w:name w:val="Bullet"/>
    <w:basedOn w:val="Normal"/>
    <w:link w:val="BulletChar"/>
    <w:rsid w:val="00534DF9"/>
    <w:pPr>
      <w:numPr>
        <w:numId w:val="3"/>
      </w:numPr>
    </w:pPr>
    <w:rPr>
      <w:color w:val="000000" w:themeColor="text1"/>
    </w:rPr>
  </w:style>
  <w:style w:type="character" w:customStyle="1" w:styleId="Boxed1TextChar">
    <w:name w:val="Boxed 1 Text Char"/>
    <w:basedOn w:val="DefaultParagraphFont"/>
    <w:link w:val="Boxed1Text"/>
    <w:rsid w:val="00534DF9"/>
    <w:rPr>
      <w:shd w:val="clear" w:color="auto" w:fill="FCD9CC"/>
    </w:rPr>
  </w:style>
  <w:style w:type="character" w:customStyle="1" w:styleId="BulletChar">
    <w:name w:val="Bullet Char"/>
    <w:basedOn w:val="Boxed1TextChar"/>
    <w:link w:val="Bullet"/>
    <w:rsid w:val="00534DF9"/>
    <w:rPr>
      <w:color w:val="000000" w:themeColor="text1"/>
      <w:shd w:val="clear" w:color="auto" w:fill="FCD9CC"/>
    </w:rPr>
  </w:style>
  <w:style w:type="paragraph" w:customStyle="1" w:styleId="Dash">
    <w:name w:val="Dash"/>
    <w:basedOn w:val="Normal"/>
    <w:link w:val="DashChar"/>
    <w:rsid w:val="00534DF9"/>
    <w:pPr>
      <w:numPr>
        <w:ilvl w:val="1"/>
        <w:numId w:val="3"/>
      </w:numPr>
      <w:jc w:val="both"/>
    </w:pPr>
    <w:rPr>
      <w:color w:val="FF0000"/>
    </w:rPr>
  </w:style>
  <w:style w:type="character" w:customStyle="1" w:styleId="DashChar">
    <w:name w:val="Dash Char"/>
    <w:basedOn w:val="Boxed1TextChar"/>
    <w:link w:val="Dash"/>
    <w:rsid w:val="00534DF9"/>
    <w:rPr>
      <w:color w:val="FF0000"/>
      <w:shd w:val="clear" w:color="auto" w:fill="FCD9CC"/>
    </w:rPr>
  </w:style>
  <w:style w:type="paragraph" w:customStyle="1" w:styleId="DoubleDot">
    <w:name w:val="Double Dot"/>
    <w:basedOn w:val="Normal"/>
    <w:link w:val="DoubleDotChar"/>
    <w:rsid w:val="00534DF9"/>
    <w:pPr>
      <w:numPr>
        <w:ilvl w:val="2"/>
        <w:numId w:val="3"/>
      </w:numPr>
      <w:jc w:val="both"/>
    </w:pPr>
    <w:rPr>
      <w:color w:val="FF0000"/>
    </w:rPr>
  </w:style>
  <w:style w:type="character" w:customStyle="1" w:styleId="DoubleDotChar">
    <w:name w:val="Double Dot Char"/>
    <w:basedOn w:val="Boxed1TextChar"/>
    <w:link w:val="DoubleDot"/>
    <w:rsid w:val="00534DF9"/>
    <w:rPr>
      <w:color w:val="FF0000"/>
      <w:shd w:val="clear" w:color="auto" w:fill="FCD9CC"/>
    </w:rPr>
  </w:style>
  <w:style w:type="paragraph" w:customStyle="1" w:styleId="Boxindent">
    <w:name w:val="Box indent"/>
    <w:basedOn w:val="Normal"/>
    <w:qFormat/>
    <w:rsid w:val="00534DF9"/>
    <w:pPr>
      <w:ind w:left="284"/>
    </w:pPr>
  </w:style>
  <w:style w:type="paragraph" w:customStyle="1" w:styleId="Continued">
    <w:name w:val="Continued"/>
    <w:basedOn w:val="Normal"/>
    <w:qFormat/>
    <w:rsid w:val="00534DF9"/>
    <w:pPr>
      <w:jc w:val="right"/>
    </w:pPr>
    <w:rPr>
      <w:i/>
      <w:iCs/>
      <w:sz w:val="18"/>
      <w:szCs w:val="18"/>
    </w:rPr>
  </w:style>
  <w:style w:type="paragraph" w:customStyle="1" w:styleId="Equation">
    <w:name w:val="Equation"/>
    <w:basedOn w:val="Boxindent"/>
    <w:qFormat/>
    <w:rsid w:val="00534DF9"/>
    <w:pPr>
      <w:jc w:val="center"/>
    </w:pPr>
    <w:rPr>
      <w:rFonts w:ascii="Cambria Math" w:hAnsi="Cambria Math"/>
      <w:i/>
      <w:iCs/>
    </w:rPr>
  </w:style>
  <w:style w:type="character" w:customStyle="1" w:styleId="ui-provider">
    <w:name w:val="ui-provider"/>
    <w:basedOn w:val="DefaultParagraphFont"/>
    <w:rsid w:val="00CC2835"/>
  </w:style>
  <w:style w:type="paragraph" w:customStyle="1" w:styleId="OutlineNumbered1">
    <w:name w:val="Outline Numbered 1"/>
    <w:basedOn w:val="Normal"/>
    <w:rsid w:val="005A7469"/>
    <w:pPr>
      <w:numPr>
        <w:numId w:val="5"/>
      </w:numPr>
      <w:suppressAutoHyphens w:val="0"/>
      <w:spacing w:before="0" w:after="120" w:line="240" w:lineRule="auto"/>
    </w:pPr>
    <w:rPr>
      <w:rFonts w:ascii="Calibri Light" w:eastAsia="Times New Roman" w:hAnsi="Calibri Light" w:cs="Times New Roman"/>
      <w:szCs w:val="20"/>
      <w:lang w:eastAsia="en-AU"/>
    </w:rPr>
  </w:style>
  <w:style w:type="paragraph" w:customStyle="1" w:styleId="OutlineNumbered2">
    <w:name w:val="Outline Numbered 2"/>
    <w:basedOn w:val="Normal"/>
    <w:rsid w:val="005A7469"/>
    <w:pPr>
      <w:numPr>
        <w:ilvl w:val="1"/>
        <w:numId w:val="5"/>
      </w:numPr>
      <w:suppressAutoHyphens w:val="0"/>
      <w:spacing w:before="0" w:after="120" w:line="240" w:lineRule="auto"/>
    </w:pPr>
    <w:rPr>
      <w:rFonts w:ascii="Calibri Light" w:eastAsia="Times New Roman" w:hAnsi="Calibri Light" w:cs="Times New Roman"/>
      <w:szCs w:val="20"/>
      <w:lang w:eastAsia="en-AU"/>
    </w:rPr>
  </w:style>
  <w:style w:type="paragraph" w:customStyle="1" w:styleId="OutlineNumbered3">
    <w:name w:val="Outline Numbered 3"/>
    <w:basedOn w:val="Normal"/>
    <w:rsid w:val="005A7469"/>
    <w:pPr>
      <w:numPr>
        <w:ilvl w:val="2"/>
        <w:numId w:val="5"/>
      </w:numPr>
      <w:suppressAutoHyphens w:val="0"/>
      <w:spacing w:before="0" w:after="120" w:line="240" w:lineRule="auto"/>
    </w:pPr>
    <w:rPr>
      <w:rFonts w:ascii="Calibri Light" w:eastAsia="Times New Roman" w:hAnsi="Calibri Light" w:cs="Times New Roman"/>
      <w:szCs w:val="20"/>
      <w:lang w:eastAsia="en-AU"/>
    </w:rPr>
  </w:style>
  <w:style w:type="numbering" w:customStyle="1" w:styleId="OutlineList">
    <w:name w:val="OutlineList"/>
    <w:uiPriority w:val="99"/>
    <w:rsid w:val="005A7469"/>
    <w:pPr>
      <w:numPr>
        <w:numId w:val="4"/>
      </w:numPr>
    </w:pPr>
  </w:style>
  <w:style w:type="character" w:customStyle="1" w:styleId="eop">
    <w:name w:val="eop"/>
    <w:basedOn w:val="DefaultParagraphFont"/>
    <w:rsid w:val="00506E5A"/>
  </w:style>
  <w:style w:type="paragraph" w:styleId="NormalWeb">
    <w:name w:val="Normal (Web)"/>
    <w:basedOn w:val="Normal"/>
    <w:uiPriority w:val="99"/>
    <w:semiHidden/>
    <w:unhideWhenUsed/>
    <w:rsid w:val="00741710"/>
    <w:rPr>
      <w:rFonts w:ascii="Times New Roman" w:hAnsi="Times New Roman" w:cs="Times New Roman"/>
      <w:sz w:val="24"/>
      <w:szCs w:val="24"/>
    </w:rPr>
  </w:style>
  <w:style w:type="numbering" w:customStyle="1" w:styleId="BoxBulletedList">
    <w:name w:val="Box Bulleted List"/>
    <w:uiPriority w:val="99"/>
    <w:rsid w:val="000E58AD"/>
    <w:pPr>
      <w:numPr>
        <w:numId w:val="7"/>
      </w:numPr>
    </w:pPr>
  </w:style>
  <w:style w:type="character" w:styleId="FollowedHyperlink">
    <w:name w:val="FollowedHyperlink"/>
    <w:basedOn w:val="DefaultParagraphFont"/>
    <w:uiPriority w:val="99"/>
    <w:semiHidden/>
    <w:unhideWhenUsed/>
    <w:rsid w:val="00555957"/>
    <w:rPr>
      <w:color w:val="0C5C98" w:themeColor="followedHyperlink"/>
      <w:u w:val="single"/>
    </w:rPr>
  </w:style>
  <w:style w:type="character" w:customStyle="1" w:styleId="Style3">
    <w:name w:val="Style3"/>
    <w:basedOn w:val="DefaultParagraphFont"/>
    <w:uiPriority w:val="1"/>
    <w:rsid w:val="00EC517C"/>
    <w:rPr>
      <w:b/>
      <w:color w:val="50A9B6" w:themeColor="accent1" w:themeShade="BF"/>
    </w:rPr>
  </w:style>
  <w:style w:type="table" w:styleId="GridTable5Dark-Accent3">
    <w:name w:val="Grid Table 5 Dark Accent 3"/>
    <w:basedOn w:val="TableNormal"/>
    <w:uiPriority w:val="50"/>
    <w:rsid w:val="00EC51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7F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CD9C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CD9C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CD9C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CD9CC" w:themeFill="accent3"/>
      </w:tcPr>
    </w:tblStylePr>
    <w:tblStylePr w:type="band1Vert">
      <w:tblPr/>
      <w:tcPr>
        <w:shd w:val="clear" w:color="auto" w:fill="FDEFEA" w:themeFill="accent3" w:themeFillTint="66"/>
      </w:tcPr>
    </w:tblStylePr>
    <w:tblStylePr w:type="band1Horz">
      <w:tblPr/>
      <w:tcPr>
        <w:shd w:val="clear" w:color="auto" w:fill="FDEFEA" w:themeFill="accent3" w:themeFillTint="66"/>
      </w:tcPr>
    </w:tblStylePr>
  </w:style>
  <w:style w:type="table" w:styleId="GridTable5Dark-Accent1">
    <w:name w:val="Grid Table 5 Dark Accent 1"/>
    <w:basedOn w:val="TableNormal"/>
    <w:uiPriority w:val="50"/>
    <w:rsid w:val="00D60EB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3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C8D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C8D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C8D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C8D0" w:themeFill="accent1"/>
      </w:tcPr>
    </w:tblStylePr>
    <w:tblStylePr w:type="band1Vert">
      <w:tblPr/>
      <w:tcPr>
        <w:shd w:val="clear" w:color="auto" w:fill="D2E9EC" w:themeFill="accent1" w:themeFillTint="66"/>
      </w:tcPr>
    </w:tblStylePr>
    <w:tblStylePr w:type="band1Horz">
      <w:tblPr/>
      <w:tcPr>
        <w:shd w:val="clear" w:color="auto" w:fill="D2E9EC" w:themeFill="accent1" w:themeFillTint="66"/>
      </w:tcPr>
    </w:tblStylePr>
  </w:style>
  <w:style w:type="table" w:styleId="GridTable4-Accent1">
    <w:name w:val="Grid Table 4 Accent 1"/>
    <w:basedOn w:val="TableNormal"/>
    <w:uiPriority w:val="49"/>
    <w:rsid w:val="007E159F"/>
    <w:pPr>
      <w:spacing w:after="0" w:line="240" w:lineRule="auto"/>
    </w:pPr>
    <w:tblPr>
      <w:tblStyleRowBandSize w:val="1"/>
      <w:tblStyleColBandSize w:val="1"/>
      <w:tblBorders>
        <w:top w:val="single" w:sz="4" w:space="0" w:color="BBDDE2" w:themeColor="accent1" w:themeTint="99"/>
        <w:left w:val="single" w:sz="4" w:space="0" w:color="BBDDE2" w:themeColor="accent1" w:themeTint="99"/>
        <w:bottom w:val="single" w:sz="4" w:space="0" w:color="BBDDE2" w:themeColor="accent1" w:themeTint="99"/>
        <w:right w:val="single" w:sz="4" w:space="0" w:color="BBDDE2" w:themeColor="accent1" w:themeTint="99"/>
        <w:insideH w:val="single" w:sz="4" w:space="0" w:color="BBDDE2" w:themeColor="accent1" w:themeTint="99"/>
        <w:insideV w:val="single" w:sz="4" w:space="0" w:color="BBDDE2" w:themeColor="accent1" w:themeTint="99"/>
      </w:tblBorders>
    </w:tblPr>
    <w:tblStylePr w:type="firstRow">
      <w:rPr>
        <w:b/>
        <w:bCs/>
        <w:color w:val="FFFFFF" w:themeColor="background1"/>
      </w:rPr>
      <w:tblPr/>
      <w:tcPr>
        <w:tcBorders>
          <w:top w:val="single" w:sz="4" w:space="0" w:color="8FC8D0" w:themeColor="accent1"/>
          <w:left w:val="single" w:sz="4" w:space="0" w:color="8FC8D0" w:themeColor="accent1"/>
          <w:bottom w:val="single" w:sz="4" w:space="0" w:color="8FC8D0" w:themeColor="accent1"/>
          <w:right w:val="single" w:sz="4" w:space="0" w:color="8FC8D0" w:themeColor="accent1"/>
          <w:insideH w:val="nil"/>
          <w:insideV w:val="nil"/>
        </w:tcBorders>
        <w:shd w:val="clear" w:color="auto" w:fill="8FC8D0" w:themeFill="accent1"/>
      </w:tcPr>
    </w:tblStylePr>
    <w:tblStylePr w:type="lastRow">
      <w:rPr>
        <w:b/>
        <w:bCs/>
      </w:rPr>
      <w:tblPr/>
      <w:tcPr>
        <w:tcBorders>
          <w:top w:val="double" w:sz="4" w:space="0" w:color="8FC8D0" w:themeColor="accent1"/>
        </w:tcBorders>
      </w:tcPr>
    </w:tblStylePr>
    <w:tblStylePr w:type="firstCol">
      <w:rPr>
        <w:b/>
        <w:bCs/>
      </w:rPr>
    </w:tblStylePr>
    <w:tblStylePr w:type="lastCol">
      <w:rPr>
        <w:b/>
        <w:bCs/>
      </w:rPr>
    </w:tblStylePr>
    <w:tblStylePr w:type="band1Vert">
      <w:tblPr/>
      <w:tcPr>
        <w:shd w:val="clear" w:color="auto" w:fill="E8F3F5" w:themeFill="accent1" w:themeFillTint="33"/>
      </w:tcPr>
    </w:tblStylePr>
    <w:tblStylePr w:type="band1Horz">
      <w:tblPr/>
      <w:tcPr>
        <w:shd w:val="clear" w:color="auto" w:fill="E8F3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67">
      <w:bodyDiv w:val="1"/>
      <w:marLeft w:val="0"/>
      <w:marRight w:val="0"/>
      <w:marTop w:val="0"/>
      <w:marBottom w:val="0"/>
      <w:divBdr>
        <w:top w:val="none" w:sz="0" w:space="0" w:color="auto"/>
        <w:left w:val="none" w:sz="0" w:space="0" w:color="auto"/>
        <w:bottom w:val="none" w:sz="0" w:space="0" w:color="auto"/>
        <w:right w:val="none" w:sz="0" w:space="0" w:color="auto"/>
      </w:divBdr>
    </w:div>
    <w:div w:id="27225945">
      <w:bodyDiv w:val="1"/>
      <w:marLeft w:val="0"/>
      <w:marRight w:val="0"/>
      <w:marTop w:val="0"/>
      <w:marBottom w:val="0"/>
      <w:divBdr>
        <w:top w:val="none" w:sz="0" w:space="0" w:color="auto"/>
        <w:left w:val="none" w:sz="0" w:space="0" w:color="auto"/>
        <w:bottom w:val="none" w:sz="0" w:space="0" w:color="auto"/>
        <w:right w:val="none" w:sz="0" w:space="0" w:color="auto"/>
      </w:divBdr>
    </w:div>
    <w:div w:id="38557771">
      <w:bodyDiv w:val="1"/>
      <w:marLeft w:val="0"/>
      <w:marRight w:val="0"/>
      <w:marTop w:val="0"/>
      <w:marBottom w:val="0"/>
      <w:divBdr>
        <w:top w:val="none" w:sz="0" w:space="0" w:color="auto"/>
        <w:left w:val="none" w:sz="0" w:space="0" w:color="auto"/>
        <w:bottom w:val="none" w:sz="0" w:space="0" w:color="auto"/>
        <w:right w:val="none" w:sz="0" w:space="0" w:color="auto"/>
      </w:divBdr>
    </w:div>
    <w:div w:id="196281218">
      <w:bodyDiv w:val="1"/>
      <w:marLeft w:val="0"/>
      <w:marRight w:val="0"/>
      <w:marTop w:val="0"/>
      <w:marBottom w:val="0"/>
      <w:divBdr>
        <w:top w:val="none" w:sz="0" w:space="0" w:color="auto"/>
        <w:left w:val="none" w:sz="0" w:space="0" w:color="auto"/>
        <w:bottom w:val="none" w:sz="0" w:space="0" w:color="auto"/>
        <w:right w:val="none" w:sz="0" w:space="0" w:color="auto"/>
      </w:divBdr>
    </w:div>
    <w:div w:id="204830377">
      <w:bodyDiv w:val="1"/>
      <w:marLeft w:val="0"/>
      <w:marRight w:val="0"/>
      <w:marTop w:val="0"/>
      <w:marBottom w:val="0"/>
      <w:divBdr>
        <w:top w:val="none" w:sz="0" w:space="0" w:color="auto"/>
        <w:left w:val="none" w:sz="0" w:space="0" w:color="auto"/>
        <w:bottom w:val="none" w:sz="0" w:space="0" w:color="auto"/>
        <w:right w:val="none" w:sz="0" w:space="0" w:color="auto"/>
      </w:divBdr>
    </w:div>
    <w:div w:id="231283515">
      <w:bodyDiv w:val="1"/>
      <w:marLeft w:val="0"/>
      <w:marRight w:val="0"/>
      <w:marTop w:val="0"/>
      <w:marBottom w:val="0"/>
      <w:divBdr>
        <w:top w:val="none" w:sz="0" w:space="0" w:color="auto"/>
        <w:left w:val="none" w:sz="0" w:space="0" w:color="auto"/>
        <w:bottom w:val="none" w:sz="0" w:space="0" w:color="auto"/>
        <w:right w:val="none" w:sz="0" w:space="0" w:color="auto"/>
      </w:divBdr>
      <w:divsChild>
        <w:div w:id="624506515">
          <w:marLeft w:val="0"/>
          <w:marRight w:val="0"/>
          <w:marTop w:val="0"/>
          <w:marBottom w:val="0"/>
          <w:divBdr>
            <w:top w:val="none" w:sz="0" w:space="0" w:color="auto"/>
            <w:left w:val="none" w:sz="0" w:space="0" w:color="auto"/>
            <w:bottom w:val="none" w:sz="0" w:space="0" w:color="auto"/>
            <w:right w:val="none" w:sz="0" w:space="0" w:color="auto"/>
          </w:divBdr>
        </w:div>
        <w:div w:id="1034381249">
          <w:marLeft w:val="0"/>
          <w:marRight w:val="0"/>
          <w:marTop w:val="0"/>
          <w:marBottom w:val="0"/>
          <w:divBdr>
            <w:top w:val="none" w:sz="0" w:space="0" w:color="auto"/>
            <w:left w:val="none" w:sz="0" w:space="0" w:color="auto"/>
            <w:bottom w:val="none" w:sz="0" w:space="0" w:color="auto"/>
            <w:right w:val="none" w:sz="0" w:space="0" w:color="auto"/>
          </w:divBdr>
        </w:div>
        <w:div w:id="1778987976">
          <w:marLeft w:val="0"/>
          <w:marRight w:val="0"/>
          <w:marTop w:val="0"/>
          <w:marBottom w:val="0"/>
          <w:divBdr>
            <w:top w:val="none" w:sz="0" w:space="0" w:color="auto"/>
            <w:left w:val="none" w:sz="0" w:space="0" w:color="auto"/>
            <w:bottom w:val="none" w:sz="0" w:space="0" w:color="auto"/>
            <w:right w:val="none" w:sz="0" w:space="0" w:color="auto"/>
          </w:divBdr>
        </w:div>
      </w:divsChild>
    </w:div>
    <w:div w:id="243422803">
      <w:bodyDiv w:val="1"/>
      <w:marLeft w:val="0"/>
      <w:marRight w:val="0"/>
      <w:marTop w:val="0"/>
      <w:marBottom w:val="0"/>
      <w:divBdr>
        <w:top w:val="none" w:sz="0" w:space="0" w:color="auto"/>
        <w:left w:val="none" w:sz="0" w:space="0" w:color="auto"/>
        <w:bottom w:val="none" w:sz="0" w:space="0" w:color="auto"/>
        <w:right w:val="none" w:sz="0" w:space="0" w:color="auto"/>
      </w:divBdr>
    </w:div>
    <w:div w:id="322397566">
      <w:bodyDiv w:val="1"/>
      <w:marLeft w:val="0"/>
      <w:marRight w:val="0"/>
      <w:marTop w:val="0"/>
      <w:marBottom w:val="0"/>
      <w:divBdr>
        <w:top w:val="none" w:sz="0" w:space="0" w:color="auto"/>
        <w:left w:val="none" w:sz="0" w:space="0" w:color="auto"/>
        <w:bottom w:val="none" w:sz="0" w:space="0" w:color="auto"/>
        <w:right w:val="none" w:sz="0" w:space="0" w:color="auto"/>
      </w:divBdr>
    </w:div>
    <w:div w:id="406197924">
      <w:bodyDiv w:val="1"/>
      <w:marLeft w:val="0"/>
      <w:marRight w:val="0"/>
      <w:marTop w:val="0"/>
      <w:marBottom w:val="0"/>
      <w:divBdr>
        <w:top w:val="none" w:sz="0" w:space="0" w:color="auto"/>
        <w:left w:val="none" w:sz="0" w:space="0" w:color="auto"/>
        <w:bottom w:val="none" w:sz="0" w:space="0" w:color="auto"/>
        <w:right w:val="none" w:sz="0" w:space="0" w:color="auto"/>
      </w:divBdr>
    </w:div>
    <w:div w:id="449052994">
      <w:bodyDiv w:val="1"/>
      <w:marLeft w:val="0"/>
      <w:marRight w:val="0"/>
      <w:marTop w:val="0"/>
      <w:marBottom w:val="0"/>
      <w:divBdr>
        <w:top w:val="none" w:sz="0" w:space="0" w:color="auto"/>
        <w:left w:val="none" w:sz="0" w:space="0" w:color="auto"/>
        <w:bottom w:val="none" w:sz="0" w:space="0" w:color="auto"/>
        <w:right w:val="none" w:sz="0" w:space="0" w:color="auto"/>
      </w:divBdr>
    </w:div>
    <w:div w:id="501625267">
      <w:bodyDiv w:val="1"/>
      <w:marLeft w:val="0"/>
      <w:marRight w:val="0"/>
      <w:marTop w:val="0"/>
      <w:marBottom w:val="0"/>
      <w:divBdr>
        <w:top w:val="none" w:sz="0" w:space="0" w:color="auto"/>
        <w:left w:val="none" w:sz="0" w:space="0" w:color="auto"/>
        <w:bottom w:val="none" w:sz="0" w:space="0" w:color="auto"/>
        <w:right w:val="none" w:sz="0" w:space="0" w:color="auto"/>
      </w:divBdr>
    </w:div>
    <w:div w:id="675839071">
      <w:bodyDiv w:val="1"/>
      <w:marLeft w:val="0"/>
      <w:marRight w:val="0"/>
      <w:marTop w:val="0"/>
      <w:marBottom w:val="0"/>
      <w:divBdr>
        <w:top w:val="none" w:sz="0" w:space="0" w:color="auto"/>
        <w:left w:val="none" w:sz="0" w:space="0" w:color="auto"/>
        <w:bottom w:val="none" w:sz="0" w:space="0" w:color="auto"/>
        <w:right w:val="none" w:sz="0" w:space="0" w:color="auto"/>
      </w:divBdr>
    </w:div>
    <w:div w:id="676542315">
      <w:bodyDiv w:val="1"/>
      <w:marLeft w:val="0"/>
      <w:marRight w:val="0"/>
      <w:marTop w:val="0"/>
      <w:marBottom w:val="0"/>
      <w:divBdr>
        <w:top w:val="none" w:sz="0" w:space="0" w:color="auto"/>
        <w:left w:val="none" w:sz="0" w:space="0" w:color="auto"/>
        <w:bottom w:val="none" w:sz="0" w:space="0" w:color="auto"/>
        <w:right w:val="none" w:sz="0" w:space="0" w:color="auto"/>
      </w:divBdr>
      <w:divsChild>
        <w:div w:id="599072536">
          <w:marLeft w:val="0"/>
          <w:marRight w:val="0"/>
          <w:marTop w:val="0"/>
          <w:marBottom w:val="0"/>
          <w:divBdr>
            <w:top w:val="none" w:sz="0" w:space="0" w:color="auto"/>
            <w:left w:val="none" w:sz="0" w:space="0" w:color="auto"/>
            <w:bottom w:val="none" w:sz="0" w:space="0" w:color="auto"/>
            <w:right w:val="none" w:sz="0" w:space="0" w:color="auto"/>
          </w:divBdr>
        </w:div>
        <w:div w:id="1902011939">
          <w:marLeft w:val="0"/>
          <w:marRight w:val="0"/>
          <w:marTop w:val="0"/>
          <w:marBottom w:val="0"/>
          <w:divBdr>
            <w:top w:val="none" w:sz="0" w:space="0" w:color="auto"/>
            <w:left w:val="none" w:sz="0" w:space="0" w:color="auto"/>
            <w:bottom w:val="none" w:sz="0" w:space="0" w:color="auto"/>
            <w:right w:val="none" w:sz="0" w:space="0" w:color="auto"/>
          </w:divBdr>
        </w:div>
        <w:div w:id="1977372311">
          <w:marLeft w:val="0"/>
          <w:marRight w:val="0"/>
          <w:marTop w:val="0"/>
          <w:marBottom w:val="0"/>
          <w:divBdr>
            <w:top w:val="none" w:sz="0" w:space="0" w:color="auto"/>
            <w:left w:val="none" w:sz="0" w:space="0" w:color="auto"/>
            <w:bottom w:val="none" w:sz="0" w:space="0" w:color="auto"/>
            <w:right w:val="none" w:sz="0" w:space="0" w:color="auto"/>
          </w:divBdr>
        </w:div>
      </w:divsChild>
    </w:div>
    <w:div w:id="718747444">
      <w:bodyDiv w:val="1"/>
      <w:marLeft w:val="0"/>
      <w:marRight w:val="0"/>
      <w:marTop w:val="0"/>
      <w:marBottom w:val="0"/>
      <w:divBdr>
        <w:top w:val="none" w:sz="0" w:space="0" w:color="auto"/>
        <w:left w:val="none" w:sz="0" w:space="0" w:color="auto"/>
        <w:bottom w:val="none" w:sz="0" w:space="0" w:color="auto"/>
        <w:right w:val="none" w:sz="0" w:space="0" w:color="auto"/>
      </w:divBdr>
      <w:divsChild>
        <w:div w:id="923803785">
          <w:marLeft w:val="0"/>
          <w:marRight w:val="0"/>
          <w:marTop w:val="0"/>
          <w:marBottom w:val="0"/>
          <w:divBdr>
            <w:top w:val="none" w:sz="0" w:space="0" w:color="auto"/>
            <w:left w:val="none" w:sz="0" w:space="0" w:color="auto"/>
            <w:bottom w:val="none" w:sz="0" w:space="0" w:color="auto"/>
            <w:right w:val="none" w:sz="0" w:space="0" w:color="auto"/>
          </w:divBdr>
        </w:div>
        <w:div w:id="948241006">
          <w:marLeft w:val="0"/>
          <w:marRight w:val="0"/>
          <w:marTop w:val="0"/>
          <w:marBottom w:val="0"/>
          <w:divBdr>
            <w:top w:val="none" w:sz="0" w:space="0" w:color="auto"/>
            <w:left w:val="none" w:sz="0" w:space="0" w:color="auto"/>
            <w:bottom w:val="none" w:sz="0" w:space="0" w:color="auto"/>
            <w:right w:val="none" w:sz="0" w:space="0" w:color="auto"/>
          </w:divBdr>
        </w:div>
        <w:div w:id="1377730013">
          <w:marLeft w:val="0"/>
          <w:marRight w:val="0"/>
          <w:marTop w:val="0"/>
          <w:marBottom w:val="0"/>
          <w:divBdr>
            <w:top w:val="none" w:sz="0" w:space="0" w:color="auto"/>
            <w:left w:val="none" w:sz="0" w:space="0" w:color="auto"/>
            <w:bottom w:val="none" w:sz="0" w:space="0" w:color="auto"/>
            <w:right w:val="none" w:sz="0" w:space="0" w:color="auto"/>
          </w:divBdr>
        </w:div>
        <w:div w:id="1529178992">
          <w:marLeft w:val="0"/>
          <w:marRight w:val="0"/>
          <w:marTop w:val="0"/>
          <w:marBottom w:val="0"/>
          <w:divBdr>
            <w:top w:val="none" w:sz="0" w:space="0" w:color="auto"/>
            <w:left w:val="none" w:sz="0" w:space="0" w:color="auto"/>
            <w:bottom w:val="none" w:sz="0" w:space="0" w:color="auto"/>
            <w:right w:val="none" w:sz="0" w:space="0" w:color="auto"/>
          </w:divBdr>
        </w:div>
      </w:divsChild>
    </w:div>
    <w:div w:id="769198822">
      <w:bodyDiv w:val="1"/>
      <w:marLeft w:val="0"/>
      <w:marRight w:val="0"/>
      <w:marTop w:val="0"/>
      <w:marBottom w:val="0"/>
      <w:divBdr>
        <w:top w:val="none" w:sz="0" w:space="0" w:color="auto"/>
        <w:left w:val="none" w:sz="0" w:space="0" w:color="auto"/>
        <w:bottom w:val="none" w:sz="0" w:space="0" w:color="auto"/>
        <w:right w:val="none" w:sz="0" w:space="0" w:color="auto"/>
      </w:divBdr>
      <w:divsChild>
        <w:div w:id="33697217">
          <w:marLeft w:val="0"/>
          <w:marRight w:val="0"/>
          <w:marTop w:val="0"/>
          <w:marBottom w:val="0"/>
          <w:divBdr>
            <w:top w:val="none" w:sz="0" w:space="0" w:color="auto"/>
            <w:left w:val="none" w:sz="0" w:space="0" w:color="auto"/>
            <w:bottom w:val="none" w:sz="0" w:space="0" w:color="auto"/>
            <w:right w:val="none" w:sz="0" w:space="0" w:color="auto"/>
          </w:divBdr>
          <w:divsChild>
            <w:div w:id="103505873">
              <w:marLeft w:val="0"/>
              <w:marRight w:val="0"/>
              <w:marTop w:val="0"/>
              <w:marBottom w:val="0"/>
              <w:divBdr>
                <w:top w:val="none" w:sz="0" w:space="0" w:color="auto"/>
                <w:left w:val="none" w:sz="0" w:space="0" w:color="auto"/>
                <w:bottom w:val="none" w:sz="0" w:space="0" w:color="auto"/>
                <w:right w:val="none" w:sz="0" w:space="0" w:color="auto"/>
              </w:divBdr>
            </w:div>
          </w:divsChild>
        </w:div>
        <w:div w:id="35743040">
          <w:marLeft w:val="0"/>
          <w:marRight w:val="0"/>
          <w:marTop w:val="0"/>
          <w:marBottom w:val="0"/>
          <w:divBdr>
            <w:top w:val="none" w:sz="0" w:space="0" w:color="auto"/>
            <w:left w:val="none" w:sz="0" w:space="0" w:color="auto"/>
            <w:bottom w:val="none" w:sz="0" w:space="0" w:color="auto"/>
            <w:right w:val="none" w:sz="0" w:space="0" w:color="auto"/>
          </w:divBdr>
          <w:divsChild>
            <w:div w:id="822281073">
              <w:marLeft w:val="0"/>
              <w:marRight w:val="0"/>
              <w:marTop w:val="0"/>
              <w:marBottom w:val="0"/>
              <w:divBdr>
                <w:top w:val="none" w:sz="0" w:space="0" w:color="auto"/>
                <w:left w:val="none" w:sz="0" w:space="0" w:color="auto"/>
                <w:bottom w:val="none" w:sz="0" w:space="0" w:color="auto"/>
                <w:right w:val="none" w:sz="0" w:space="0" w:color="auto"/>
              </w:divBdr>
            </w:div>
          </w:divsChild>
        </w:div>
        <w:div w:id="40177070">
          <w:marLeft w:val="0"/>
          <w:marRight w:val="0"/>
          <w:marTop w:val="0"/>
          <w:marBottom w:val="0"/>
          <w:divBdr>
            <w:top w:val="none" w:sz="0" w:space="0" w:color="auto"/>
            <w:left w:val="none" w:sz="0" w:space="0" w:color="auto"/>
            <w:bottom w:val="none" w:sz="0" w:space="0" w:color="auto"/>
            <w:right w:val="none" w:sz="0" w:space="0" w:color="auto"/>
          </w:divBdr>
          <w:divsChild>
            <w:div w:id="54086211">
              <w:marLeft w:val="0"/>
              <w:marRight w:val="0"/>
              <w:marTop w:val="0"/>
              <w:marBottom w:val="0"/>
              <w:divBdr>
                <w:top w:val="none" w:sz="0" w:space="0" w:color="auto"/>
                <w:left w:val="none" w:sz="0" w:space="0" w:color="auto"/>
                <w:bottom w:val="none" w:sz="0" w:space="0" w:color="auto"/>
                <w:right w:val="none" w:sz="0" w:space="0" w:color="auto"/>
              </w:divBdr>
            </w:div>
          </w:divsChild>
        </w:div>
        <w:div w:id="46682872">
          <w:marLeft w:val="0"/>
          <w:marRight w:val="0"/>
          <w:marTop w:val="0"/>
          <w:marBottom w:val="0"/>
          <w:divBdr>
            <w:top w:val="none" w:sz="0" w:space="0" w:color="auto"/>
            <w:left w:val="none" w:sz="0" w:space="0" w:color="auto"/>
            <w:bottom w:val="none" w:sz="0" w:space="0" w:color="auto"/>
            <w:right w:val="none" w:sz="0" w:space="0" w:color="auto"/>
          </w:divBdr>
          <w:divsChild>
            <w:div w:id="996153309">
              <w:marLeft w:val="0"/>
              <w:marRight w:val="0"/>
              <w:marTop w:val="0"/>
              <w:marBottom w:val="0"/>
              <w:divBdr>
                <w:top w:val="none" w:sz="0" w:space="0" w:color="auto"/>
                <w:left w:val="none" w:sz="0" w:space="0" w:color="auto"/>
                <w:bottom w:val="none" w:sz="0" w:space="0" w:color="auto"/>
                <w:right w:val="none" w:sz="0" w:space="0" w:color="auto"/>
              </w:divBdr>
            </w:div>
          </w:divsChild>
        </w:div>
        <w:div w:id="50932351">
          <w:marLeft w:val="0"/>
          <w:marRight w:val="0"/>
          <w:marTop w:val="0"/>
          <w:marBottom w:val="0"/>
          <w:divBdr>
            <w:top w:val="none" w:sz="0" w:space="0" w:color="auto"/>
            <w:left w:val="none" w:sz="0" w:space="0" w:color="auto"/>
            <w:bottom w:val="none" w:sz="0" w:space="0" w:color="auto"/>
            <w:right w:val="none" w:sz="0" w:space="0" w:color="auto"/>
          </w:divBdr>
          <w:divsChild>
            <w:div w:id="830172123">
              <w:marLeft w:val="0"/>
              <w:marRight w:val="0"/>
              <w:marTop w:val="0"/>
              <w:marBottom w:val="0"/>
              <w:divBdr>
                <w:top w:val="none" w:sz="0" w:space="0" w:color="auto"/>
                <w:left w:val="none" w:sz="0" w:space="0" w:color="auto"/>
                <w:bottom w:val="none" w:sz="0" w:space="0" w:color="auto"/>
                <w:right w:val="none" w:sz="0" w:space="0" w:color="auto"/>
              </w:divBdr>
            </w:div>
            <w:div w:id="1234193413">
              <w:marLeft w:val="0"/>
              <w:marRight w:val="0"/>
              <w:marTop w:val="0"/>
              <w:marBottom w:val="0"/>
              <w:divBdr>
                <w:top w:val="none" w:sz="0" w:space="0" w:color="auto"/>
                <w:left w:val="none" w:sz="0" w:space="0" w:color="auto"/>
                <w:bottom w:val="none" w:sz="0" w:space="0" w:color="auto"/>
                <w:right w:val="none" w:sz="0" w:space="0" w:color="auto"/>
              </w:divBdr>
            </w:div>
          </w:divsChild>
        </w:div>
        <w:div w:id="52896988">
          <w:marLeft w:val="0"/>
          <w:marRight w:val="0"/>
          <w:marTop w:val="0"/>
          <w:marBottom w:val="0"/>
          <w:divBdr>
            <w:top w:val="none" w:sz="0" w:space="0" w:color="auto"/>
            <w:left w:val="none" w:sz="0" w:space="0" w:color="auto"/>
            <w:bottom w:val="none" w:sz="0" w:space="0" w:color="auto"/>
            <w:right w:val="none" w:sz="0" w:space="0" w:color="auto"/>
          </w:divBdr>
          <w:divsChild>
            <w:div w:id="1733000941">
              <w:marLeft w:val="0"/>
              <w:marRight w:val="0"/>
              <w:marTop w:val="0"/>
              <w:marBottom w:val="0"/>
              <w:divBdr>
                <w:top w:val="none" w:sz="0" w:space="0" w:color="auto"/>
                <w:left w:val="none" w:sz="0" w:space="0" w:color="auto"/>
                <w:bottom w:val="none" w:sz="0" w:space="0" w:color="auto"/>
                <w:right w:val="none" w:sz="0" w:space="0" w:color="auto"/>
              </w:divBdr>
            </w:div>
          </w:divsChild>
        </w:div>
        <w:div w:id="56361922">
          <w:marLeft w:val="0"/>
          <w:marRight w:val="0"/>
          <w:marTop w:val="0"/>
          <w:marBottom w:val="0"/>
          <w:divBdr>
            <w:top w:val="none" w:sz="0" w:space="0" w:color="auto"/>
            <w:left w:val="none" w:sz="0" w:space="0" w:color="auto"/>
            <w:bottom w:val="none" w:sz="0" w:space="0" w:color="auto"/>
            <w:right w:val="none" w:sz="0" w:space="0" w:color="auto"/>
          </w:divBdr>
          <w:divsChild>
            <w:div w:id="57830985">
              <w:marLeft w:val="0"/>
              <w:marRight w:val="0"/>
              <w:marTop w:val="0"/>
              <w:marBottom w:val="0"/>
              <w:divBdr>
                <w:top w:val="none" w:sz="0" w:space="0" w:color="auto"/>
                <w:left w:val="none" w:sz="0" w:space="0" w:color="auto"/>
                <w:bottom w:val="none" w:sz="0" w:space="0" w:color="auto"/>
                <w:right w:val="none" w:sz="0" w:space="0" w:color="auto"/>
              </w:divBdr>
            </w:div>
          </w:divsChild>
        </w:div>
        <w:div w:id="61489805">
          <w:marLeft w:val="0"/>
          <w:marRight w:val="0"/>
          <w:marTop w:val="0"/>
          <w:marBottom w:val="0"/>
          <w:divBdr>
            <w:top w:val="none" w:sz="0" w:space="0" w:color="auto"/>
            <w:left w:val="none" w:sz="0" w:space="0" w:color="auto"/>
            <w:bottom w:val="none" w:sz="0" w:space="0" w:color="auto"/>
            <w:right w:val="none" w:sz="0" w:space="0" w:color="auto"/>
          </w:divBdr>
          <w:divsChild>
            <w:div w:id="392117382">
              <w:marLeft w:val="0"/>
              <w:marRight w:val="0"/>
              <w:marTop w:val="0"/>
              <w:marBottom w:val="0"/>
              <w:divBdr>
                <w:top w:val="none" w:sz="0" w:space="0" w:color="auto"/>
                <w:left w:val="none" w:sz="0" w:space="0" w:color="auto"/>
                <w:bottom w:val="none" w:sz="0" w:space="0" w:color="auto"/>
                <w:right w:val="none" w:sz="0" w:space="0" w:color="auto"/>
              </w:divBdr>
            </w:div>
            <w:div w:id="1318805388">
              <w:marLeft w:val="0"/>
              <w:marRight w:val="0"/>
              <w:marTop w:val="0"/>
              <w:marBottom w:val="0"/>
              <w:divBdr>
                <w:top w:val="none" w:sz="0" w:space="0" w:color="auto"/>
                <w:left w:val="none" w:sz="0" w:space="0" w:color="auto"/>
                <w:bottom w:val="none" w:sz="0" w:space="0" w:color="auto"/>
                <w:right w:val="none" w:sz="0" w:space="0" w:color="auto"/>
              </w:divBdr>
            </w:div>
          </w:divsChild>
        </w:div>
        <w:div w:id="76293378">
          <w:marLeft w:val="0"/>
          <w:marRight w:val="0"/>
          <w:marTop w:val="0"/>
          <w:marBottom w:val="0"/>
          <w:divBdr>
            <w:top w:val="none" w:sz="0" w:space="0" w:color="auto"/>
            <w:left w:val="none" w:sz="0" w:space="0" w:color="auto"/>
            <w:bottom w:val="none" w:sz="0" w:space="0" w:color="auto"/>
            <w:right w:val="none" w:sz="0" w:space="0" w:color="auto"/>
          </w:divBdr>
          <w:divsChild>
            <w:div w:id="1277568386">
              <w:marLeft w:val="0"/>
              <w:marRight w:val="0"/>
              <w:marTop w:val="0"/>
              <w:marBottom w:val="0"/>
              <w:divBdr>
                <w:top w:val="none" w:sz="0" w:space="0" w:color="auto"/>
                <w:left w:val="none" w:sz="0" w:space="0" w:color="auto"/>
                <w:bottom w:val="none" w:sz="0" w:space="0" w:color="auto"/>
                <w:right w:val="none" w:sz="0" w:space="0" w:color="auto"/>
              </w:divBdr>
            </w:div>
          </w:divsChild>
        </w:div>
        <w:div w:id="78606259">
          <w:marLeft w:val="0"/>
          <w:marRight w:val="0"/>
          <w:marTop w:val="0"/>
          <w:marBottom w:val="0"/>
          <w:divBdr>
            <w:top w:val="none" w:sz="0" w:space="0" w:color="auto"/>
            <w:left w:val="none" w:sz="0" w:space="0" w:color="auto"/>
            <w:bottom w:val="none" w:sz="0" w:space="0" w:color="auto"/>
            <w:right w:val="none" w:sz="0" w:space="0" w:color="auto"/>
          </w:divBdr>
          <w:divsChild>
            <w:div w:id="1158108990">
              <w:marLeft w:val="0"/>
              <w:marRight w:val="0"/>
              <w:marTop w:val="0"/>
              <w:marBottom w:val="0"/>
              <w:divBdr>
                <w:top w:val="none" w:sz="0" w:space="0" w:color="auto"/>
                <w:left w:val="none" w:sz="0" w:space="0" w:color="auto"/>
                <w:bottom w:val="none" w:sz="0" w:space="0" w:color="auto"/>
                <w:right w:val="none" w:sz="0" w:space="0" w:color="auto"/>
              </w:divBdr>
            </w:div>
          </w:divsChild>
        </w:div>
        <w:div w:id="93867505">
          <w:marLeft w:val="0"/>
          <w:marRight w:val="0"/>
          <w:marTop w:val="0"/>
          <w:marBottom w:val="0"/>
          <w:divBdr>
            <w:top w:val="none" w:sz="0" w:space="0" w:color="auto"/>
            <w:left w:val="none" w:sz="0" w:space="0" w:color="auto"/>
            <w:bottom w:val="none" w:sz="0" w:space="0" w:color="auto"/>
            <w:right w:val="none" w:sz="0" w:space="0" w:color="auto"/>
          </w:divBdr>
          <w:divsChild>
            <w:div w:id="1014305943">
              <w:marLeft w:val="0"/>
              <w:marRight w:val="0"/>
              <w:marTop w:val="0"/>
              <w:marBottom w:val="0"/>
              <w:divBdr>
                <w:top w:val="none" w:sz="0" w:space="0" w:color="auto"/>
                <w:left w:val="none" w:sz="0" w:space="0" w:color="auto"/>
                <w:bottom w:val="none" w:sz="0" w:space="0" w:color="auto"/>
                <w:right w:val="none" w:sz="0" w:space="0" w:color="auto"/>
              </w:divBdr>
            </w:div>
          </w:divsChild>
        </w:div>
        <w:div w:id="94399842">
          <w:marLeft w:val="0"/>
          <w:marRight w:val="0"/>
          <w:marTop w:val="0"/>
          <w:marBottom w:val="0"/>
          <w:divBdr>
            <w:top w:val="none" w:sz="0" w:space="0" w:color="auto"/>
            <w:left w:val="none" w:sz="0" w:space="0" w:color="auto"/>
            <w:bottom w:val="none" w:sz="0" w:space="0" w:color="auto"/>
            <w:right w:val="none" w:sz="0" w:space="0" w:color="auto"/>
          </w:divBdr>
          <w:divsChild>
            <w:div w:id="93325686">
              <w:marLeft w:val="0"/>
              <w:marRight w:val="0"/>
              <w:marTop w:val="0"/>
              <w:marBottom w:val="0"/>
              <w:divBdr>
                <w:top w:val="none" w:sz="0" w:space="0" w:color="auto"/>
                <w:left w:val="none" w:sz="0" w:space="0" w:color="auto"/>
                <w:bottom w:val="none" w:sz="0" w:space="0" w:color="auto"/>
                <w:right w:val="none" w:sz="0" w:space="0" w:color="auto"/>
              </w:divBdr>
            </w:div>
          </w:divsChild>
        </w:div>
        <w:div w:id="104085793">
          <w:marLeft w:val="0"/>
          <w:marRight w:val="0"/>
          <w:marTop w:val="0"/>
          <w:marBottom w:val="0"/>
          <w:divBdr>
            <w:top w:val="none" w:sz="0" w:space="0" w:color="auto"/>
            <w:left w:val="none" w:sz="0" w:space="0" w:color="auto"/>
            <w:bottom w:val="none" w:sz="0" w:space="0" w:color="auto"/>
            <w:right w:val="none" w:sz="0" w:space="0" w:color="auto"/>
          </w:divBdr>
          <w:divsChild>
            <w:div w:id="1234240342">
              <w:marLeft w:val="0"/>
              <w:marRight w:val="0"/>
              <w:marTop w:val="0"/>
              <w:marBottom w:val="0"/>
              <w:divBdr>
                <w:top w:val="none" w:sz="0" w:space="0" w:color="auto"/>
                <w:left w:val="none" w:sz="0" w:space="0" w:color="auto"/>
                <w:bottom w:val="none" w:sz="0" w:space="0" w:color="auto"/>
                <w:right w:val="none" w:sz="0" w:space="0" w:color="auto"/>
              </w:divBdr>
            </w:div>
          </w:divsChild>
        </w:div>
        <w:div w:id="107238420">
          <w:marLeft w:val="0"/>
          <w:marRight w:val="0"/>
          <w:marTop w:val="0"/>
          <w:marBottom w:val="0"/>
          <w:divBdr>
            <w:top w:val="none" w:sz="0" w:space="0" w:color="auto"/>
            <w:left w:val="none" w:sz="0" w:space="0" w:color="auto"/>
            <w:bottom w:val="none" w:sz="0" w:space="0" w:color="auto"/>
            <w:right w:val="none" w:sz="0" w:space="0" w:color="auto"/>
          </w:divBdr>
          <w:divsChild>
            <w:div w:id="1840660448">
              <w:marLeft w:val="0"/>
              <w:marRight w:val="0"/>
              <w:marTop w:val="0"/>
              <w:marBottom w:val="0"/>
              <w:divBdr>
                <w:top w:val="none" w:sz="0" w:space="0" w:color="auto"/>
                <w:left w:val="none" w:sz="0" w:space="0" w:color="auto"/>
                <w:bottom w:val="none" w:sz="0" w:space="0" w:color="auto"/>
                <w:right w:val="none" w:sz="0" w:space="0" w:color="auto"/>
              </w:divBdr>
            </w:div>
          </w:divsChild>
        </w:div>
        <w:div w:id="108864595">
          <w:marLeft w:val="0"/>
          <w:marRight w:val="0"/>
          <w:marTop w:val="0"/>
          <w:marBottom w:val="0"/>
          <w:divBdr>
            <w:top w:val="none" w:sz="0" w:space="0" w:color="auto"/>
            <w:left w:val="none" w:sz="0" w:space="0" w:color="auto"/>
            <w:bottom w:val="none" w:sz="0" w:space="0" w:color="auto"/>
            <w:right w:val="none" w:sz="0" w:space="0" w:color="auto"/>
          </w:divBdr>
          <w:divsChild>
            <w:div w:id="683169671">
              <w:marLeft w:val="0"/>
              <w:marRight w:val="0"/>
              <w:marTop w:val="0"/>
              <w:marBottom w:val="0"/>
              <w:divBdr>
                <w:top w:val="none" w:sz="0" w:space="0" w:color="auto"/>
                <w:left w:val="none" w:sz="0" w:space="0" w:color="auto"/>
                <w:bottom w:val="none" w:sz="0" w:space="0" w:color="auto"/>
                <w:right w:val="none" w:sz="0" w:space="0" w:color="auto"/>
              </w:divBdr>
            </w:div>
          </w:divsChild>
        </w:div>
        <w:div w:id="110977539">
          <w:marLeft w:val="0"/>
          <w:marRight w:val="0"/>
          <w:marTop w:val="0"/>
          <w:marBottom w:val="0"/>
          <w:divBdr>
            <w:top w:val="none" w:sz="0" w:space="0" w:color="auto"/>
            <w:left w:val="none" w:sz="0" w:space="0" w:color="auto"/>
            <w:bottom w:val="none" w:sz="0" w:space="0" w:color="auto"/>
            <w:right w:val="none" w:sz="0" w:space="0" w:color="auto"/>
          </w:divBdr>
          <w:divsChild>
            <w:div w:id="236398792">
              <w:marLeft w:val="0"/>
              <w:marRight w:val="0"/>
              <w:marTop w:val="0"/>
              <w:marBottom w:val="0"/>
              <w:divBdr>
                <w:top w:val="none" w:sz="0" w:space="0" w:color="auto"/>
                <w:left w:val="none" w:sz="0" w:space="0" w:color="auto"/>
                <w:bottom w:val="none" w:sz="0" w:space="0" w:color="auto"/>
                <w:right w:val="none" w:sz="0" w:space="0" w:color="auto"/>
              </w:divBdr>
            </w:div>
          </w:divsChild>
        </w:div>
        <w:div w:id="121114982">
          <w:marLeft w:val="0"/>
          <w:marRight w:val="0"/>
          <w:marTop w:val="0"/>
          <w:marBottom w:val="0"/>
          <w:divBdr>
            <w:top w:val="none" w:sz="0" w:space="0" w:color="auto"/>
            <w:left w:val="none" w:sz="0" w:space="0" w:color="auto"/>
            <w:bottom w:val="none" w:sz="0" w:space="0" w:color="auto"/>
            <w:right w:val="none" w:sz="0" w:space="0" w:color="auto"/>
          </w:divBdr>
          <w:divsChild>
            <w:div w:id="1402484053">
              <w:marLeft w:val="0"/>
              <w:marRight w:val="0"/>
              <w:marTop w:val="0"/>
              <w:marBottom w:val="0"/>
              <w:divBdr>
                <w:top w:val="none" w:sz="0" w:space="0" w:color="auto"/>
                <w:left w:val="none" w:sz="0" w:space="0" w:color="auto"/>
                <w:bottom w:val="none" w:sz="0" w:space="0" w:color="auto"/>
                <w:right w:val="none" w:sz="0" w:space="0" w:color="auto"/>
              </w:divBdr>
            </w:div>
          </w:divsChild>
        </w:div>
        <w:div w:id="129330112">
          <w:marLeft w:val="0"/>
          <w:marRight w:val="0"/>
          <w:marTop w:val="0"/>
          <w:marBottom w:val="0"/>
          <w:divBdr>
            <w:top w:val="none" w:sz="0" w:space="0" w:color="auto"/>
            <w:left w:val="none" w:sz="0" w:space="0" w:color="auto"/>
            <w:bottom w:val="none" w:sz="0" w:space="0" w:color="auto"/>
            <w:right w:val="none" w:sz="0" w:space="0" w:color="auto"/>
          </w:divBdr>
          <w:divsChild>
            <w:div w:id="1666666732">
              <w:marLeft w:val="0"/>
              <w:marRight w:val="0"/>
              <w:marTop w:val="0"/>
              <w:marBottom w:val="0"/>
              <w:divBdr>
                <w:top w:val="none" w:sz="0" w:space="0" w:color="auto"/>
                <w:left w:val="none" w:sz="0" w:space="0" w:color="auto"/>
                <w:bottom w:val="none" w:sz="0" w:space="0" w:color="auto"/>
                <w:right w:val="none" w:sz="0" w:space="0" w:color="auto"/>
              </w:divBdr>
            </w:div>
          </w:divsChild>
        </w:div>
        <w:div w:id="132841665">
          <w:marLeft w:val="0"/>
          <w:marRight w:val="0"/>
          <w:marTop w:val="0"/>
          <w:marBottom w:val="0"/>
          <w:divBdr>
            <w:top w:val="none" w:sz="0" w:space="0" w:color="auto"/>
            <w:left w:val="none" w:sz="0" w:space="0" w:color="auto"/>
            <w:bottom w:val="none" w:sz="0" w:space="0" w:color="auto"/>
            <w:right w:val="none" w:sz="0" w:space="0" w:color="auto"/>
          </w:divBdr>
          <w:divsChild>
            <w:div w:id="2056391401">
              <w:marLeft w:val="0"/>
              <w:marRight w:val="0"/>
              <w:marTop w:val="0"/>
              <w:marBottom w:val="0"/>
              <w:divBdr>
                <w:top w:val="none" w:sz="0" w:space="0" w:color="auto"/>
                <w:left w:val="none" w:sz="0" w:space="0" w:color="auto"/>
                <w:bottom w:val="none" w:sz="0" w:space="0" w:color="auto"/>
                <w:right w:val="none" w:sz="0" w:space="0" w:color="auto"/>
              </w:divBdr>
            </w:div>
          </w:divsChild>
        </w:div>
        <w:div w:id="143932815">
          <w:marLeft w:val="0"/>
          <w:marRight w:val="0"/>
          <w:marTop w:val="0"/>
          <w:marBottom w:val="0"/>
          <w:divBdr>
            <w:top w:val="none" w:sz="0" w:space="0" w:color="auto"/>
            <w:left w:val="none" w:sz="0" w:space="0" w:color="auto"/>
            <w:bottom w:val="none" w:sz="0" w:space="0" w:color="auto"/>
            <w:right w:val="none" w:sz="0" w:space="0" w:color="auto"/>
          </w:divBdr>
          <w:divsChild>
            <w:div w:id="1159274422">
              <w:marLeft w:val="0"/>
              <w:marRight w:val="0"/>
              <w:marTop w:val="0"/>
              <w:marBottom w:val="0"/>
              <w:divBdr>
                <w:top w:val="none" w:sz="0" w:space="0" w:color="auto"/>
                <w:left w:val="none" w:sz="0" w:space="0" w:color="auto"/>
                <w:bottom w:val="none" w:sz="0" w:space="0" w:color="auto"/>
                <w:right w:val="none" w:sz="0" w:space="0" w:color="auto"/>
              </w:divBdr>
            </w:div>
          </w:divsChild>
        </w:div>
        <w:div w:id="147479521">
          <w:marLeft w:val="0"/>
          <w:marRight w:val="0"/>
          <w:marTop w:val="0"/>
          <w:marBottom w:val="0"/>
          <w:divBdr>
            <w:top w:val="none" w:sz="0" w:space="0" w:color="auto"/>
            <w:left w:val="none" w:sz="0" w:space="0" w:color="auto"/>
            <w:bottom w:val="none" w:sz="0" w:space="0" w:color="auto"/>
            <w:right w:val="none" w:sz="0" w:space="0" w:color="auto"/>
          </w:divBdr>
          <w:divsChild>
            <w:div w:id="1094131814">
              <w:marLeft w:val="0"/>
              <w:marRight w:val="0"/>
              <w:marTop w:val="0"/>
              <w:marBottom w:val="0"/>
              <w:divBdr>
                <w:top w:val="none" w:sz="0" w:space="0" w:color="auto"/>
                <w:left w:val="none" w:sz="0" w:space="0" w:color="auto"/>
                <w:bottom w:val="none" w:sz="0" w:space="0" w:color="auto"/>
                <w:right w:val="none" w:sz="0" w:space="0" w:color="auto"/>
              </w:divBdr>
            </w:div>
          </w:divsChild>
        </w:div>
        <w:div w:id="151995341">
          <w:marLeft w:val="0"/>
          <w:marRight w:val="0"/>
          <w:marTop w:val="0"/>
          <w:marBottom w:val="0"/>
          <w:divBdr>
            <w:top w:val="none" w:sz="0" w:space="0" w:color="auto"/>
            <w:left w:val="none" w:sz="0" w:space="0" w:color="auto"/>
            <w:bottom w:val="none" w:sz="0" w:space="0" w:color="auto"/>
            <w:right w:val="none" w:sz="0" w:space="0" w:color="auto"/>
          </w:divBdr>
          <w:divsChild>
            <w:div w:id="920913303">
              <w:marLeft w:val="0"/>
              <w:marRight w:val="0"/>
              <w:marTop w:val="0"/>
              <w:marBottom w:val="0"/>
              <w:divBdr>
                <w:top w:val="none" w:sz="0" w:space="0" w:color="auto"/>
                <w:left w:val="none" w:sz="0" w:space="0" w:color="auto"/>
                <w:bottom w:val="none" w:sz="0" w:space="0" w:color="auto"/>
                <w:right w:val="none" w:sz="0" w:space="0" w:color="auto"/>
              </w:divBdr>
            </w:div>
          </w:divsChild>
        </w:div>
        <w:div w:id="154222499">
          <w:marLeft w:val="0"/>
          <w:marRight w:val="0"/>
          <w:marTop w:val="0"/>
          <w:marBottom w:val="0"/>
          <w:divBdr>
            <w:top w:val="none" w:sz="0" w:space="0" w:color="auto"/>
            <w:left w:val="none" w:sz="0" w:space="0" w:color="auto"/>
            <w:bottom w:val="none" w:sz="0" w:space="0" w:color="auto"/>
            <w:right w:val="none" w:sz="0" w:space="0" w:color="auto"/>
          </w:divBdr>
          <w:divsChild>
            <w:div w:id="1391804928">
              <w:marLeft w:val="0"/>
              <w:marRight w:val="0"/>
              <w:marTop w:val="0"/>
              <w:marBottom w:val="0"/>
              <w:divBdr>
                <w:top w:val="none" w:sz="0" w:space="0" w:color="auto"/>
                <w:left w:val="none" w:sz="0" w:space="0" w:color="auto"/>
                <w:bottom w:val="none" w:sz="0" w:space="0" w:color="auto"/>
                <w:right w:val="none" w:sz="0" w:space="0" w:color="auto"/>
              </w:divBdr>
            </w:div>
          </w:divsChild>
        </w:div>
        <w:div w:id="158347327">
          <w:marLeft w:val="0"/>
          <w:marRight w:val="0"/>
          <w:marTop w:val="0"/>
          <w:marBottom w:val="0"/>
          <w:divBdr>
            <w:top w:val="none" w:sz="0" w:space="0" w:color="auto"/>
            <w:left w:val="none" w:sz="0" w:space="0" w:color="auto"/>
            <w:bottom w:val="none" w:sz="0" w:space="0" w:color="auto"/>
            <w:right w:val="none" w:sz="0" w:space="0" w:color="auto"/>
          </w:divBdr>
          <w:divsChild>
            <w:div w:id="839395915">
              <w:marLeft w:val="0"/>
              <w:marRight w:val="0"/>
              <w:marTop w:val="0"/>
              <w:marBottom w:val="0"/>
              <w:divBdr>
                <w:top w:val="none" w:sz="0" w:space="0" w:color="auto"/>
                <w:left w:val="none" w:sz="0" w:space="0" w:color="auto"/>
                <w:bottom w:val="none" w:sz="0" w:space="0" w:color="auto"/>
                <w:right w:val="none" w:sz="0" w:space="0" w:color="auto"/>
              </w:divBdr>
            </w:div>
          </w:divsChild>
        </w:div>
        <w:div w:id="177625301">
          <w:marLeft w:val="0"/>
          <w:marRight w:val="0"/>
          <w:marTop w:val="0"/>
          <w:marBottom w:val="0"/>
          <w:divBdr>
            <w:top w:val="none" w:sz="0" w:space="0" w:color="auto"/>
            <w:left w:val="none" w:sz="0" w:space="0" w:color="auto"/>
            <w:bottom w:val="none" w:sz="0" w:space="0" w:color="auto"/>
            <w:right w:val="none" w:sz="0" w:space="0" w:color="auto"/>
          </w:divBdr>
          <w:divsChild>
            <w:div w:id="936520070">
              <w:marLeft w:val="0"/>
              <w:marRight w:val="0"/>
              <w:marTop w:val="0"/>
              <w:marBottom w:val="0"/>
              <w:divBdr>
                <w:top w:val="none" w:sz="0" w:space="0" w:color="auto"/>
                <w:left w:val="none" w:sz="0" w:space="0" w:color="auto"/>
                <w:bottom w:val="none" w:sz="0" w:space="0" w:color="auto"/>
                <w:right w:val="none" w:sz="0" w:space="0" w:color="auto"/>
              </w:divBdr>
            </w:div>
          </w:divsChild>
        </w:div>
        <w:div w:id="183179194">
          <w:marLeft w:val="0"/>
          <w:marRight w:val="0"/>
          <w:marTop w:val="0"/>
          <w:marBottom w:val="0"/>
          <w:divBdr>
            <w:top w:val="none" w:sz="0" w:space="0" w:color="auto"/>
            <w:left w:val="none" w:sz="0" w:space="0" w:color="auto"/>
            <w:bottom w:val="none" w:sz="0" w:space="0" w:color="auto"/>
            <w:right w:val="none" w:sz="0" w:space="0" w:color="auto"/>
          </w:divBdr>
          <w:divsChild>
            <w:div w:id="581450129">
              <w:marLeft w:val="0"/>
              <w:marRight w:val="0"/>
              <w:marTop w:val="0"/>
              <w:marBottom w:val="0"/>
              <w:divBdr>
                <w:top w:val="none" w:sz="0" w:space="0" w:color="auto"/>
                <w:left w:val="none" w:sz="0" w:space="0" w:color="auto"/>
                <w:bottom w:val="none" w:sz="0" w:space="0" w:color="auto"/>
                <w:right w:val="none" w:sz="0" w:space="0" w:color="auto"/>
              </w:divBdr>
            </w:div>
          </w:divsChild>
        </w:div>
        <w:div w:id="189299950">
          <w:marLeft w:val="0"/>
          <w:marRight w:val="0"/>
          <w:marTop w:val="0"/>
          <w:marBottom w:val="0"/>
          <w:divBdr>
            <w:top w:val="none" w:sz="0" w:space="0" w:color="auto"/>
            <w:left w:val="none" w:sz="0" w:space="0" w:color="auto"/>
            <w:bottom w:val="none" w:sz="0" w:space="0" w:color="auto"/>
            <w:right w:val="none" w:sz="0" w:space="0" w:color="auto"/>
          </w:divBdr>
          <w:divsChild>
            <w:div w:id="809632445">
              <w:marLeft w:val="0"/>
              <w:marRight w:val="0"/>
              <w:marTop w:val="0"/>
              <w:marBottom w:val="0"/>
              <w:divBdr>
                <w:top w:val="none" w:sz="0" w:space="0" w:color="auto"/>
                <w:left w:val="none" w:sz="0" w:space="0" w:color="auto"/>
                <w:bottom w:val="none" w:sz="0" w:space="0" w:color="auto"/>
                <w:right w:val="none" w:sz="0" w:space="0" w:color="auto"/>
              </w:divBdr>
            </w:div>
          </w:divsChild>
        </w:div>
        <w:div w:id="208152708">
          <w:marLeft w:val="0"/>
          <w:marRight w:val="0"/>
          <w:marTop w:val="0"/>
          <w:marBottom w:val="0"/>
          <w:divBdr>
            <w:top w:val="none" w:sz="0" w:space="0" w:color="auto"/>
            <w:left w:val="none" w:sz="0" w:space="0" w:color="auto"/>
            <w:bottom w:val="none" w:sz="0" w:space="0" w:color="auto"/>
            <w:right w:val="none" w:sz="0" w:space="0" w:color="auto"/>
          </w:divBdr>
          <w:divsChild>
            <w:div w:id="1080836951">
              <w:marLeft w:val="0"/>
              <w:marRight w:val="0"/>
              <w:marTop w:val="0"/>
              <w:marBottom w:val="0"/>
              <w:divBdr>
                <w:top w:val="none" w:sz="0" w:space="0" w:color="auto"/>
                <w:left w:val="none" w:sz="0" w:space="0" w:color="auto"/>
                <w:bottom w:val="none" w:sz="0" w:space="0" w:color="auto"/>
                <w:right w:val="none" w:sz="0" w:space="0" w:color="auto"/>
              </w:divBdr>
            </w:div>
          </w:divsChild>
        </w:div>
        <w:div w:id="218176323">
          <w:marLeft w:val="0"/>
          <w:marRight w:val="0"/>
          <w:marTop w:val="0"/>
          <w:marBottom w:val="0"/>
          <w:divBdr>
            <w:top w:val="none" w:sz="0" w:space="0" w:color="auto"/>
            <w:left w:val="none" w:sz="0" w:space="0" w:color="auto"/>
            <w:bottom w:val="none" w:sz="0" w:space="0" w:color="auto"/>
            <w:right w:val="none" w:sz="0" w:space="0" w:color="auto"/>
          </w:divBdr>
          <w:divsChild>
            <w:div w:id="52973871">
              <w:marLeft w:val="0"/>
              <w:marRight w:val="0"/>
              <w:marTop w:val="0"/>
              <w:marBottom w:val="0"/>
              <w:divBdr>
                <w:top w:val="none" w:sz="0" w:space="0" w:color="auto"/>
                <w:left w:val="none" w:sz="0" w:space="0" w:color="auto"/>
                <w:bottom w:val="none" w:sz="0" w:space="0" w:color="auto"/>
                <w:right w:val="none" w:sz="0" w:space="0" w:color="auto"/>
              </w:divBdr>
            </w:div>
            <w:div w:id="961615086">
              <w:marLeft w:val="0"/>
              <w:marRight w:val="0"/>
              <w:marTop w:val="0"/>
              <w:marBottom w:val="0"/>
              <w:divBdr>
                <w:top w:val="none" w:sz="0" w:space="0" w:color="auto"/>
                <w:left w:val="none" w:sz="0" w:space="0" w:color="auto"/>
                <w:bottom w:val="none" w:sz="0" w:space="0" w:color="auto"/>
                <w:right w:val="none" w:sz="0" w:space="0" w:color="auto"/>
              </w:divBdr>
            </w:div>
          </w:divsChild>
        </w:div>
        <w:div w:id="219480626">
          <w:marLeft w:val="0"/>
          <w:marRight w:val="0"/>
          <w:marTop w:val="0"/>
          <w:marBottom w:val="0"/>
          <w:divBdr>
            <w:top w:val="none" w:sz="0" w:space="0" w:color="auto"/>
            <w:left w:val="none" w:sz="0" w:space="0" w:color="auto"/>
            <w:bottom w:val="none" w:sz="0" w:space="0" w:color="auto"/>
            <w:right w:val="none" w:sz="0" w:space="0" w:color="auto"/>
          </w:divBdr>
          <w:divsChild>
            <w:div w:id="1355306681">
              <w:marLeft w:val="0"/>
              <w:marRight w:val="0"/>
              <w:marTop w:val="0"/>
              <w:marBottom w:val="0"/>
              <w:divBdr>
                <w:top w:val="none" w:sz="0" w:space="0" w:color="auto"/>
                <w:left w:val="none" w:sz="0" w:space="0" w:color="auto"/>
                <w:bottom w:val="none" w:sz="0" w:space="0" w:color="auto"/>
                <w:right w:val="none" w:sz="0" w:space="0" w:color="auto"/>
              </w:divBdr>
            </w:div>
          </w:divsChild>
        </w:div>
        <w:div w:id="220871533">
          <w:marLeft w:val="0"/>
          <w:marRight w:val="0"/>
          <w:marTop w:val="0"/>
          <w:marBottom w:val="0"/>
          <w:divBdr>
            <w:top w:val="none" w:sz="0" w:space="0" w:color="auto"/>
            <w:left w:val="none" w:sz="0" w:space="0" w:color="auto"/>
            <w:bottom w:val="none" w:sz="0" w:space="0" w:color="auto"/>
            <w:right w:val="none" w:sz="0" w:space="0" w:color="auto"/>
          </w:divBdr>
          <w:divsChild>
            <w:div w:id="799493833">
              <w:marLeft w:val="0"/>
              <w:marRight w:val="0"/>
              <w:marTop w:val="0"/>
              <w:marBottom w:val="0"/>
              <w:divBdr>
                <w:top w:val="none" w:sz="0" w:space="0" w:color="auto"/>
                <w:left w:val="none" w:sz="0" w:space="0" w:color="auto"/>
                <w:bottom w:val="none" w:sz="0" w:space="0" w:color="auto"/>
                <w:right w:val="none" w:sz="0" w:space="0" w:color="auto"/>
              </w:divBdr>
            </w:div>
            <w:div w:id="1683821856">
              <w:marLeft w:val="0"/>
              <w:marRight w:val="0"/>
              <w:marTop w:val="0"/>
              <w:marBottom w:val="0"/>
              <w:divBdr>
                <w:top w:val="none" w:sz="0" w:space="0" w:color="auto"/>
                <w:left w:val="none" w:sz="0" w:space="0" w:color="auto"/>
                <w:bottom w:val="none" w:sz="0" w:space="0" w:color="auto"/>
                <w:right w:val="none" w:sz="0" w:space="0" w:color="auto"/>
              </w:divBdr>
            </w:div>
          </w:divsChild>
        </w:div>
        <w:div w:id="226304075">
          <w:marLeft w:val="0"/>
          <w:marRight w:val="0"/>
          <w:marTop w:val="0"/>
          <w:marBottom w:val="0"/>
          <w:divBdr>
            <w:top w:val="none" w:sz="0" w:space="0" w:color="auto"/>
            <w:left w:val="none" w:sz="0" w:space="0" w:color="auto"/>
            <w:bottom w:val="none" w:sz="0" w:space="0" w:color="auto"/>
            <w:right w:val="none" w:sz="0" w:space="0" w:color="auto"/>
          </w:divBdr>
          <w:divsChild>
            <w:div w:id="168256069">
              <w:marLeft w:val="0"/>
              <w:marRight w:val="0"/>
              <w:marTop w:val="0"/>
              <w:marBottom w:val="0"/>
              <w:divBdr>
                <w:top w:val="none" w:sz="0" w:space="0" w:color="auto"/>
                <w:left w:val="none" w:sz="0" w:space="0" w:color="auto"/>
                <w:bottom w:val="none" w:sz="0" w:space="0" w:color="auto"/>
                <w:right w:val="none" w:sz="0" w:space="0" w:color="auto"/>
              </w:divBdr>
            </w:div>
          </w:divsChild>
        </w:div>
        <w:div w:id="226305718">
          <w:marLeft w:val="0"/>
          <w:marRight w:val="0"/>
          <w:marTop w:val="0"/>
          <w:marBottom w:val="0"/>
          <w:divBdr>
            <w:top w:val="none" w:sz="0" w:space="0" w:color="auto"/>
            <w:left w:val="none" w:sz="0" w:space="0" w:color="auto"/>
            <w:bottom w:val="none" w:sz="0" w:space="0" w:color="auto"/>
            <w:right w:val="none" w:sz="0" w:space="0" w:color="auto"/>
          </w:divBdr>
          <w:divsChild>
            <w:div w:id="2063944146">
              <w:marLeft w:val="0"/>
              <w:marRight w:val="0"/>
              <w:marTop w:val="0"/>
              <w:marBottom w:val="0"/>
              <w:divBdr>
                <w:top w:val="none" w:sz="0" w:space="0" w:color="auto"/>
                <w:left w:val="none" w:sz="0" w:space="0" w:color="auto"/>
                <w:bottom w:val="none" w:sz="0" w:space="0" w:color="auto"/>
                <w:right w:val="none" w:sz="0" w:space="0" w:color="auto"/>
              </w:divBdr>
            </w:div>
          </w:divsChild>
        </w:div>
        <w:div w:id="239096627">
          <w:marLeft w:val="0"/>
          <w:marRight w:val="0"/>
          <w:marTop w:val="0"/>
          <w:marBottom w:val="0"/>
          <w:divBdr>
            <w:top w:val="none" w:sz="0" w:space="0" w:color="auto"/>
            <w:left w:val="none" w:sz="0" w:space="0" w:color="auto"/>
            <w:bottom w:val="none" w:sz="0" w:space="0" w:color="auto"/>
            <w:right w:val="none" w:sz="0" w:space="0" w:color="auto"/>
          </w:divBdr>
          <w:divsChild>
            <w:div w:id="181091876">
              <w:marLeft w:val="0"/>
              <w:marRight w:val="0"/>
              <w:marTop w:val="0"/>
              <w:marBottom w:val="0"/>
              <w:divBdr>
                <w:top w:val="none" w:sz="0" w:space="0" w:color="auto"/>
                <w:left w:val="none" w:sz="0" w:space="0" w:color="auto"/>
                <w:bottom w:val="none" w:sz="0" w:space="0" w:color="auto"/>
                <w:right w:val="none" w:sz="0" w:space="0" w:color="auto"/>
              </w:divBdr>
            </w:div>
          </w:divsChild>
        </w:div>
        <w:div w:id="243760830">
          <w:marLeft w:val="0"/>
          <w:marRight w:val="0"/>
          <w:marTop w:val="0"/>
          <w:marBottom w:val="0"/>
          <w:divBdr>
            <w:top w:val="none" w:sz="0" w:space="0" w:color="auto"/>
            <w:left w:val="none" w:sz="0" w:space="0" w:color="auto"/>
            <w:bottom w:val="none" w:sz="0" w:space="0" w:color="auto"/>
            <w:right w:val="none" w:sz="0" w:space="0" w:color="auto"/>
          </w:divBdr>
          <w:divsChild>
            <w:div w:id="122235223">
              <w:marLeft w:val="0"/>
              <w:marRight w:val="0"/>
              <w:marTop w:val="0"/>
              <w:marBottom w:val="0"/>
              <w:divBdr>
                <w:top w:val="none" w:sz="0" w:space="0" w:color="auto"/>
                <w:left w:val="none" w:sz="0" w:space="0" w:color="auto"/>
                <w:bottom w:val="none" w:sz="0" w:space="0" w:color="auto"/>
                <w:right w:val="none" w:sz="0" w:space="0" w:color="auto"/>
              </w:divBdr>
            </w:div>
          </w:divsChild>
        </w:div>
        <w:div w:id="247037572">
          <w:marLeft w:val="0"/>
          <w:marRight w:val="0"/>
          <w:marTop w:val="0"/>
          <w:marBottom w:val="0"/>
          <w:divBdr>
            <w:top w:val="none" w:sz="0" w:space="0" w:color="auto"/>
            <w:left w:val="none" w:sz="0" w:space="0" w:color="auto"/>
            <w:bottom w:val="none" w:sz="0" w:space="0" w:color="auto"/>
            <w:right w:val="none" w:sz="0" w:space="0" w:color="auto"/>
          </w:divBdr>
          <w:divsChild>
            <w:div w:id="604845864">
              <w:marLeft w:val="0"/>
              <w:marRight w:val="0"/>
              <w:marTop w:val="0"/>
              <w:marBottom w:val="0"/>
              <w:divBdr>
                <w:top w:val="none" w:sz="0" w:space="0" w:color="auto"/>
                <w:left w:val="none" w:sz="0" w:space="0" w:color="auto"/>
                <w:bottom w:val="none" w:sz="0" w:space="0" w:color="auto"/>
                <w:right w:val="none" w:sz="0" w:space="0" w:color="auto"/>
              </w:divBdr>
            </w:div>
          </w:divsChild>
        </w:div>
        <w:div w:id="249049665">
          <w:marLeft w:val="0"/>
          <w:marRight w:val="0"/>
          <w:marTop w:val="0"/>
          <w:marBottom w:val="0"/>
          <w:divBdr>
            <w:top w:val="none" w:sz="0" w:space="0" w:color="auto"/>
            <w:left w:val="none" w:sz="0" w:space="0" w:color="auto"/>
            <w:bottom w:val="none" w:sz="0" w:space="0" w:color="auto"/>
            <w:right w:val="none" w:sz="0" w:space="0" w:color="auto"/>
          </w:divBdr>
          <w:divsChild>
            <w:div w:id="1727795211">
              <w:marLeft w:val="0"/>
              <w:marRight w:val="0"/>
              <w:marTop w:val="0"/>
              <w:marBottom w:val="0"/>
              <w:divBdr>
                <w:top w:val="none" w:sz="0" w:space="0" w:color="auto"/>
                <w:left w:val="none" w:sz="0" w:space="0" w:color="auto"/>
                <w:bottom w:val="none" w:sz="0" w:space="0" w:color="auto"/>
                <w:right w:val="none" w:sz="0" w:space="0" w:color="auto"/>
              </w:divBdr>
            </w:div>
          </w:divsChild>
        </w:div>
        <w:div w:id="251276858">
          <w:marLeft w:val="0"/>
          <w:marRight w:val="0"/>
          <w:marTop w:val="0"/>
          <w:marBottom w:val="0"/>
          <w:divBdr>
            <w:top w:val="none" w:sz="0" w:space="0" w:color="auto"/>
            <w:left w:val="none" w:sz="0" w:space="0" w:color="auto"/>
            <w:bottom w:val="none" w:sz="0" w:space="0" w:color="auto"/>
            <w:right w:val="none" w:sz="0" w:space="0" w:color="auto"/>
          </w:divBdr>
          <w:divsChild>
            <w:div w:id="448862113">
              <w:marLeft w:val="0"/>
              <w:marRight w:val="0"/>
              <w:marTop w:val="0"/>
              <w:marBottom w:val="0"/>
              <w:divBdr>
                <w:top w:val="none" w:sz="0" w:space="0" w:color="auto"/>
                <w:left w:val="none" w:sz="0" w:space="0" w:color="auto"/>
                <w:bottom w:val="none" w:sz="0" w:space="0" w:color="auto"/>
                <w:right w:val="none" w:sz="0" w:space="0" w:color="auto"/>
              </w:divBdr>
            </w:div>
            <w:div w:id="485440929">
              <w:marLeft w:val="0"/>
              <w:marRight w:val="0"/>
              <w:marTop w:val="0"/>
              <w:marBottom w:val="0"/>
              <w:divBdr>
                <w:top w:val="none" w:sz="0" w:space="0" w:color="auto"/>
                <w:left w:val="none" w:sz="0" w:space="0" w:color="auto"/>
                <w:bottom w:val="none" w:sz="0" w:space="0" w:color="auto"/>
                <w:right w:val="none" w:sz="0" w:space="0" w:color="auto"/>
              </w:divBdr>
            </w:div>
            <w:div w:id="1960451213">
              <w:marLeft w:val="0"/>
              <w:marRight w:val="0"/>
              <w:marTop w:val="0"/>
              <w:marBottom w:val="0"/>
              <w:divBdr>
                <w:top w:val="none" w:sz="0" w:space="0" w:color="auto"/>
                <w:left w:val="none" w:sz="0" w:space="0" w:color="auto"/>
                <w:bottom w:val="none" w:sz="0" w:space="0" w:color="auto"/>
                <w:right w:val="none" w:sz="0" w:space="0" w:color="auto"/>
              </w:divBdr>
            </w:div>
          </w:divsChild>
        </w:div>
        <w:div w:id="267079486">
          <w:marLeft w:val="0"/>
          <w:marRight w:val="0"/>
          <w:marTop w:val="0"/>
          <w:marBottom w:val="0"/>
          <w:divBdr>
            <w:top w:val="none" w:sz="0" w:space="0" w:color="auto"/>
            <w:left w:val="none" w:sz="0" w:space="0" w:color="auto"/>
            <w:bottom w:val="none" w:sz="0" w:space="0" w:color="auto"/>
            <w:right w:val="none" w:sz="0" w:space="0" w:color="auto"/>
          </w:divBdr>
          <w:divsChild>
            <w:div w:id="109251225">
              <w:marLeft w:val="0"/>
              <w:marRight w:val="0"/>
              <w:marTop w:val="0"/>
              <w:marBottom w:val="0"/>
              <w:divBdr>
                <w:top w:val="none" w:sz="0" w:space="0" w:color="auto"/>
                <w:left w:val="none" w:sz="0" w:space="0" w:color="auto"/>
                <w:bottom w:val="none" w:sz="0" w:space="0" w:color="auto"/>
                <w:right w:val="none" w:sz="0" w:space="0" w:color="auto"/>
              </w:divBdr>
            </w:div>
            <w:div w:id="305742266">
              <w:marLeft w:val="0"/>
              <w:marRight w:val="0"/>
              <w:marTop w:val="0"/>
              <w:marBottom w:val="0"/>
              <w:divBdr>
                <w:top w:val="none" w:sz="0" w:space="0" w:color="auto"/>
                <w:left w:val="none" w:sz="0" w:space="0" w:color="auto"/>
                <w:bottom w:val="none" w:sz="0" w:space="0" w:color="auto"/>
                <w:right w:val="none" w:sz="0" w:space="0" w:color="auto"/>
              </w:divBdr>
            </w:div>
          </w:divsChild>
        </w:div>
        <w:div w:id="277567627">
          <w:marLeft w:val="0"/>
          <w:marRight w:val="0"/>
          <w:marTop w:val="0"/>
          <w:marBottom w:val="0"/>
          <w:divBdr>
            <w:top w:val="none" w:sz="0" w:space="0" w:color="auto"/>
            <w:left w:val="none" w:sz="0" w:space="0" w:color="auto"/>
            <w:bottom w:val="none" w:sz="0" w:space="0" w:color="auto"/>
            <w:right w:val="none" w:sz="0" w:space="0" w:color="auto"/>
          </w:divBdr>
          <w:divsChild>
            <w:div w:id="253590080">
              <w:marLeft w:val="0"/>
              <w:marRight w:val="0"/>
              <w:marTop w:val="0"/>
              <w:marBottom w:val="0"/>
              <w:divBdr>
                <w:top w:val="none" w:sz="0" w:space="0" w:color="auto"/>
                <w:left w:val="none" w:sz="0" w:space="0" w:color="auto"/>
                <w:bottom w:val="none" w:sz="0" w:space="0" w:color="auto"/>
                <w:right w:val="none" w:sz="0" w:space="0" w:color="auto"/>
              </w:divBdr>
            </w:div>
          </w:divsChild>
        </w:div>
        <w:div w:id="278221435">
          <w:marLeft w:val="0"/>
          <w:marRight w:val="0"/>
          <w:marTop w:val="0"/>
          <w:marBottom w:val="0"/>
          <w:divBdr>
            <w:top w:val="none" w:sz="0" w:space="0" w:color="auto"/>
            <w:left w:val="none" w:sz="0" w:space="0" w:color="auto"/>
            <w:bottom w:val="none" w:sz="0" w:space="0" w:color="auto"/>
            <w:right w:val="none" w:sz="0" w:space="0" w:color="auto"/>
          </w:divBdr>
          <w:divsChild>
            <w:div w:id="619260554">
              <w:marLeft w:val="0"/>
              <w:marRight w:val="0"/>
              <w:marTop w:val="0"/>
              <w:marBottom w:val="0"/>
              <w:divBdr>
                <w:top w:val="none" w:sz="0" w:space="0" w:color="auto"/>
                <w:left w:val="none" w:sz="0" w:space="0" w:color="auto"/>
                <w:bottom w:val="none" w:sz="0" w:space="0" w:color="auto"/>
                <w:right w:val="none" w:sz="0" w:space="0" w:color="auto"/>
              </w:divBdr>
            </w:div>
          </w:divsChild>
        </w:div>
        <w:div w:id="299580768">
          <w:marLeft w:val="0"/>
          <w:marRight w:val="0"/>
          <w:marTop w:val="0"/>
          <w:marBottom w:val="0"/>
          <w:divBdr>
            <w:top w:val="none" w:sz="0" w:space="0" w:color="auto"/>
            <w:left w:val="none" w:sz="0" w:space="0" w:color="auto"/>
            <w:bottom w:val="none" w:sz="0" w:space="0" w:color="auto"/>
            <w:right w:val="none" w:sz="0" w:space="0" w:color="auto"/>
          </w:divBdr>
          <w:divsChild>
            <w:div w:id="572544907">
              <w:marLeft w:val="0"/>
              <w:marRight w:val="0"/>
              <w:marTop w:val="0"/>
              <w:marBottom w:val="0"/>
              <w:divBdr>
                <w:top w:val="none" w:sz="0" w:space="0" w:color="auto"/>
                <w:left w:val="none" w:sz="0" w:space="0" w:color="auto"/>
                <w:bottom w:val="none" w:sz="0" w:space="0" w:color="auto"/>
                <w:right w:val="none" w:sz="0" w:space="0" w:color="auto"/>
              </w:divBdr>
            </w:div>
          </w:divsChild>
        </w:div>
        <w:div w:id="299849430">
          <w:marLeft w:val="0"/>
          <w:marRight w:val="0"/>
          <w:marTop w:val="0"/>
          <w:marBottom w:val="0"/>
          <w:divBdr>
            <w:top w:val="none" w:sz="0" w:space="0" w:color="auto"/>
            <w:left w:val="none" w:sz="0" w:space="0" w:color="auto"/>
            <w:bottom w:val="none" w:sz="0" w:space="0" w:color="auto"/>
            <w:right w:val="none" w:sz="0" w:space="0" w:color="auto"/>
          </w:divBdr>
          <w:divsChild>
            <w:div w:id="1145245657">
              <w:marLeft w:val="0"/>
              <w:marRight w:val="0"/>
              <w:marTop w:val="0"/>
              <w:marBottom w:val="0"/>
              <w:divBdr>
                <w:top w:val="none" w:sz="0" w:space="0" w:color="auto"/>
                <w:left w:val="none" w:sz="0" w:space="0" w:color="auto"/>
                <w:bottom w:val="none" w:sz="0" w:space="0" w:color="auto"/>
                <w:right w:val="none" w:sz="0" w:space="0" w:color="auto"/>
              </w:divBdr>
            </w:div>
          </w:divsChild>
        </w:div>
        <w:div w:id="301428817">
          <w:marLeft w:val="0"/>
          <w:marRight w:val="0"/>
          <w:marTop w:val="0"/>
          <w:marBottom w:val="0"/>
          <w:divBdr>
            <w:top w:val="none" w:sz="0" w:space="0" w:color="auto"/>
            <w:left w:val="none" w:sz="0" w:space="0" w:color="auto"/>
            <w:bottom w:val="none" w:sz="0" w:space="0" w:color="auto"/>
            <w:right w:val="none" w:sz="0" w:space="0" w:color="auto"/>
          </w:divBdr>
          <w:divsChild>
            <w:div w:id="2122453090">
              <w:marLeft w:val="0"/>
              <w:marRight w:val="0"/>
              <w:marTop w:val="0"/>
              <w:marBottom w:val="0"/>
              <w:divBdr>
                <w:top w:val="none" w:sz="0" w:space="0" w:color="auto"/>
                <w:left w:val="none" w:sz="0" w:space="0" w:color="auto"/>
                <w:bottom w:val="none" w:sz="0" w:space="0" w:color="auto"/>
                <w:right w:val="none" w:sz="0" w:space="0" w:color="auto"/>
              </w:divBdr>
            </w:div>
          </w:divsChild>
        </w:div>
        <w:div w:id="330257447">
          <w:marLeft w:val="0"/>
          <w:marRight w:val="0"/>
          <w:marTop w:val="0"/>
          <w:marBottom w:val="0"/>
          <w:divBdr>
            <w:top w:val="none" w:sz="0" w:space="0" w:color="auto"/>
            <w:left w:val="none" w:sz="0" w:space="0" w:color="auto"/>
            <w:bottom w:val="none" w:sz="0" w:space="0" w:color="auto"/>
            <w:right w:val="none" w:sz="0" w:space="0" w:color="auto"/>
          </w:divBdr>
          <w:divsChild>
            <w:div w:id="1294560110">
              <w:marLeft w:val="0"/>
              <w:marRight w:val="0"/>
              <w:marTop w:val="0"/>
              <w:marBottom w:val="0"/>
              <w:divBdr>
                <w:top w:val="none" w:sz="0" w:space="0" w:color="auto"/>
                <w:left w:val="none" w:sz="0" w:space="0" w:color="auto"/>
                <w:bottom w:val="none" w:sz="0" w:space="0" w:color="auto"/>
                <w:right w:val="none" w:sz="0" w:space="0" w:color="auto"/>
              </w:divBdr>
            </w:div>
          </w:divsChild>
        </w:div>
        <w:div w:id="333264137">
          <w:marLeft w:val="0"/>
          <w:marRight w:val="0"/>
          <w:marTop w:val="0"/>
          <w:marBottom w:val="0"/>
          <w:divBdr>
            <w:top w:val="none" w:sz="0" w:space="0" w:color="auto"/>
            <w:left w:val="none" w:sz="0" w:space="0" w:color="auto"/>
            <w:bottom w:val="none" w:sz="0" w:space="0" w:color="auto"/>
            <w:right w:val="none" w:sz="0" w:space="0" w:color="auto"/>
          </w:divBdr>
          <w:divsChild>
            <w:div w:id="470295612">
              <w:marLeft w:val="0"/>
              <w:marRight w:val="0"/>
              <w:marTop w:val="0"/>
              <w:marBottom w:val="0"/>
              <w:divBdr>
                <w:top w:val="none" w:sz="0" w:space="0" w:color="auto"/>
                <w:left w:val="none" w:sz="0" w:space="0" w:color="auto"/>
                <w:bottom w:val="none" w:sz="0" w:space="0" w:color="auto"/>
                <w:right w:val="none" w:sz="0" w:space="0" w:color="auto"/>
              </w:divBdr>
            </w:div>
          </w:divsChild>
        </w:div>
        <w:div w:id="349987194">
          <w:marLeft w:val="0"/>
          <w:marRight w:val="0"/>
          <w:marTop w:val="0"/>
          <w:marBottom w:val="0"/>
          <w:divBdr>
            <w:top w:val="none" w:sz="0" w:space="0" w:color="auto"/>
            <w:left w:val="none" w:sz="0" w:space="0" w:color="auto"/>
            <w:bottom w:val="none" w:sz="0" w:space="0" w:color="auto"/>
            <w:right w:val="none" w:sz="0" w:space="0" w:color="auto"/>
          </w:divBdr>
          <w:divsChild>
            <w:div w:id="1248269114">
              <w:marLeft w:val="0"/>
              <w:marRight w:val="0"/>
              <w:marTop w:val="0"/>
              <w:marBottom w:val="0"/>
              <w:divBdr>
                <w:top w:val="none" w:sz="0" w:space="0" w:color="auto"/>
                <w:left w:val="none" w:sz="0" w:space="0" w:color="auto"/>
                <w:bottom w:val="none" w:sz="0" w:space="0" w:color="auto"/>
                <w:right w:val="none" w:sz="0" w:space="0" w:color="auto"/>
              </w:divBdr>
            </w:div>
          </w:divsChild>
        </w:div>
        <w:div w:id="351150969">
          <w:marLeft w:val="0"/>
          <w:marRight w:val="0"/>
          <w:marTop w:val="0"/>
          <w:marBottom w:val="0"/>
          <w:divBdr>
            <w:top w:val="none" w:sz="0" w:space="0" w:color="auto"/>
            <w:left w:val="none" w:sz="0" w:space="0" w:color="auto"/>
            <w:bottom w:val="none" w:sz="0" w:space="0" w:color="auto"/>
            <w:right w:val="none" w:sz="0" w:space="0" w:color="auto"/>
          </w:divBdr>
          <w:divsChild>
            <w:div w:id="2134012933">
              <w:marLeft w:val="0"/>
              <w:marRight w:val="0"/>
              <w:marTop w:val="0"/>
              <w:marBottom w:val="0"/>
              <w:divBdr>
                <w:top w:val="none" w:sz="0" w:space="0" w:color="auto"/>
                <w:left w:val="none" w:sz="0" w:space="0" w:color="auto"/>
                <w:bottom w:val="none" w:sz="0" w:space="0" w:color="auto"/>
                <w:right w:val="none" w:sz="0" w:space="0" w:color="auto"/>
              </w:divBdr>
            </w:div>
          </w:divsChild>
        </w:div>
        <w:div w:id="357975312">
          <w:marLeft w:val="0"/>
          <w:marRight w:val="0"/>
          <w:marTop w:val="0"/>
          <w:marBottom w:val="0"/>
          <w:divBdr>
            <w:top w:val="none" w:sz="0" w:space="0" w:color="auto"/>
            <w:left w:val="none" w:sz="0" w:space="0" w:color="auto"/>
            <w:bottom w:val="none" w:sz="0" w:space="0" w:color="auto"/>
            <w:right w:val="none" w:sz="0" w:space="0" w:color="auto"/>
          </w:divBdr>
          <w:divsChild>
            <w:div w:id="191916487">
              <w:marLeft w:val="0"/>
              <w:marRight w:val="0"/>
              <w:marTop w:val="0"/>
              <w:marBottom w:val="0"/>
              <w:divBdr>
                <w:top w:val="none" w:sz="0" w:space="0" w:color="auto"/>
                <w:left w:val="none" w:sz="0" w:space="0" w:color="auto"/>
                <w:bottom w:val="none" w:sz="0" w:space="0" w:color="auto"/>
                <w:right w:val="none" w:sz="0" w:space="0" w:color="auto"/>
              </w:divBdr>
            </w:div>
          </w:divsChild>
        </w:div>
        <w:div w:id="360517371">
          <w:marLeft w:val="0"/>
          <w:marRight w:val="0"/>
          <w:marTop w:val="0"/>
          <w:marBottom w:val="0"/>
          <w:divBdr>
            <w:top w:val="none" w:sz="0" w:space="0" w:color="auto"/>
            <w:left w:val="none" w:sz="0" w:space="0" w:color="auto"/>
            <w:bottom w:val="none" w:sz="0" w:space="0" w:color="auto"/>
            <w:right w:val="none" w:sz="0" w:space="0" w:color="auto"/>
          </w:divBdr>
          <w:divsChild>
            <w:div w:id="76706351">
              <w:marLeft w:val="0"/>
              <w:marRight w:val="0"/>
              <w:marTop w:val="0"/>
              <w:marBottom w:val="0"/>
              <w:divBdr>
                <w:top w:val="none" w:sz="0" w:space="0" w:color="auto"/>
                <w:left w:val="none" w:sz="0" w:space="0" w:color="auto"/>
                <w:bottom w:val="none" w:sz="0" w:space="0" w:color="auto"/>
                <w:right w:val="none" w:sz="0" w:space="0" w:color="auto"/>
              </w:divBdr>
            </w:div>
          </w:divsChild>
        </w:div>
        <w:div w:id="365713819">
          <w:marLeft w:val="0"/>
          <w:marRight w:val="0"/>
          <w:marTop w:val="0"/>
          <w:marBottom w:val="0"/>
          <w:divBdr>
            <w:top w:val="none" w:sz="0" w:space="0" w:color="auto"/>
            <w:left w:val="none" w:sz="0" w:space="0" w:color="auto"/>
            <w:bottom w:val="none" w:sz="0" w:space="0" w:color="auto"/>
            <w:right w:val="none" w:sz="0" w:space="0" w:color="auto"/>
          </w:divBdr>
          <w:divsChild>
            <w:div w:id="48111175">
              <w:marLeft w:val="0"/>
              <w:marRight w:val="0"/>
              <w:marTop w:val="0"/>
              <w:marBottom w:val="0"/>
              <w:divBdr>
                <w:top w:val="none" w:sz="0" w:space="0" w:color="auto"/>
                <w:left w:val="none" w:sz="0" w:space="0" w:color="auto"/>
                <w:bottom w:val="none" w:sz="0" w:space="0" w:color="auto"/>
                <w:right w:val="none" w:sz="0" w:space="0" w:color="auto"/>
              </w:divBdr>
            </w:div>
          </w:divsChild>
        </w:div>
        <w:div w:id="367687279">
          <w:marLeft w:val="0"/>
          <w:marRight w:val="0"/>
          <w:marTop w:val="0"/>
          <w:marBottom w:val="0"/>
          <w:divBdr>
            <w:top w:val="none" w:sz="0" w:space="0" w:color="auto"/>
            <w:left w:val="none" w:sz="0" w:space="0" w:color="auto"/>
            <w:bottom w:val="none" w:sz="0" w:space="0" w:color="auto"/>
            <w:right w:val="none" w:sz="0" w:space="0" w:color="auto"/>
          </w:divBdr>
          <w:divsChild>
            <w:div w:id="41486377">
              <w:marLeft w:val="0"/>
              <w:marRight w:val="0"/>
              <w:marTop w:val="0"/>
              <w:marBottom w:val="0"/>
              <w:divBdr>
                <w:top w:val="none" w:sz="0" w:space="0" w:color="auto"/>
                <w:left w:val="none" w:sz="0" w:space="0" w:color="auto"/>
                <w:bottom w:val="none" w:sz="0" w:space="0" w:color="auto"/>
                <w:right w:val="none" w:sz="0" w:space="0" w:color="auto"/>
              </w:divBdr>
            </w:div>
          </w:divsChild>
        </w:div>
        <w:div w:id="371465669">
          <w:marLeft w:val="0"/>
          <w:marRight w:val="0"/>
          <w:marTop w:val="0"/>
          <w:marBottom w:val="0"/>
          <w:divBdr>
            <w:top w:val="none" w:sz="0" w:space="0" w:color="auto"/>
            <w:left w:val="none" w:sz="0" w:space="0" w:color="auto"/>
            <w:bottom w:val="none" w:sz="0" w:space="0" w:color="auto"/>
            <w:right w:val="none" w:sz="0" w:space="0" w:color="auto"/>
          </w:divBdr>
          <w:divsChild>
            <w:div w:id="347291246">
              <w:marLeft w:val="0"/>
              <w:marRight w:val="0"/>
              <w:marTop w:val="0"/>
              <w:marBottom w:val="0"/>
              <w:divBdr>
                <w:top w:val="none" w:sz="0" w:space="0" w:color="auto"/>
                <w:left w:val="none" w:sz="0" w:space="0" w:color="auto"/>
                <w:bottom w:val="none" w:sz="0" w:space="0" w:color="auto"/>
                <w:right w:val="none" w:sz="0" w:space="0" w:color="auto"/>
              </w:divBdr>
            </w:div>
          </w:divsChild>
        </w:div>
        <w:div w:id="372583840">
          <w:marLeft w:val="0"/>
          <w:marRight w:val="0"/>
          <w:marTop w:val="0"/>
          <w:marBottom w:val="0"/>
          <w:divBdr>
            <w:top w:val="none" w:sz="0" w:space="0" w:color="auto"/>
            <w:left w:val="none" w:sz="0" w:space="0" w:color="auto"/>
            <w:bottom w:val="none" w:sz="0" w:space="0" w:color="auto"/>
            <w:right w:val="none" w:sz="0" w:space="0" w:color="auto"/>
          </w:divBdr>
          <w:divsChild>
            <w:div w:id="974527991">
              <w:marLeft w:val="0"/>
              <w:marRight w:val="0"/>
              <w:marTop w:val="0"/>
              <w:marBottom w:val="0"/>
              <w:divBdr>
                <w:top w:val="none" w:sz="0" w:space="0" w:color="auto"/>
                <w:left w:val="none" w:sz="0" w:space="0" w:color="auto"/>
                <w:bottom w:val="none" w:sz="0" w:space="0" w:color="auto"/>
                <w:right w:val="none" w:sz="0" w:space="0" w:color="auto"/>
              </w:divBdr>
            </w:div>
          </w:divsChild>
        </w:div>
        <w:div w:id="377054235">
          <w:marLeft w:val="0"/>
          <w:marRight w:val="0"/>
          <w:marTop w:val="0"/>
          <w:marBottom w:val="0"/>
          <w:divBdr>
            <w:top w:val="none" w:sz="0" w:space="0" w:color="auto"/>
            <w:left w:val="none" w:sz="0" w:space="0" w:color="auto"/>
            <w:bottom w:val="none" w:sz="0" w:space="0" w:color="auto"/>
            <w:right w:val="none" w:sz="0" w:space="0" w:color="auto"/>
          </w:divBdr>
          <w:divsChild>
            <w:div w:id="1725175176">
              <w:marLeft w:val="0"/>
              <w:marRight w:val="0"/>
              <w:marTop w:val="0"/>
              <w:marBottom w:val="0"/>
              <w:divBdr>
                <w:top w:val="none" w:sz="0" w:space="0" w:color="auto"/>
                <w:left w:val="none" w:sz="0" w:space="0" w:color="auto"/>
                <w:bottom w:val="none" w:sz="0" w:space="0" w:color="auto"/>
                <w:right w:val="none" w:sz="0" w:space="0" w:color="auto"/>
              </w:divBdr>
            </w:div>
          </w:divsChild>
        </w:div>
        <w:div w:id="378749810">
          <w:marLeft w:val="0"/>
          <w:marRight w:val="0"/>
          <w:marTop w:val="0"/>
          <w:marBottom w:val="0"/>
          <w:divBdr>
            <w:top w:val="none" w:sz="0" w:space="0" w:color="auto"/>
            <w:left w:val="none" w:sz="0" w:space="0" w:color="auto"/>
            <w:bottom w:val="none" w:sz="0" w:space="0" w:color="auto"/>
            <w:right w:val="none" w:sz="0" w:space="0" w:color="auto"/>
          </w:divBdr>
          <w:divsChild>
            <w:div w:id="1865557365">
              <w:marLeft w:val="0"/>
              <w:marRight w:val="0"/>
              <w:marTop w:val="0"/>
              <w:marBottom w:val="0"/>
              <w:divBdr>
                <w:top w:val="none" w:sz="0" w:space="0" w:color="auto"/>
                <w:left w:val="none" w:sz="0" w:space="0" w:color="auto"/>
                <w:bottom w:val="none" w:sz="0" w:space="0" w:color="auto"/>
                <w:right w:val="none" w:sz="0" w:space="0" w:color="auto"/>
              </w:divBdr>
            </w:div>
          </w:divsChild>
        </w:div>
        <w:div w:id="379793660">
          <w:marLeft w:val="0"/>
          <w:marRight w:val="0"/>
          <w:marTop w:val="0"/>
          <w:marBottom w:val="0"/>
          <w:divBdr>
            <w:top w:val="none" w:sz="0" w:space="0" w:color="auto"/>
            <w:left w:val="none" w:sz="0" w:space="0" w:color="auto"/>
            <w:bottom w:val="none" w:sz="0" w:space="0" w:color="auto"/>
            <w:right w:val="none" w:sz="0" w:space="0" w:color="auto"/>
          </w:divBdr>
          <w:divsChild>
            <w:div w:id="638724123">
              <w:marLeft w:val="0"/>
              <w:marRight w:val="0"/>
              <w:marTop w:val="0"/>
              <w:marBottom w:val="0"/>
              <w:divBdr>
                <w:top w:val="none" w:sz="0" w:space="0" w:color="auto"/>
                <w:left w:val="none" w:sz="0" w:space="0" w:color="auto"/>
                <w:bottom w:val="none" w:sz="0" w:space="0" w:color="auto"/>
                <w:right w:val="none" w:sz="0" w:space="0" w:color="auto"/>
              </w:divBdr>
            </w:div>
          </w:divsChild>
        </w:div>
        <w:div w:id="382103646">
          <w:marLeft w:val="0"/>
          <w:marRight w:val="0"/>
          <w:marTop w:val="0"/>
          <w:marBottom w:val="0"/>
          <w:divBdr>
            <w:top w:val="none" w:sz="0" w:space="0" w:color="auto"/>
            <w:left w:val="none" w:sz="0" w:space="0" w:color="auto"/>
            <w:bottom w:val="none" w:sz="0" w:space="0" w:color="auto"/>
            <w:right w:val="none" w:sz="0" w:space="0" w:color="auto"/>
          </w:divBdr>
          <w:divsChild>
            <w:div w:id="855853155">
              <w:marLeft w:val="0"/>
              <w:marRight w:val="0"/>
              <w:marTop w:val="0"/>
              <w:marBottom w:val="0"/>
              <w:divBdr>
                <w:top w:val="none" w:sz="0" w:space="0" w:color="auto"/>
                <w:left w:val="none" w:sz="0" w:space="0" w:color="auto"/>
                <w:bottom w:val="none" w:sz="0" w:space="0" w:color="auto"/>
                <w:right w:val="none" w:sz="0" w:space="0" w:color="auto"/>
              </w:divBdr>
            </w:div>
          </w:divsChild>
        </w:div>
        <w:div w:id="391854067">
          <w:marLeft w:val="0"/>
          <w:marRight w:val="0"/>
          <w:marTop w:val="0"/>
          <w:marBottom w:val="0"/>
          <w:divBdr>
            <w:top w:val="none" w:sz="0" w:space="0" w:color="auto"/>
            <w:left w:val="none" w:sz="0" w:space="0" w:color="auto"/>
            <w:bottom w:val="none" w:sz="0" w:space="0" w:color="auto"/>
            <w:right w:val="none" w:sz="0" w:space="0" w:color="auto"/>
          </w:divBdr>
          <w:divsChild>
            <w:div w:id="1133864881">
              <w:marLeft w:val="0"/>
              <w:marRight w:val="0"/>
              <w:marTop w:val="0"/>
              <w:marBottom w:val="0"/>
              <w:divBdr>
                <w:top w:val="none" w:sz="0" w:space="0" w:color="auto"/>
                <w:left w:val="none" w:sz="0" w:space="0" w:color="auto"/>
                <w:bottom w:val="none" w:sz="0" w:space="0" w:color="auto"/>
                <w:right w:val="none" w:sz="0" w:space="0" w:color="auto"/>
              </w:divBdr>
            </w:div>
          </w:divsChild>
        </w:div>
        <w:div w:id="394471963">
          <w:marLeft w:val="0"/>
          <w:marRight w:val="0"/>
          <w:marTop w:val="0"/>
          <w:marBottom w:val="0"/>
          <w:divBdr>
            <w:top w:val="none" w:sz="0" w:space="0" w:color="auto"/>
            <w:left w:val="none" w:sz="0" w:space="0" w:color="auto"/>
            <w:bottom w:val="none" w:sz="0" w:space="0" w:color="auto"/>
            <w:right w:val="none" w:sz="0" w:space="0" w:color="auto"/>
          </w:divBdr>
          <w:divsChild>
            <w:div w:id="997148567">
              <w:marLeft w:val="0"/>
              <w:marRight w:val="0"/>
              <w:marTop w:val="0"/>
              <w:marBottom w:val="0"/>
              <w:divBdr>
                <w:top w:val="none" w:sz="0" w:space="0" w:color="auto"/>
                <w:left w:val="none" w:sz="0" w:space="0" w:color="auto"/>
                <w:bottom w:val="none" w:sz="0" w:space="0" w:color="auto"/>
                <w:right w:val="none" w:sz="0" w:space="0" w:color="auto"/>
              </w:divBdr>
            </w:div>
          </w:divsChild>
        </w:div>
        <w:div w:id="402411922">
          <w:marLeft w:val="0"/>
          <w:marRight w:val="0"/>
          <w:marTop w:val="0"/>
          <w:marBottom w:val="0"/>
          <w:divBdr>
            <w:top w:val="none" w:sz="0" w:space="0" w:color="auto"/>
            <w:left w:val="none" w:sz="0" w:space="0" w:color="auto"/>
            <w:bottom w:val="none" w:sz="0" w:space="0" w:color="auto"/>
            <w:right w:val="none" w:sz="0" w:space="0" w:color="auto"/>
          </w:divBdr>
          <w:divsChild>
            <w:div w:id="588277304">
              <w:marLeft w:val="0"/>
              <w:marRight w:val="0"/>
              <w:marTop w:val="0"/>
              <w:marBottom w:val="0"/>
              <w:divBdr>
                <w:top w:val="none" w:sz="0" w:space="0" w:color="auto"/>
                <w:left w:val="none" w:sz="0" w:space="0" w:color="auto"/>
                <w:bottom w:val="none" w:sz="0" w:space="0" w:color="auto"/>
                <w:right w:val="none" w:sz="0" w:space="0" w:color="auto"/>
              </w:divBdr>
            </w:div>
          </w:divsChild>
        </w:div>
        <w:div w:id="403256667">
          <w:marLeft w:val="0"/>
          <w:marRight w:val="0"/>
          <w:marTop w:val="0"/>
          <w:marBottom w:val="0"/>
          <w:divBdr>
            <w:top w:val="none" w:sz="0" w:space="0" w:color="auto"/>
            <w:left w:val="none" w:sz="0" w:space="0" w:color="auto"/>
            <w:bottom w:val="none" w:sz="0" w:space="0" w:color="auto"/>
            <w:right w:val="none" w:sz="0" w:space="0" w:color="auto"/>
          </w:divBdr>
          <w:divsChild>
            <w:div w:id="548882134">
              <w:marLeft w:val="0"/>
              <w:marRight w:val="0"/>
              <w:marTop w:val="0"/>
              <w:marBottom w:val="0"/>
              <w:divBdr>
                <w:top w:val="none" w:sz="0" w:space="0" w:color="auto"/>
                <w:left w:val="none" w:sz="0" w:space="0" w:color="auto"/>
                <w:bottom w:val="none" w:sz="0" w:space="0" w:color="auto"/>
                <w:right w:val="none" w:sz="0" w:space="0" w:color="auto"/>
              </w:divBdr>
            </w:div>
            <w:div w:id="1030490179">
              <w:marLeft w:val="0"/>
              <w:marRight w:val="0"/>
              <w:marTop w:val="0"/>
              <w:marBottom w:val="0"/>
              <w:divBdr>
                <w:top w:val="none" w:sz="0" w:space="0" w:color="auto"/>
                <w:left w:val="none" w:sz="0" w:space="0" w:color="auto"/>
                <w:bottom w:val="none" w:sz="0" w:space="0" w:color="auto"/>
                <w:right w:val="none" w:sz="0" w:space="0" w:color="auto"/>
              </w:divBdr>
            </w:div>
          </w:divsChild>
        </w:div>
        <w:div w:id="406341100">
          <w:marLeft w:val="0"/>
          <w:marRight w:val="0"/>
          <w:marTop w:val="0"/>
          <w:marBottom w:val="0"/>
          <w:divBdr>
            <w:top w:val="none" w:sz="0" w:space="0" w:color="auto"/>
            <w:left w:val="none" w:sz="0" w:space="0" w:color="auto"/>
            <w:bottom w:val="none" w:sz="0" w:space="0" w:color="auto"/>
            <w:right w:val="none" w:sz="0" w:space="0" w:color="auto"/>
          </w:divBdr>
          <w:divsChild>
            <w:div w:id="1484009012">
              <w:marLeft w:val="0"/>
              <w:marRight w:val="0"/>
              <w:marTop w:val="0"/>
              <w:marBottom w:val="0"/>
              <w:divBdr>
                <w:top w:val="none" w:sz="0" w:space="0" w:color="auto"/>
                <w:left w:val="none" w:sz="0" w:space="0" w:color="auto"/>
                <w:bottom w:val="none" w:sz="0" w:space="0" w:color="auto"/>
                <w:right w:val="none" w:sz="0" w:space="0" w:color="auto"/>
              </w:divBdr>
            </w:div>
          </w:divsChild>
        </w:div>
        <w:div w:id="424158889">
          <w:marLeft w:val="0"/>
          <w:marRight w:val="0"/>
          <w:marTop w:val="0"/>
          <w:marBottom w:val="0"/>
          <w:divBdr>
            <w:top w:val="none" w:sz="0" w:space="0" w:color="auto"/>
            <w:left w:val="none" w:sz="0" w:space="0" w:color="auto"/>
            <w:bottom w:val="none" w:sz="0" w:space="0" w:color="auto"/>
            <w:right w:val="none" w:sz="0" w:space="0" w:color="auto"/>
          </w:divBdr>
          <w:divsChild>
            <w:div w:id="432290881">
              <w:marLeft w:val="0"/>
              <w:marRight w:val="0"/>
              <w:marTop w:val="0"/>
              <w:marBottom w:val="0"/>
              <w:divBdr>
                <w:top w:val="none" w:sz="0" w:space="0" w:color="auto"/>
                <w:left w:val="none" w:sz="0" w:space="0" w:color="auto"/>
                <w:bottom w:val="none" w:sz="0" w:space="0" w:color="auto"/>
                <w:right w:val="none" w:sz="0" w:space="0" w:color="auto"/>
              </w:divBdr>
            </w:div>
          </w:divsChild>
        </w:div>
        <w:div w:id="429930568">
          <w:marLeft w:val="0"/>
          <w:marRight w:val="0"/>
          <w:marTop w:val="0"/>
          <w:marBottom w:val="0"/>
          <w:divBdr>
            <w:top w:val="none" w:sz="0" w:space="0" w:color="auto"/>
            <w:left w:val="none" w:sz="0" w:space="0" w:color="auto"/>
            <w:bottom w:val="none" w:sz="0" w:space="0" w:color="auto"/>
            <w:right w:val="none" w:sz="0" w:space="0" w:color="auto"/>
          </w:divBdr>
          <w:divsChild>
            <w:div w:id="2097433806">
              <w:marLeft w:val="0"/>
              <w:marRight w:val="0"/>
              <w:marTop w:val="0"/>
              <w:marBottom w:val="0"/>
              <w:divBdr>
                <w:top w:val="none" w:sz="0" w:space="0" w:color="auto"/>
                <w:left w:val="none" w:sz="0" w:space="0" w:color="auto"/>
                <w:bottom w:val="none" w:sz="0" w:space="0" w:color="auto"/>
                <w:right w:val="none" w:sz="0" w:space="0" w:color="auto"/>
              </w:divBdr>
            </w:div>
          </w:divsChild>
        </w:div>
        <w:div w:id="438257671">
          <w:marLeft w:val="0"/>
          <w:marRight w:val="0"/>
          <w:marTop w:val="0"/>
          <w:marBottom w:val="0"/>
          <w:divBdr>
            <w:top w:val="none" w:sz="0" w:space="0" w:color="auto"/>
            <w:left w:val="none" w:sz="0" w:space="0" w:color="auto"/>
            <w:bottom w:val="none" w:sz="0" w:space="0" w:color="auto"/>
            <w:right w:val="none" w:sz="0" w:space="0" w:color="auto"/>
          </w:divBdr>
          <w:divsChild>
            <w:div w:id="1674799249">
              <w:marLeft w:val="0"/>
              <w:marRight w:val="0"/>
              <w:marTop w:val="0"/>
              <w:marBottom w:val="0"/>
              <w:divBdr>
                <w:top w:val="none" w:sz="0" w:space="0" w:color="auto"/>
                <w:left w:val="none" w:sz="0" w:space="0" w:color="auto"/>
                <w:bottom w:val="none" w:sz="0" w:space="0" w:color="auto"/>
                <w:right w:val="none" w:sz="0" w:space="0" w:color="auto"/>
              </w:divBdr>
            </w:div>
          </w:divsChild>
        </w:div>
        <w:div w:id="442457511">
          <w:marLeft w:val="0"/>
          <w:marRight w:val="0"/>
          <w:marTop w:val="0"/>
          <w:marBottom w:val="0"/>
          <w:divBdr>
            <w:top w:val="none" w:sz="0" w:space="0" w:color="auto"/>
            <w:left w:val="none" w:sz="0" w:space="0" w:color="auto"/>
            <w:bottom w:val="none" w:sz="0" w:space="0" w:color="auto"/>
            <w:right w:val="none" w:sz="0" w:space="0" w:color="auto"/>
          </w:divBdr>
          <w:divsChild>
            <w:div w:id="1977490248">
              <w:marLeft w:val="0"/>
              <w:marRight w:val="0"/>
              <w:marTop w:val="0"/>
              <w:marBottom w:val="0"/>
              <w:divBdr>
                <w:top w:val="none" w:sz="0" w:space="0" w:color="auto"/>
                <w:left w:val="none" w:sz="0" w:space="0" w:color="auto"/>
                <w:bottom w:val="none" w:sz="0" w:space="0" w:color="auto"/>
                <w:right w:val="none" w:sz="0" w:space="0" w:color="auto"/>
              </w:divBdr>
            </w:div>
          </w:divsChild>
        </w:div>
        <w:div w:id="446051098">
          <w:marLeft w:val="0"/>
          <w:marRight w:val="0"/>
          <w:marTop w:val="0"/>
          <w:marBottom w:val="0"/>
          <w:divBdr>
            <w:top w:val="none" w:sz="0" w:space="0" w:color="auto"/>
            <w:left w:val="none" w:sz="0" w:space="0" w:color="auto"/>
            <w:bottom w:val="none" w:sz="0" w:space="0" w:color="auto"/>
            <w:right w:val="none" w:sz="0" w:space="0" w:color="auto"/>
          </w:divBdr>
          <w:divsChild>
            <w:div w:id="133445958">
              <w:marLeft w:val="0"/>
              <w:marRight w:val="0"/>
              <w:marTop w:val="0"/>
              <w:marBottom w:val="0"/>
              <w:divBdr>
                <w:top w:val="none" w:sz="0" w:space="0" w:color="auto"/>
                <w:left w:val="none" w:sz="0" w:space="0" w:color="auto"/>
                <w:bottom w:val="none" w:sz="0" w:space="0" w:color="auto"/>
                <w:right w:val="none" w:sz="0" w:space="0" w:color="auto"/>
              </w:divBdr>
            </w:div>
            <w:div w:id="1303996631">
              <w:marLeft w:val="0"/>
              <w:marRight w:val="0"/>
              <w:marTop w:val="0"/>
              <w:marBottom w:val="0"/>
              <w:divBdr>
                <w:top w:val="none" w:sz="0" w:space="0" w:color="auto"/>
                <w:left w:val="none" w:sz="0" w:space="0" w:color="auto"/>
                <w:bottom w:val="none" w:sz="0" w:space="0" w:color="auto"/>
                <w:right w:val="none" w:sz="0" w:space="0" w:color="auto"/>
              </w:divBdr>
            </w:div>
          </w:divsChild>
        </w:div>
        <w:div w:id="447357390">
          <w:marLeft w:val="0"/>
          <w:marRight w:val="0"/>
          <w:marTop w:val="0"/>
          <w:marBottom w:val="0"/>
          <w:divBdr>
            <w:top w:val="none" w:sz="0" w:space="0" w:color="auto"/>
            <w:left w:val="none" w:sz="0" w:space="0" w:color="auto"/>
            <w:bottom w:val="none" w:sz="0" w:space="0" w:color="auto"/>
            <w:right w:val="none" w:sz="0" w:space="0" w:color="auto"/>
          </w:divBdr>
          <w:divsChild>
            <w:div w:id="552619384">
              <w:marLeft w:val="0"/>
              <w:marRight w:val="0"/>
              <w:marTop w:val="0"/>
              <w:marBottom w:val="0"/>
              <w:divBdr>
                <w:top w:val="none" w:sz="0" w:space="0" w:color="auto"/>
                <w:left w:val="none" w:sz="0" w:space="0" w:color="auto"/>
                <w:bottom w:val="none" w:sz="0" w:space="0" w:color="auto"/>
                <w:right w:val="none" w:sz="0" w:space="0" w:color="auto"/>
              </w:divBdr>
            </w:div>
          </w:divsChild>
        </w:div>
        <w:div w:id="451632476">
          <w:marLeft w:val="0"/>
          <w:marRight w:val="0"/>
          <w:marTop w:val="0"/>
          <w:marBottom w:val="0"/>
          <w:divBdr>
            <w:top w:val="none" w:sz="0" w:space="0" w:color="auto"/>
            <w:left w:val="none" w:sz="0" w:space="0" w:color="auto"/>
            <w:bottom w:val="none" w:sz="0" w:space="0" w:color="auto"/>
            <w:right w:val="none" w:sz="0" w:space="0" w:color="auto"/>
          </w:divBdr>
          <w:divsChild>
            <w:div w:id="1341349632">
              <w:marLeft w:val="0"/>
              <w:marRight w:val="0"/>
              <w:marTop w:val="0"/>
              <w:marBottom w:val="0"/>
              <w:divBdr>
                <w:top w:val="none" w:sz="0" w:space="0" w:color="auto"/>
                <w:left w:val="none" w:sz="0" w:space="0" w:color="auto"/>
                <w:bottom w:val="none" w:sz="0" w:space="0" w:color="auto"/>
                <w:right w:val="none" w:sz="0" w:space="0" w:color="auto"/>
              </w:divBdr>
            </w:div>
          </w:divsChild>
        </w:div>
        <w:div w:id="456604506">
          <w:marLeft w:val="0"/>
          <w:marRight w:val="0"/>
          <w:marTop w:val="0"/>
          <w:marBottom w:val="0"/>
          <w:divBdr>
            <w:top w:val="none" w:sz="0" w:space="0" w:color="auto"/>
            <w:left w:val="none" w:sz="0" w:space="0" w:color="auto"/>
            <w:bottom w:val="none" w:sz="0" w:space="0" w:color="auto"/>
            <w:right w:val="none" w:sz="0" w:space="0" w:color="auto"/>
          </w:divBdr>
          <w:divsChild>
            <w:div w:id="2117939798">
              <w:marLeft w:val="0"/>
              <w:marRight w:val="0"/>
              <w:marTop w:val="0"/>
              <w:marBottom w:val="0"/>
              <w:divBdr>
                <w:top w:val="none" w:sz="0" w:space="0" w:color="auto"/>
                <w:left w:val="none" w:sz="0" w:space="0" w:color="auto"/>
                <w:bottom w:val="none" w:sz="0" w:space="0" w:color="auto"/>
                <w:right w:val="none" w:sz="0" w:space="0" w:color="auto"/>
              </w:divBdr>
            </w:div>
          </w:divsChild>
        </w:div>
        <w:div w:id="471599160">
          <w:marLeft w:val="0"/>
          <w:marRight w:val="0"/>
          <w:marTop w:val="0"/>
          <w:marBottom w:val="0"/>
          <w:divBdr>
            <w:top w:val="none" w:sz="0" w:space="0" w:color="auto"/>
            <w:left w:val="none" w:sz="0" w:space="0" w:color="auto"/>
            <w:bottom w:val="none" w:sz="0" w:space="0" w:color="auto"/>
            <w:right w:val="none" w:sz="0" w:space="0" w:color="auto"/>
          </w:divBdr>
          <w:divsChild>
            <w:div w:id="1425539223">
              <w:marLeft w:val="0"/>
              <w:marRight w:val="0"/>
              <w:marTop w:val="0"/>
              <w:marBottom w:val="0"/>
              <w:divBdr>
                <w:top w:val="none" w:sz="0" w:space="0" w:color="auto"/>
                <w:left w:val="none" w:sz="0" w:space="0" w:color="auto"/>
                <w:bottom w:val="none" w:sz="0" w:space="0" w:color="auto"/>
                <w:right w:val="none" w:sz="0" w:space="0" w:color="auto"/>
              </w:divBdr>
            </w:div>
          </w:divsChild>
        </w:div>
        <w:div w:id="482086110">
          <w:marLeft w:val="0"/>
          <w:marRight w:val="0"/>
          <w:marTop w:val="0"/>
          <w:marBottom w:val="0"/>
          <w:divBdr>
            <w:top w:val="none" w:sz="0" w:space="0" w:color="auto"/>
            <w:left w:val="none" w:sz="0" w:space="0" w:color="auto"/>
            <w:bottom w:val="none" w:sz="0" w:space="0" w:color="auto"/>
            <w:right w:val="none" w:sz="0" w:space="0" w:color="auto"/>
          </w:divBdr>
          <w:divsChild>
            <w:div w:id="1887447247">
              <w:marLeft w:val="0"/>
              <w:marRight w:val="0"/>
              <w:marTop w:val="0"/>
              <w:marBottom w:val="0"/>
              <w:divBdr>
                <w:top w:val="none" w:sz="0" w:space="0" w:color="auto"/>
                <w:left w:val="none" w:sz="0" w:space="0" w:color="auto"/>
                <w:bottom w:val="none" w:sz="0" w:space="0" w:color="auto"/>
                <w:right w:val="none" w:sz="0" w:space="0" w:color="auto"/>
              </w:divBdr>
            </w:div>
          </w:divsChild>
        </w:div>
        <w:div w:id="484013955">
          <w:marLeft w:val="0"/>
          <w:marRight w:val="0"/>
          <w:marTop w:val="0"/>
          <w:marBottom w:val="0"/>
          <w:divBdr>
            <w:top w:val="none" w:sz="0" w:space="0" w:color="auto"/>
            <w:left w:val="none" w:sz="0" w:space="0" w:color="auto"/>
            <w:bottom w:val="none" w:sz="0" w:space="0" w:color="auto"/>
            <w:right w:val="none" w:sz="0" w:space="0" w:color="auto"/>
          </w:divBdr>
          <w:divsChild>
            <w:div w:id="243998112">
              <w:marLeft w:val="0"/>
              <w:marRight w:val="0"/>
              <w:marTop w:val="0"/>
              <w:marBottom w:val="0"/>
              <w:divBdr>
                <w:top w:val="none" w:sz="0" w:space="0" w:color="auto"/>
                <w:left w:val="none" w:sz="0" w:space="0" w:color="auto"/>
                <w:bottom w:val="none" w:sz="0" w:space="0" w:color="auto"/>
                <w:right w:val="none" w:sz="0" w:space="0" w:color="auto"/>
              </w:divBdr>
            </w:div>
          </w:divsChild>
        </w:div>
        <w:div w:id="486897491">
          <w:marLeft w:val="0"/>
          <w:marRight w:val="0"/>
          <w:marTop w:val="0"/>
          <w:marBottom w:val="0"/>
          <w:divBdr>
            <w:top w:val="none" w:sz="0" w:space="0" w:color="auto"/>
            <w:left w:val="none" w:sz="0" w:space="0" w:color="auto"/>
            <w:bottom w:val="none" w:sz="0" w:space="0" w:color="auto"/>
            <w:right w:val="none" w:sz="0" w:space="0" w:color="auto"/>
          </w:divBdr>
          <w:divsChild>
            <w:div w:id="271858466">
              <w:marLeft w:val="0"/>
              <w:marRight w:val="0"/>
              <w:marTop w:val="0"/>
              <w:marBottom w:val="0"/>
              <w:divBdr>
                <w:top w:val="none" w:sz="0" w:space="0" w:color="auto"/>
                <w:left w:val="none" w:sz="0" w:space="0" w:color="auto"/>
                <w:bottom w:val="none" w:sz="0" w:space="0" w:color="auto"/>
                <w:right w:val="none" w:sz="0" w:space="0" w:color="auto"/>
              </w:divBdr>
            </w:div>
          </w:divsChild>
        </w:div>
        <w:div w:id="488324854">
          <w:marLeft w:val="0"/>
          <w:marRight w:val="0"/>
          <w:marTop w:val="0"/>
          <w:marBottom w:val="0"/>
          <w:divBdr>
            <w:top w:val="none" w:sz="0" w:space="0" w:color="auto"/>
            <w:left w:val="none" w:sz="0" w:space="0" w:color="auto"/>
            <w:bottom w:val="none" w:sz="0" w:space="0" w:color="auto"/>
            <w:right w:val="none" w:sz="0" w:space="0" w:color="auto"/>
          </w:divBdr>
          <w:divsChild>
            <w:div w:id="604195979">
              <w:marLeft w:val="0"/>
              <w:marRight w:val="0"/>
              <w:marTop w:val="0"/>
              <w:marBottom w:val="0"/>
              <w:divBdr>
                <w:top w:val="none" w:sz="0" w:space="0" w:color="auto"/>
                <w:left w:val="none" w:sz="0" w:space="0" w:color="auto"/>
                <w:bottom w:val="none" w:sz="0" w:space="0" w:color="auto"/>
                <w:right w:val="none" w:sz="0" w:space="0" w:color="auto"/>
              </w:divBdr>
            </w:div>
          </w:divsChild>
        </w:div>
        <w:div w:id="491802367">
          <w:marLeft w:val="0"/>
          <w:marRight w:val="0"/>
          <w:marTop w:val="0"/>
          <w:marBottom w:val="0"/>
          <w:divBdr>
            <w:top w:val="none" w:sz="0" w:space="0" w:color="auto"/>
            <w:left w:val="none" w:sz="0" w:space="0" w:color="auto"/>
            <w:bottom w:val="none" w:sz="0" w:space="0" w:color="auto"/>
            <w:right w:val="none" w:sz="0" w:space="0" w:color="auto"/>
          </w:divBdr>
          <w:divsChild>
            <w:div w:id="787357689">
              <w:marLeft w:val="0"/>
              <w:marRight w:val="0"/>
              <w:marTop w:val="0"/>
              <w:marBottom w:val="0"/>
              <w:divBdr>
                <w:top w:val="none" w:sz="0" w:space="0" w:color="auto"/>
                <w:left w:val="none" w:sz="0" w:space="0" w:color="auto"/>
                <w:bottom w:val="none" w:sz="0" w:space="0" w:color="auto"/>
                <w:right w:val="none" w:sz="0" w:space="0" w:color="auto"/>
              </w:divBdr>
            </w:div>
          </w:divsChild>
        </w:div>
        <w:div w:id="499153027">
          <w:marLeft w:val="0"/>
          <w:marRight w:val="0"/>
          <w:marTop w:val="0"/>
          <w:marBottom w:val="0"/>
          <w:divBdr>
            <w:top w:val="none" w:sz="0" w:space="0" w:color="auto"/>
            <w:left w:val="none" w:sz="0" w:space="0" w:color="auto"/>
            <w:bottom w:val="none" w:sz="0" w:space="0" w:color="auto"/>
            <w:right w:val="none" w:sz="0" w:space="0" w:color="auto"/>
          </w:divBdr>
          <w:divsChild>
            <w:div w:id="2071531995">
              <w:marLeft w:val="0"/>
              <w:marRight w:val="0"/>
              <w:marTop w:val="0"/>
              <w:marBottom w:val="0"/>
              <w:divBdr>
                <w:top w:val="none" w:sz="0" w:space="0" w:color="auto"/>
                <w:left w:val="none" w:sz="0" w:space="0" w:color="auto"/>
                <w:bottom w:val="none" w:sz="0" w:space="0" w:color="auto"/>
                <w:right w:val="none" w:sz="0" w:space="0" w:color="auto"/>
              </w:divBdr>
            </w:div>
          </w:divsChild>
        </w:div>
        <w:div w:id="529294869">
          <w:marLeft w:val="0"/>
          <w:marRight w:val="0"/>
          <w:marTop w:val="0"/>
          <w:marBottom w:val="0"/>
          <w:divBdr>
            <w:top w:val="none" w:sz="0" w:space="0" w:color="auto"/>
            <w:left w:val="none" w:sz="0" w:space="0" w:color="auto"/>
            <w:bottom w:val="none" w:sz="0" w:space="0" w:color="auto"/>
            <w:right w:val="none" w:sz="0" w:space="0" w:color="auto"/>
          </w:divBdr>
          <w:divsChild>
            <w:div w:id="1925992761">
              <w:marLeft w:val="0"/>
              <w:marRight w:val="0"/>
              <w:marTop w:val="0"/>
              <w:marBottom w:val="0"/>
              <w:divBdr>
                <w:top w:val="none" w:sz="0" w:space="0" w:color="auto"/>
                <w:left w:val="none" w:sz="0" w:space="0" w:color="auto"/>
                <w:bottom w:val="none" w:sz="0" w:space="0" w:color="auto"/>
                <w:right w:val="none" w:sz="0" w:space="0" w:color="auto"/>
              </w:divBdr>
            </w:div>
          </w:divsChild>
        </w:div>
        <w:div w:id="530916404">
          <w:marLeft w:val="0"/>
          <w:marRight w:val="0"/>
          <w:marTop w:val="0"/>
          <w:marBottom w:val="0"/>
          <w:divBdr>
            <w:top w:val="none" w:sz="0" w:space="0" w:color="auto"/>
            <w:left w:val="none" w:sz="0" w:space="0" w:color="auto"/>
            <w:bottom w:val="none" w:sz="0" w:space="0" w:color="auto"/>
            <w:right w:val="none" w:sz="0" w:space="0" w:color="auto"/>
          </w:divBdr>
          <w:divsChild>
            <w:div w:id="1824546146">
              <w:marLeft w:val="0"/>
              <w:marRight w:val="0"/>
              <w:marTop w:val="0"/>
              <w:marBottom w:val="0"/>
              <w:divBdr>
                <w:top w:val="none" w:sz="0" w:space="0" w:color="auto"/>
                <w:left w:val="none" w:sz="0" w:space="0" w:color="auto"/>
                <w:bottom w:val="none" w:sz="0" w:space="0" w:color="auto"/>
                <w:right w:val="none" w:sz="0" w:space="0" w:color="auto"/>
              </w:divBdr>
            </w:div>
          </w:divsChild>
        </w:div>
        <w:div w:id="537738217">
          <w:marLeft w:val="0"/>
          <w:marRight w:val="0"/>
          <w:marTop w:val="0"/>
          <w:marBottom w:val="0"/>
          <w:divBdr>
            <w:top w:val="none" w:sz="0" w:space="0" w:color="auto"/>
            <w:left w:val="none" w:sz="0" w:space="0" w:color="auto"/>
            <w:bottom w:val="none" w:sz="0" w:space="0" w:color="auto"/>
            <w:right w:val="none" w:sz="0" w:space="0" w:color="auto"/>
          </w:divBdr>
          <w:divsChild>
            <w:div w:id="864513333">
              <w:marLeft w:val="0"/>
              <w:marRight w:val="0"/>
              <w:marTop w:val="0"/>
              <w:marBottom w:val="0"/>
              <w:divBdr>
                <w:top w:val="none" w:sz="0" w:space="0" w:color="auto"/>
                <w:left w:val="none" w:sz="0" w:space="0" w:color="auto"/>
                <w:bottom w:val="none" w:sz="0" w:space="0" w:color="auto"/>
                <w:right w:val="none" w:sz="0" w:space="0" w:color="auto"/>
              </w:divBdr>
            </w:div>
          </w:divsChild>
        </w:div>
        <w:div w:id="546185295">
          <w:marLeft w:val="0"/>
          <w:marRight w:val="0"/>
          <w:marTop w:val="0"/>
          <w:marBottom w:val="0"/>
          <w:divBdr>
            <w:top w:val="none" w:sz="0" w:space="0" w:color="auto"/>
            <w:left w:val="none" w:sz="0" w:space="0" w:color="auto"/>
            <w:bottom w:val="none" w:sz="0" w:space="0" w:color="auto"/>
            <w:right w:val="none" w:sz="0" w:space="0" w:color="auto"/>
          </w:divBdr>
          <w:divsChild>
            <w:div w:id="110708732">
              <w:marLeft w:val="0"/>
              <w:marRight w:val="0"/>
              <w:marTop w:val="0"/>
              <w:marBottom w:val="0"/>
              <w:divBdr>
                <w:top w:val="none" w:sz="0" w:space="0" w:color="auto"/>
                <w:left w:val="none" w:sz="0" w:space="0" w:color="auto"/>
                <w:bottom w:val="none" w:sz="0" w:space="0" w:color="auto"/>
                <w:right w:val="none" w:sz="0" w:space="0" w:color="auto"/>
              </w:divBdr>
            </w:div>
          </w:divsChild>
        </w:div>
        <w:div w:id="551623685">
          <w:marLeft w:val="0"/>
          <w:marRight w:val="0"/>
          <w:marTop w:val="0"/>
          <w:marBottom w:val="0"/>
          <w:divBdr>
            <w:top w:val="none" w:sz="0" w:space="0" w:color="auto"/>
            <w:left w:val="none" w:sz="0" w:space="0" w:color="auto"/>
            <w:bottom w:val="none" w:sz="0" w:space="0" w:color="auto"/>
            <w:right w:val="none" w:sz="0" w:space="0" w:color="auto"/>
          </w:divBdr>
          <w:divsChild>
            <w:div w:id="507527493">
              <w:marLeft w:val="0"/>
              <w:marRight w:val="0"/>
              <w:marTop w:val="0"/>
              <w:marBottom w:val="0"/>
              <w:divBdr>
                <w:top w:val="none" w:sz="0" w:space="0" w:color="auto"/>
                <w:left w:val="none" w:sz="0" w:space="0" w:color="auto"/>
                <w:bottom w:val="none" w:sz="0" w:space="0" w:color="auto"/>
                <w:right w:val="none" w:sz="0" w:space="0" w:color="auto"/>
              </w:divBdr>
            </w:div>
          </w:divsChild>
        </w:div>
        <w:div w:id="552350971">
          <w:marLeft w:val="0"/>
          <w:marRight w:val="0"/>
          <w:marTop w:val="0"/>
          <w:marBottom w:val="0"/>
          <w:divBdr>
            <w:top w:val="none" w:sz="0" w:space="0" w:color="auto"/>
            <w:left w:val="none" w:sz="0" w:space="0" w:color="auto"/>
            <w:bottom w:val="none" w:sz="0" w:space="0" w:color="auto"/>
            <w:right w:val="none" w:sz="0" w:space="0" w:color="auto"/>
          </w:divBdr>
          <w:divsChild>
            <w:div w:id="25449916">
              <w:marLeft w:val="0"/>
              <w:marRight w:val="0"/>
              <w:marTop w:val="0"/>
              <w:marBottom w:val="0"/>
              <w:divBdr>
                <w:top w:val="none" w:sz="0" w:space="0" w:color="auto"/>
                <w:left w:val="none" w:sz="0" w:space="0" w:color="auto"/>
                <w:bottom w:val="none" w:sz="0" w:space="0" w:color="auto"/>
                <w:right w:val="none" w:sz="0" w:space="0" w:color="auto"/>
              </w:divBdr>
            </w:div>
            <w:div w:id="222984501">
              <w:marLeft w:val="0"/>
              <w:marRight w:val="0"/>
              <w:marTop w:val="0"/>
              <w:marBottom w:val="0"/>
              <w:divBdr>
                <w:top w:val="none" w:sz="0" w:space="0" w:color="auto"/>
                <w:left w:val="none" w:sz="0" w:space="0" w:color="auto"/>
                <w:bottom w:val="none" w:sz="0" w:space="0" w:color="auto"/>
                <w:right w:val="none" w:sz="0" w:space="0" w:color="auto"/>
              </w:divBdr>
            </w:div>
            <w:div w:id="524372598">
              <w:marLeft w:val="0"/>
              <w:marRight w:val="0"/>
              <w:marTop w:val="0"/>
              <w:marBottom w:val="0"/>
              <w:divBdr>
                <w:top w:val="none" w:sz="0" w:space="0" w:color="auto"/>
                <w:left w:val="none" w:sz="0" w:space="0" w:color="auto"/>
                <w:bottom w:val="none" w:sz="0" w:space="0" w:color="auto"/>
                <w:right w:val="none" w:sz="0" w:space="0" w:color="auto"/>
              </w:divBdr>
            </w:div>
          </w:divsChild>
        </w:div>
        <w:div w:id="558828526">
          <w:marLeft w:val="0"/>
          <w:marRight w:val="0"/>
          <w:marTop w:val="0"/>
          <w:marBottom w:val="0"/>
          <w:divBdr>
            <w:top w:val="none" w:sz="0" w:space="0" w:color="auto"/>
            <w:left w:val="none" w:sz="0" w:space="0" w:color="auto"/>
            <w:bottom w:val="none" w:sz="0" w:space="0" w:color="auto"/>
            <w:right w:val="none" w:sz="0" w:space="0" w:color="auto"/>
          </w:divBdr>
          <w:divsChild>
            <w:div w:id="1578637031">
              <w:marLeft w:val="0"/>
              <w:marRight w:val="0"/>
              <w:marTop w:val="0"/>
              <w:marBottom w:val="0"/>
              <w:divBdr>
                <w:top w:val="none" w:sz="0" w:space="0" w:color="auto"/>
                <w:left w:val="none" w:sz="0" w:space="0" w:color="auto"/>
                <w:bottom w:val="none" w:sz="0" w:space="0" w:color="auto"/>
                <w:right w:val="none" w:sz="0" w:space="0" w:color="auto"/>
              </w:divBdr>
            </w:div>
          </w:divsChild>
        </w:div>
        <w:div w:id="569732663">
          <w:marLeft w:val="0"/>
          <w:marRight w:val="0"/>
          <w:marTop w:val="0"/>
          <w:marBottom w:val="0"/>
          <w:divBdr>
            <w:top w:val="none" w:sz="0" w:space="0" w:color="auto"/>
            <w:left w:val="none" w:sz="0" w:space="0" w:color="auto"/>
            <w:bottom w:val="none" w:sz="0" w:space="0" w:color="auto"/>
            <w:right w:val="none" w:sz="0" w:space="0" w:color="auto"/>
          </w:divBdr>
          <w:divsChild>
            <w:div w:id="939947948">
              <w:marLeft w:val="0"/>
              <w:marRight w:val="0"/>
              <w:marTop w:val="0"/>
              <w:marBottom w:val="0"/>
              <w:divBdr>
                <w:top w:val="none" w:sz="0" w:space="0" w:color="auto"/>
                <w:left w:val="none" w:sz="0" w:space="0" w:color="auto"/>
                <w:bottom w:val="none" w:sz="0" w:space="0" w:color="auto"/>
                <w:right w:val="none" w:sz="0" w:space="0" w:color="auto"/>
              </w:divBdr>
            </w:div>
          </w:divsChild>
        </w:div>
        <w:div w:id="593898764">
          <w:marLeft w:val="0"/>
          <w:marRight w:val="0"/>
          <w:marTop w:val="0"/>
          <w:marBottom w:val="0"/>
          <w:divBdr>
            <w:top w:val="none" w:sz="0" w:space="0" w:color="auto"/>
            <w:left w:val="none" w:sz="0" w:space="0" w:color="auto"/>
            <w:bottom w:val="none" w:sz="0" w:space="0" w:color="auto"/>
            <w:right w:val="none" w:sz="0" w:space="0" w:color="auto"/>
          </w:divBdr>
          <w:divsChild>
            <w:div w:id="92283757">
              <w:marLeft w:val="0"/>
              <w:marRight w:val="0"/>
              <w:marTop w:val="0"/>
              <w:marBottom w:val="0"/>
              <w:divBdr>
                <w:top w:val="none" w:sz="0" w:space="0" w:color="auto"/>
                <w:left w:val="none" w:sz="0" w:space="0" w:color="auto"/>
                <w:bottom w:val="none" w:sz="0" w:space="0" w:color="auto"/>
                <w:right w:val="none" w:sz="0" w:space="0" w:color="auto"/>
              </w:divBdr>
            </w:div>
          </w:divsChild>
        </w:div>
        <w:div w:id="606238100">
          <w:marLeft w:val="0"/>
          <w:marRight w:val="0"/>
          <w:marTop w:val="0"/>
          <w:marBottom w:val="0"/>
          <w:divBdr>
            <w:top w:val="none" w:sz="0" w:space="0" w:color="auto"/>
            <w:left w:val="none" w:sz="0" w:space="0" w:color="auto"/>
            <w:bottom w:val="none" w:sz="0" w:space="0" w:color="auto"/>
            <w:right w:val="none" w:sz="0" w:space="0" w:color="auto"/>
          </w:divBdr>
          <w:divsChild>
            <w:div w:id="1726221978">
              <w:marLeft w:val="0"/>
              <w:marRight w:val="0"/>
              <w:marTop w:val="0"/>
              <w:marBottom w:val="0"/>
              <w:divBdr>
                <w:top w:val="none" w:sz="0" w:space="0" w:color="auto"/>
                <w:left w:val="none" w:sz="0" w:space="0" w:color="auto"/>
                <w:bottom w:val="none" w:sz="0" w:space="0" w:color="auto"/>
                <w:right w:val="none" w:sz="0" w:space="0" w:color="auto"/>
              </w:divBdr>
            </w:div>
          </w:divsChild>
        </w:div>
        <w:div w:id="606698341">
          <w:marLeft w:val="0"/>
          <w:marRight w:val="0"/>
          <w:marTop w:val="0"/>
          <w:marBottom w:val="0"/>
          <w:divBdr>
            <w:top w:val="none" w:sz="0" w:space="0" w:color="auto"/>
            <w:left w:val="none" w:sz="0" w:space="0" w:color="auto"/>
            <w:bottom w:val="none" w:sz="0" w:space="0" w:color="auto"/>
            <w:right w:val="none" w:sz="0" w:space="0" w:color="auto"/>
          </w:divBdr>
          <w:divsChild>
            <w:div w:id="192227138">
              <w:marLeft w:val="0"/>
              <w:marRight w:val="0"/>
              <w:marTop w:val="0"/>
              <w:marBottom w:val="0"/>
              <w:divBdr>
                <w:top w:val="none" w:sz="0" w:space="0" w:color="auto"/>
                <w:left w:val="none" w:sz="0" w:space="0" w:color="auto"/>
                <w:bottom w:val="none" w:sz="0" w:space="0" w:color="auto"/>
                <w:right w:val="none" w:sz="0" w:space="0" w:color="auto"/>
              </w:divBdr>
            </w:div>
          </w:divsChild>
        </w:div>
        <w:div w:id="621376244">
          <w:marLeft w:val="0"/>
          <w:marRight w:val="0"/>
          <w:marTop w:val="0"/>
          <w:marBottom w:val="0"/>
          <w:divBdr>
            <w:top w:val="none" w:sz="0" w:space="0" w:color="auto"/>
            <w:left w:val="none" w:sz="0" w:space="0" w:color="auto"/>
            <w:bottom w:val="none" w:sz="0" w:space="0" w:color="auto"/>
            <w:right w:val="none" w:sz="0" w:space="0" w:color="auto"/>
          </w:divBdr>
          <w:divsChild>
            <w:div w:id="1848710530">
              <w:marLeft w:val="0"/>
              <w:marRight w:val="0"/>
              <w:marTop w:val="0"/>
              <w:marBottom w:val="0"/>
              <w:divBdr>
                <w:top w:val="none" w:sz="0" w:space="0" w:color="auto"/>
                <w:left w:val="none" w:sz="0" w:space="0" w:color="auto"/>
                <w:bottom w:val="none" w:sz="0" w:space="0" w:color="auto"/>
                <w:right w:val="none" w:sz="0" w:space="0" w:color="auto"/>
              </w:divBdr>
            </w:div>
          </w:divsChild>
        </w:div>
        <w:div w:id="638455897">
          <w:marLeft w:val="0"/>
          <w:marRight w:val="0"/>
          <w:marTop w:val="0"/>
          <w:marBottom w:val="0"/>
          <w:divBdr>
            <w:top w:val="none" w:sz="0" w:space="0" w:color="auto"/>
            <w:left w:val="none" w:sz="0" w:space="0" w:color="auto"/>
            <w:bottom w:val="none" w:sz="0" w:space="0" w:color="auto"/>
            <w:right w:val="none" w:sz="0" w:space="0" w:color="auto"/>
          </w:divBdr>
          <w:divsChild>
            <w:div w:id="97022208">
              <w:marLeft w:val="0"/>
              <w:marRight w:val="0"/>
              <w:marTop w:val="0"/>
              <w:marBottom w:val="0"/>
              <w:divBdr>
                <w:top w:val="none" w:sz="0" w:space="0" w:color="auto"/>
                <w:left w:val="none" w:sz="0" w:space="0" w:color="auto"/>
                <w:bottom w:val="none" w:sz="0" w:space="0" w:color="auto"/>
                <w:right w:val="none" w:sz="0" w:space="0" w:color="auto"/>
              </w:divBdr>
            </w:div>
          </w:divsChild>
        </w:div>
        <w:div w:id="640580778">
          <w:marLeft w:val="0"/>
          <w:marRight w:val="0"/>
          <w:marTop w:val="0"/>
          <w:marBottom w:val="0"/>
          <w:divBdr>
            <w:top w:val="none" w:sz="0" w:space="0" w:color="auto"/>
            <w:left w:val="none" w:sz="0" w:space="0" w:color="auto"/>
            <w:bottom w:val="none" w:sz="0" w:space="0" w:color="auto"/>
            <w:right w:val="none" w:sz="0" w:space="0" w:color="auto"/>
          </w:divBdr>
          <w:divsChild>
            <w:div w:id="1080369662">
              <w:marLeft w:val="0"/>
              <w:marRight w:val="0"/>
              <w:marTop w:val="0"/>
              <w:marBottom w:val="0"/>
              <w:divBdr>
                <w:top w:val="none" w:sz="0" w:space="0" w:color="auto"/>
                <w:left w:val="none" w:sz="0" w:space="0" w:color="auto"/>
                <w:bottom w:val="none" w:sz="0" w:space="0" w:color="auto"/>
                <w:right w:val="none" w:sz="0" w:space="0" w:color="auto"/>
              </w:divBdr>
            </w:div>
          </w:divsChild>
        </w:div>
        <w:div w:id="641886591">
          <w:marLeft w:val="0"/>
          <w:marRight w:val="0"/>
          <w:marTop w:val="0"/>
          <w:marBottom w:val="0"/>
          <w:divBdr>
            <w:top w:val="none" w:sz="0" w:space="0" w:color="auto"/>
            <w:left w:val="none" w:sz="0" w:space="0" w:color="auto"/>
            <w:bottom w:val="none" w:sz="0" w:space="0" w:color="auto"/>
            <w:right w:val="none" w:sz="0" w:space="0" w:color="auto"/>
          </w:divBdr>
          <w:divsChild>
            <w:div w:id="1992905851">
              <w:marLeft w:val="0"/>
              <w:marRight w:val="0"/>
              <w:marTop w:val="0"/>
              <w:marBottom w:val="0"/>
              <w:divBdr>
                <w:top w:val="none" w:sz="0" w:space="0" w:color="auto"/>
                <w:left w:val="none" w:sz="0" w:space="0" w:color="auto"/>
                <w:bottom w:val="none" w:sz="0" w:space="0" w:color="auto"/>
                <w:right w:val="none" w:sz="0" w:space="0" w:color="auto"/>
              </w:divBdr>
            </w:div>
          </w:divsChild>
        </w:div>
        <w:div w:id="644047460">
          <w:marLeft w:val="0"/>
          <w:marRight w:val="0"/>
          <w:marTop w:val="0"/>
          <w:marBottom w:val="0"/>
          <w:divBdr>
            <w:top w:val="none" w:sz="0" w:space="0" w:color="auto"/>
            <w:left w:val="none" w:sz="0" w:space="0" w:color="auto"/>
            <w:bottom w:val="none" w:sz="0" w:space="0" w:color="auto"/>
            <w:right w:val="none" w:sz="0" w:space="0" w:color="auto"/>
          </w:divBdr>
          <w:divsChild>
            <w:div w:id="219445507">
              <w:marLeft w:val="0"/>
              <w:marRight w:val="0"/>
              <w:marTop w:val="0"/>
              <w:marBottom w:val="0"/>
              <w:divBdr>
                <w:top w:val="none" w:sz="0" w:space="0" w:color="auto"/>
                <w:left w:val="none" w:sz="0" w:space="0" w:color="auto"/>
                <w:bottom w:val="none" w:sz="0" w:space="0" w:color="auto"/>
                <w:right w:val="none" w:sz="0" w:space="0" w:color="auto"/>
              </w:divBdr>
            </w:div>
            <w:div w:id="450518800">
              <w:marLeft w:val="0"/>
              <w:marRight w:val="0"/>
              <w:marTop w:val="0"/>
              <w:marBottom w:val="0"/>
              <w:divBdr>
                <w:top w:val="none" w:sz="0" w:space="0" w:color="auto"/>
                <w:left w:val="none" w:sz="0" w:space="0" w:color="auto"/>
                <w:bottom w:val="none" w:sz="0" w:space="0" w:color="auto"/>
                <w:right w:val="none" w:sz="0" w:space="0" w:color="auto"/>
              </w:divBdr>
            </w:div>
          </w:divsChild>
        </w:div>
        <w:div w:id="651250467">
          <w:marLeft w:val="0"/>
          <w:marRight w:val="0"/>
          <w:marTop w:val="0"/>
          <w:marBottom w:val="0"/>
          <w:divBdr>
            <w:top w:val="none" w:sz="0" w:space="0" w:color="auto"/>
            <w:left w:val="none" w:sz="0" w:space="0" w:color="auto"/>
            <w:bottom w:val="none" w:sz="0" w:space="0" w:color="auto"/>
            <w:right w:val="none" w:sz="0" w:space="0" w:color="auto"/>
          </w:divBdr>
          <w:divsChild>
            <w:div w:id="326057435">
              <w:marLeft w:val="0"/>
              <w:marRight w:val="0"/>
              <w:marTop w:val="0"/>
              <w:marBottom w:val="0"/>
              <w:divBdr>
                <w:top w:val="none" w:sz="0" w:space="0" w:color="auto"/>
                <w:left w:val="none" w:sz="0" w:space="0" w:color="auto"/>
                <w:bottom w:val="none" w:sz="0" w:space="0" w:color="auto"/>
                <w:right w:val="none" w:sz="0" w:space="0" w:color="auto"/>
              </w:divBdr>
            </w:div>
          </w:divsChild>
        </w:div>
        <w:div w:id="656303379">
          <w:marLeft w:val="0"/>
          <w:marRight w:val="0"/>
          <w:marTop w:val="0"/>
          <w:marBottom w:val="0"/>
          <w:divBdr>
            <w:top w:val="none" w:sz="0" w:space="0" w:color="auto"/>
            <w:left w:val="none" w:sz="0" w:space="0" w:color="auto"/>
            <w:bottom w:val="none" w:sz="0" w:space="0" w:color="auto"/>
            <w:right w:val="none" w:sz="0" w:space="0" w:color="auto"/>
          </w:divBdr>
          <w:divsChild>
            <w:div w:id="1631747222">
              <w:marLeft w:val="0"/>
              <w:marRight w:val="0"/>
              <w:marTop w:val="0"/>
              <w:marBottom w:val="0"/>
              <w:divBdr>
                <w:top w:val="none" w:sz="0" w:space="0" w:color="auto"/>
                <w:left w:val="none" w:sz="0" w:space="0" w:color="auto"/>
                <w:bottom w:val="none" w:sz="0" w:space="0" w:color="auto"/>
                <w:right w:val="none" w:sz="0" w:space="0" w:color="auto"/>
              </w:divBdr>
            </w:div>
          </w:divsChild>
        </w:div>
        <w:div w:id="656883489">
          <w:marLeft w:val="0"/>
          <w:marRight w:val="0"/>
          <w:marTop w:val="0"/>
          <w:marBottom w:val="0"/>
          <w:divBdr>
            <w:top w:val="none" w:sz="0" w:space="0" w:color="auto"/>
            <w:left w:val="none" w:sz="0" w:space="0" w:color="auto"/>
            <w:bottom w:val="none" w:sz="0" w:space="0" w:color="auto"/>
            <w:right w:val="none" w:sz="0" w:space="0" w:color="auto"/>
          </w:divBdr>
          <w:divsChild>
            <w:div w:id="1504927415">
              <w:marLeft w:val="0"/>
              <w:marRight w:val="0"/>
              <w:marTop w:val="0"/>
              <w:marBottom w:val="0"/>
              <w:divBdr>
                <w:top w:val="none" w:sz="0" w:space="0" w:color="auto"/>
                <w:left w:val="none" w:sz="0" w:space="0" w:color="auto"/>
                <w:bottom w:val="none" w:sz="0" w:space="0" w:color="auto"/>
                <w:right w:val="none" w:sz="0" w:space="0" w:color="auto"/>
              </w:divBdr>
            </w:div>
          </w:divsChild>
        </w:div>
        <w:div w:id="679894943">
          <w:marLeft w:val="0"/>
          <w:marRight w:val="0"/>
          <w:marTop w:val="0"/>
          <w:marBottom w:val="0"/>
          <w:divBdr>
            <w:top w:val="none" w:sz="0" w:space="0" w:color="auto"/>
            <w:left w:val="none" w:sz="0" w:space="0" w:color="auto"/>
            <w:bottom w:val="none" w:sz="0" w:space="0" w:color="auto"/>
            <w:right w:val="none" w:sz="0" w:space="0" w:color="auto"/>
          </w:divBdr>
          <w:divsChild>
            <w:div w:id="269096379">
              <w:marLeft w:val="0"/>
              <w:marRight w:val="0"/>
              <w:marTop w:val="0"/>
              <w:marBottom w:val="0"/>
              <w:divBdr>
                <w:top w:val="none" w:sz="0" w:space="0" w:color="auto"/>
                <w:left w:val="none" w:sz="0" w:space="0" w:color="auto"/>
                <w:bottom w:val="none" w:sz="0" w:space="0" w:color="auto"/>
                <w:right w:val="none" w:sz="0" w:space="0" w:color="auto"/>
              </w:divBdr>
            </w:div>
          </w:divsChild>
        </w:div>
        <w:div w:id="684333313">
          <w:marLeft w:val="0"/>
          <w:marRight w:val="0"/>
          <w:marTop w:val="0"/>
          <w:marBottom w:val="0"/>
          <w:divBdr>
            <w:top w:val="none" w:sz="0" w:space="0" w:color="auto"/>
            <w:left w:val="none" w:sz="0" w:space="0" w:color="auto"/>
            <w:bottom w:val="none" w:sz="0" w:space="0" w:color="auto"/>
            <w:right w:val="none" w:sz="0" w:space="0" w:color="auto"/>
          </w:divBdr>
          <w:divsChild>
            <w:div w:id="50926261">
              <w:marLeft w:val="0"/>
              <w:marRight w:val="0"/>
              <w:marTop w:val="0"/>
              <w:marBottom w:val="0"/>
              <w:divBdr>
                <w:top w:val="none" w:sz="0" w:space="0" w:color="auto"/>
                <w:left w:val="none" w:sz="0" w:space="0" w:color="auto"/>
                <w:bottom w:val="none" w:sz="0" w:space="0" w:color="auto"/>
                <w:right w:val="none" w:sz="0" w:space="0" w:color="auto"/>
              </w:divBdr>
            </w:div>
            <w:div w:id="1617253415">
              <w:marLeft w:val="0"/>
              <w:marRight w:val="0"/>
              <w:marTop w:val="0"/>
              <w:marBottom w:val="0"/>
              <w:divBdr>
                <w:top w:val="none" w:sz="0" w:space="0" w:color="auto"/>
                <w:left w:val="none" w:sz="0" w:space="0" w:color="auto"/>
                <w:bottom w:val="none" w:sz="0" w:space="0" w:color="auto"/>
                <w:right w:val="none" w:sz="0" w:space="0" w:color="auto"/>
              </w:divBdr>
            </w:div>
          </w:divsChild>
        </w:div>
        <w:div w:id="687488301">
          <w:marLeft w:val="0"/>
          <w:marRight w:val="0"/>
          <w:marTop w:val="0"/>
          <w:marBottom w:val="0"/>
          <w:divBdr>
            <w:top w:val="none" w:sz="0" w:space="0" w:color="auto"/>
            <w:left w:val="none" w:sz="0" w:space="0" w:color="auto"/>
            <w:bottom w:val="none" w:sz="0" w:space="0" w:color="auto"/>
            <w:right w:val="none" w:sz="0" w:space="0" w:color="auto"/>
          </w:divBdr>
          <w:divsChild>
            <w:div w:id="663051158">
              <w:marLeft w:val="0"/>
              <w:marRight w:val="0"/>
              <w:marTop w:val="0"/>
              <w:marBottom w:val="0"/>
              <w:divBdr>
                <w:top w:val="none" w:sz="0" w:space="0" w:color="auto"/>
                <w:left w:val="none" w:sz="0" w:space="0" w:color="auto"/>
                <w:bottom w:val="none" w:sz="0" w:space="0" w:color="auto"/>
                <w:right w:val="none" w:sz="0" w:space="0" w:color="auto"/>
              </w:divBdr>
            </w:div>
          </w:divsChild>
        </w:div>
        <w:div w:id="689333712">
          <w:marLeft w:val="0"/>
          <w:marRight w:val="0"/>
          <w:marTop w:val="0"/>
          <w:marBottom w:val="0"/>
          <w:divBdr>
            <w:top w:val="none" w:sz="0" w:space="0" w:color="auto"/>
            <w:left w:val="none" w:sz="0" w:space="0" w:color="auto"/>
            <w:bottom w:val="none" w:sz="0" w:space="0" w:color="auto"/>
            <w:right w:val="none" w:sz="0" w:space="0" w:color="auto"/>
          </w:divBdr>
          <w:divsChild>
            <w:div w:id="1009452801">
              <w:marLeft w:val="0"/>
              <w:marRight w:val="0"/>
              <w:marTop w:val="0"/>
              <w:marBottom w:val="0"/>
              <w:divBdr>
                <w:top w:val="none" w:sz="0" w:space="0" w:color="auto"/>
                <w:left w:val="none" w:sz="0" w:space="0" w:color="auto"/>
                <w:bottom w:val="none" w:sz="0" w:space="0" w:color="auto"/>
                <w:right w:val="none" w:sz="0" w:space="0" w:color="auto"/>
              </w:divBdr>
            </w:div>
          </w:divsChild>
        </w:div>
        <w:div w:id="701394353">
          <w:marLeft w:val="0"/>
          <w:marRight w:val="0"/>
          <w:marTop w:val="0"/>
          <w:marBottom w:val="0"/>
          <w:divBdr>
            <w:top w:val="none" w:sz="0" w:space="0" w:color="auto"/>
            <w:left w:val="none" w:sz="0" w:space="0" w:color="auto"/>
            <w:bottom w:val="none" w:sz="0" w:space="0" w:color="auto"/>
            <w:right w:val="none" w:sz="0" w:space="0" w:color="auto"/>
          </w:divBdr>
          <w:divsChild>
            <w:div w:id="1483039215">
              <w:marLeft w:val="0"/>
              <w:marRight w:val="0"/>
              <w:marTop w:val="0"/>
              <w:marBottom w:val="0"/>
              <w:divBdr>
                <w:top w:val="none" w:sz="0" w:space="0" w:color="auto"/>
                <w:left w:val="none" w:sz="0" w:space="0" w:color="auto"/>
                <w:bottom w:val="none" w:sz="0" w:space="0" w:color="auto"/>
                <w:right w:val="none" w:sz="0" w:space="0" w:color="auto"/>
              </w:divBdr>
            </w:div>
          </w:divsChild>
        </w:div>
        <w:div w:id="705566078">
          <w:marLeft w:val="0"/>
          <w:marRight w:val="0"/>
          <w:marTop w:val="0"/>
          <w:marBottom w:val="0"/>
          <w:divBdr>
            <w:top w:val="none" w:sz="0" w:space="0" w:color="auto"/>
            <w:left w:val="none" w:sz="0" w:space="0" w:color="auto"/>
            <w:bottom w:val="none" w:sz="0" w:space="0" w:color="auto"/>
            <w:right w:val="none" w:sz="0" w:space="0" w:color="auto"/>
          </w:divBdr>
          <w:divsChild>
            <w:div w:id="1146094386">
              <w:marLeft w:val="0"/>
              <w:marRight w:val="0"/>
              <w:marTop w:val="0"/>
              <w:marBottom w:val="0"/>
              <w:divBdr>
                <w:top w:val="none" w:sz="0" w:space="0" w:color="auto"/>
                <w:left w:val="none" w:sz="0" w:space="0" w:color="auto"/>
                <w:bottom w:val="none" w:sz="0" w:space="0" w:color="auto"/>
                <w:right w:val="none" w:sz="0" w:space="0" w:color="auto"/>
              </w:divBdr>
            </w:div>
          </w:divsChild>
        </w:div>
        <w:div w:id="716196774">
          <w:marLeft w:val="0"/>
          <w:marRight w:val="0"/>
          <w:marTop w:val="0"/>
          <w:marBottom w:val="0"/>
          <w:divBdr>
            <w:top w:val="none" w:sz="0" w:space="0" w:color="auto"/>
            <w:left w:val="none" w:sz="0" w:space="0" w:color="auto"/>
            <w:bottom w:val="none" w:sz="0" w:space="0" w:color="auto"/>
            <w:right w:val="none" w:sz="0" w:space="0" w:color="auto"/>
          </w:divBdr>
          <w:divsChild>
            <w:div w:id="974405137">
              <w:marLeft w:val="0"/>
              <w:marRight w:val="0"/>
              <w:marTop w:val="0"/>
              <w:marBottom w:val="0"/>
              <w:divBdr>
                <w:top w:val="none" w:sz="0" w:space="0" w:color="auto"/>
                <w:left w:val="none" w:sz="0" w:space="0" w:color="auto"/>
                <w:bottom w:val="none" w:sz="0" w:space="0" w:color="auto"/>
                <w:right w:val="none" w:sz="0" w:space="0" w:color="auto"/>
              </w:divBdr>
            </w:div>
            <w:div w:id="1024598759">
              <w:marLeft w:val="0"/>
              <w:marRight w:val="0"/>
              <w:marTop w:val="0"/>
              <w:marBottom w:val="0"/>
              <w:divBdr>
                <w:top w:val="none" w:sz="0" w:space="0" w:color="auto"/>
                <w:left w:val="none" w:sz="0" w:space="0" w:color="auto"/>
                <w:bottom w:val="none" w:sz="0" w:space="0" w:color="auto"/>
                <w:right w:val="none" w:sz="0" w:space="0" w:color="auto"/>
              </w:divBdr>
            </w:div>
            <w:div w:id="1476413566">
              <w:marLeft w:val="0"/>
              <w:marRight w:val="0"/>
              <w:marTop w:val="0"/>
              <w:marBottom w:val="0"/>
              <w:divBdr>
                <w:top w:val="none" w:sz="0" w:space="0" w:color="auto"/>
                <w:left w:val="none" w:sz="0" w:space="0" w:color="auto"/>
                <w:bottom w:val="none" w:sz="0" w:space="0" w:color="auto"/>
                <w:right w:val="none" w:sz="0" w:space="0" w:color="auto"/>
              </w:divBdr>
            </w:div>
            <w:div w:id="1792632577">
              <w:marLeft w:val="0"/>
              <w:marRight w:val="0"/>
              <w:marTop w:val="0"/>
              <w:marBottom w:val="0"/>
              <w:divBdr>
                <w:top w:val="none" w:sz="0" w:space="0" w:color="auto"/>
                <w:left w:val="none" w:sz="0" w:space="0" w:color="auto"/>
                <w:bottom w:val="none" w:sz="0" w:space="0" w:color="auto"/>
                <w:right w:val="none" w:sz="0" w:space="0" w:color="auto"/>
              </w:divBdr>
            </w:div>
          </w:divsChild>
        </w:div>
        <w:div w:id="720205952">
          <w:marLeft w:val="0"/>
          <w:marRight w:val="0"/>
          <w:marTop w:val="0"/>
          <w:marBottom w:val="0"/>
          <w:divBdr>
            <w:top w:val="none" w:sz="0" w:space="0" w:color="auto"/>
            <w:left w:val="none" w:sz="0" w:space="0" w:color="auto"/>
            <w:bottom w:val="none" w:sz="0" w:space="0" w:color="auto"/>
            <w:right w:val="none" w:sz="0" w:space="0" w:color="auto"/>
          </w:divBdr>
          <w:divsChild>
            <w:div w:id="834298344">
              <w:marLeft w:val="0"/>
              <w:marRight w:val="0"/>
              <w:marTop w:val="0"/>
              <w:marBottom w:val="0"/>
              <w:divBdr>
                <w:top w:val="none" w:sz="0" w:space="0" w:color="auto"/>
                <w:left w:val="none" w:sz="0" w:space="0" w:color="auto"/>
                <w:bottom w:val="none" w:sz="0" w:space="0" w:color="auto"/>
                <w:right w:val="none" w:sz="0" w:space="0" w:color="auto"/>
              </w:divBdr>
            </w:div>
          </w:divsChild>
        </w:div>
        <w:div w:id="732503862">
          <w:marLeft w:val="0"/>
          <w:marRight w:val="0"/>
          <w:marTop w:val="0"/>
          <w:marBottom w:val="0"/>
          <w:divBdr>
            <w:top w:val="none" w:sz="0" w:space="0" w:color="auto"/>
            <w:left w:val="none" w:sz="0" w:space="0" w:color="auto"/>
            <w:bottom w:val="none" w:sz="0" w:space="0" w:color="auto"/>
            <w:right w:val="none" w:sz="0" w:space="0" w:color="auto"/>
          </w:divBdr>
          <w:divsChild>
            <w:div w:id="354235937">
              <w:marLeft w:val="0"/>
              <w:marRight w:val="0"/>
              <w:marTop w:val="0"/>
              <w:marBottom w:val="0"/>
              <w:divBdr>
                <w:top w:val="none" w:sz="0" w:space="0" w:color="auto"/>
                <w:left w:val="none" w:sz="0" w:space="0" w:color="auto"/>
                <w:bottom w:val="none" w:sz="0" w:space="0" w:color="auto"/>
                <w:right w:val="none" w:sz="0" w:space="0" w:color="auto"/>
              </w:divBdr>
            </w:div>
          </w:divsChild>
        </w:div>
        <w:div w:id="745492216">
          <w:marLeft w:val="0"/>
          <w:marRight w:val="0"/>
          <w:marTop w:val="0"/>
          <w:marBottom w:val="0"/>
          <w:divBdr>
            <w:top w:val="none" w:sz="0" w:space="0" w:color="auto"/>
            <w:left w:val="none" w:sz="0" w:space="0" w:color="auto"/>
            <w:bottom w:val="none" w:sz="0" w:space="0" w:color="auto"/>
            <w:right w:val="none" w:sz="0" w:space="0" w:color="auto"/>
          </w:divBdr>
          <w:divsChild>
            <w:div w:id="817961553">
              <w:marLeft w:val="0"/>
              <w:marRight w:val="0"/>
              <w:marTop w:val="0"/>
              <w:marBottom w:val="0"/>
              <w:divBdr>
                <w:top w:val="none" w:sz="0" w:space="0" w:color="auto"/>
                <w:left w:val="none" w:sz="0" w:space="0" w:color="auto"/>
                <w:bottom w:val="none" w:sz="0" w:space="0" w:color="auto"/>
                <w:right w:val="none" w:sz="0" w:space="0" w:color="auto"/>
              </w:divBdr>
            </w:div>
          </w:divsChild>
        </w:div>
        <w:div w:id="745538473">
          <w:marLeft w:val="0"/>
          <w:marRight w:val="0"/>
          <w:marTop w:val="0"/>
          <w:marBottom w:val="0"/>
          <w:divBdr>
            <w:top w:val="none" w:sz="0" w:space="0" w:color="auto"/>
            <w:left w:val="none" w:sz="0" w:space="0" w:color="auto"/>
            <w:bottom w:val="none" w:sz="0" w:space="0" w:color="auto"/>
            <w:right w:val="none" w:sz="0" w:space="0" w:color="auto"/>
          </w:divBdr>
          <w:divsChild>
            <w:div w:id="1311597252">
              <w:marLeft w:val="0"/>
              <w:marRight w:val="0"/>
              <w:marTop w:val="0"/>
              <w:marBottom w:val="0"/>
              <w:divBdr>
                <w:top w:val="none" w:sz="0" w:space="0" w:color="auto"/>
                <w:left w:val="none" w:sz="0" w:space="0" w:color="auto"/>
                <w:bottom w:val="none" w:sz="0" w:space="0" w:color="auto"/>
                <w:right w:val="none" w:sz="0" w:space="0" w:color="auto"/>
              </w:divBdr>
            </w:div>
            <w:div w:id="2067298600">
              <w:marLeft w:val="0"/>
              <w:marRight w:val="0"/>
              <w:marTop w:val="0"/>
              <w:marBottom w:val="0"/>
              <w:divBdr>
                <w:top w:val="none" w:sz="0" w:space="0" w:color="auto"/>
                <w:left w:val="none" w:sz="0" w:space="0" w:color="auto"/>
                <w:bottom w:val="none" w:sz="0" w:space="0" w:color="auto"/>
                <w:right w:val="none" w:sz="0" w:space="0" w:color="auto"/>
              </w:divBdr>
            </w:div>
          </w:divsChild>
        </w:div>
        <w:div w:id="749691564">
          <w:marLeft w:val="0"/>
          <w:marRight w:val="0"/>
          <w:marTop w:val="0"/>
          <w:marBottom w:val="0"/>
          <w:divBdr>
            <w:top w:val="none" w:sz="0" w:space="0" w:color="auto"/>
            <w:left w:val="none" w:sz="0" w:space="0" w:color="auto"/>
            <w:bottom w:val="none" w:sz="0" w:space="0" w:color="auto"/>
            <w:right w:val="none" w:sz="0" w:space="0" w:color="auto"/>
          </w:divBdr>
          <w:divsChild>
            <w:div w:id="1591431291">
              <w:marLeft w:val="0"/>
              <w:marRight w:val="0"/>
              <w:marTop w:val="0"/>
              <w:marBottom w:val="0"/>
              <w:divBdr>
                <w:top w:val="none" w:sz="0" w:space="0" w:color="auto"/>
                <w:left w:val="none" w:sz="0" w:space="0" w:color="auto"/>
                <w:bottom w:val="none" w:sz="0" w:space="0" w:color="auto"/>
                <w:right w:val="none" w:sz="0" w:space="0" w:color="auto"/>
              </w:divBdr>
            </w:div>
          </w:divsChild>
        </w:div>
        <w:div w:id="752320027">
          <w:marLeft w:val="0"/>
          <w:marRight w:val="0"/>
          <w:marTop w:val="0"/>
          <w:marBottom w:val="0"/>
          <w:divBdr>
            <w:top w:val="none" w:sz="0" w:space="0" w:color="auto"/>
            <w:left w:val="none" w:sz="0" w:space="0" w:color="auto"/>
            <w:bottom w:val="none" w:sz="0" w:space="0" w:color="auto"/>
            <w:right w:val="none" w:sz="0" w:space="0" w:color="auto"/>
          </w:divBdr>
          <w:divsChild>
            <w:div w:id="1389109625">
              <w:marLeft w:val="0"/>
              <w:marRight w:val="0"/>
              <w:marTop w:val="0"/>
              <w:marBottom w:val="0"/>
              <w:divBdr>
                <w:top w:val="none" w:sz="0" w:space="0" w:color="auto"/>
                <w:left w:val="none" w:sz="0" w:space="0" w:color="auto"/>
                <w:bottom w:val="none" w:sz="0" w:space="0" w:color="auto"/>
                <w:right w:val="none" w:sz="0" w:space="0" w:color="auto"/>
              </w:divBdr>
            </w:div>
          </w:divsChild>
        </w:div>
        <w:div w:id="752431338">
          <w:marLeft w:val="0"/>
          <w:marRight w:val="0"/>
          <w:marTop w:val="0"/>
          <w:marBottom w:val="0"/>
          <w:divBdr>
            <w:top w:val="none" w:sz="0" w:space="0" w:color="auto"/>
            <w:left w:val="none" w:sz="0" w:space="0" w:color="auto"/>
            <w:bottom w:val="none" w:sz="0" w:space="0" w:color="auto"/>
            <w:right w:val="none" w:sz="0" w:space="0" w:color="auto"/>
          </w:divBdr>
          <w:divsChild>
            <w:div w:id="942415839">
              <w:marLeft w:val="0"/>
              <w:marRight w:val="0"/>
              <w:marTop w:val="0"/>
              <w:marBottom w:val="0"/>
              <w:divBdr>
                <w:top w:val="none" w:sz="0" w:space="0" w:color="auto"/>
                <w:left w:val="none" w:sz="0" w:space="0" w:color="auto"/>
                <w:bottom w:val="none" w:sz="0" w:space="0" w:color="auto"/>
                <w:right w:val="none" w:sz="0" w:space="0" w:color="auto"/>
              </w:divBdr>
            </w:div>
          </w:divsChild>
        </w:div>
        <w:div w:id="755246896">
          <w:marLeft w:val="0"/>
          <w:marRight w:val="0"/>
          <w:marTop w:val="0"/>
          <w:marBottom w:val="0"/>
          <w:divBdr>
            <w:top w:val="none" w:sz="0" w:space="0" w:color="auto"/>
            <w:left w:val="none" w:sz="0" w:space="0" w:color="auto"/>
            <w:bottom w:val="none" w:sz="0" w:space="0" w:color="auto"/>
            <w:right w:val="none" w:sz="0" w:space="0" w:color="auto"/>
          </w:divBdr>
          <w:divsChild>
            <w:div w:id="562907015">
              <w:marLeft w:val="0"/>
              <w:marRight w:val="0"/>
              <w:marTop w:val="0"/>
              <w:marBottom w:val="0"/>
              <w:divBdr>
                <w:top w:val="none" w:sz="0" w:space="0" w:color="auto"/>
                <w:left w:val="none" w:sz="0" w:space="0" w:color="auto"/>
                <w:bottom w:val="none" w:sz="0" w:space="0" w:color="auto"/>
                <w:right w:val="none" w:sz="0" w:space="0" w:color="auto"/>
              </w:divBdr>
            </w:div>
          </w:divsChild>
        </w:div>
        <w:div w:id="758211062">
          <w:marLeft w:val="0"/>
          <w:marRight w:val="0"/>
          <w:marTop w:val="0"/>
          <w:marBottom w:val="0"/>
          <w:divBdr>
            <w:top w:val="none" w:sz="0" w:space="0" w:color="auto"/>
            <w:left w:val="none" w:sz="0" w:space="0" w:color="auto"/>
            <w:bottom w:val="none" w:sz="0" w:space="0" w:color="auto"/>
            <w:right w:val="none" w:sz="0" w:space="0" w:color="auto"/>
          </w:divBdr>
          <w:divsChild>
            <w:div w:id="1026443447">
              <w:marLeft w:val="0"/>
              <w:marRight w:val="0"/>
              <w:marTop w:val="0"/>
              <w:marBottom w:val="0"/>
              <w:divBdr>
                <w:top w:val="none" w:sz="0" w:space="0" w:color="auto"/>
                <w:left w:val="none" w:sz="0" w:space="0" w:color="auto"/>
                <w:bottom w:val="none" w:sz="0" w:space="0" w:color="auto"/>
                <w:right w:val="none" w:sz="0" w:space="0" w:color="auto"/>
              </w:divBdr>
            </w:div>
          </w:divsChild>
        </w:div>
        <w:div w:id="762991165">
          <w:marLeft w:val="0"/>
          <w:marRight w:val="0"/>
          <w:marTop w:val="0"/>
          <w:marBottom w:val="0"/>
          <w:divBdr>
            <w:top w:val="none" w:sz="0" w:space="0" w:color="auto"/>
            <w:left w:val="none" w:sz="0" w:space="0" w:color="auto"/>
            <w:bottom w:val="none" w:sz="0" w:space="0" w:color="auto"/>
            <w:right w:val="none" w:sz="0" w:space="0" w:color="auto"/>
          </w:divBdr>
          <w:divsChild>
            <w:div w:id="416361830">
              <w:marLeft w:val="0"/>
              <w:marRight w:val="0"/>
              <w:marTop w:val="0"/>
              <w:marBottom w:val="0"/>
              <w:divBdr>
                <w:top w:val="none" w:sz="0" w:space="0" w:color="auto"/>
                <w:left w:val="none" w:sz="0" w:space="0" w:color="auto"/>
                <w:bottom w:val="none" w:sz="0" w:space="0" w:color="auto"/>
                <w:right w:val="none" w:sz="0" w:space="0" w:color="auto"/>
              </w:divBdr>
            </w:div>
            <w:div w:id="1149325531">
              <w:marLeft w:val="0"/>
              <w:marRight w:val="0"/>
              <w:marTop w:val="0"/>
              <w:marBottom w:val="0"/>
              <w:divBdr>
                <w:top w:val="none" w:sz="0" w:space="0" w:color="auto"/>
                <w:left w:val="none" w:sz="0" w:space="0" w:color="auto"/>
                <w:bottom w:val="none" w:sz="0" w:space="0" w:color="auto"/>
                <w:right w:val="none" w:sz="0" w:space="0" w:color="auto"/>
              </w:divBdr>
            </w:div>
          </w:divsChild>
        </w:div>
        <w:div w:id="764150049">
          <w:marLeft w:val="0"/>
          <w:marRight w:val="0"/>
          <w:marTop w:val="0"/>
          <w:marBottom w:val="0"/>
          <w:divBdr>
            <w:top w:val="none" w:sz="0" w:space="0" w:color="auto"/>
            <w:left w:val="none" w:sz="0" w:space="0" w:color="auto"/>
            <w:bottom w:val="none" w:sz="0" w:space="0" w:color="auto"/>
            <w:right w:val="none" w:sz="0" w:space="0" w:color="auto"/>
          </w:divBdr>
          <w:divsChild>
            <w:div w:id="863783469">
              <w:marLeft w:val="0"/>
              <w:marRight w:val="0"/>
              <w:marTop w:val="0"/>
              <w:marBottom w:val="0"/>
              <w:divBdr>
                <w:top w:val="none" w:sz="0" w:space="0" w:color="auto"/>
                <w:left w:val="none" w:sz="0" w:space="0" w:color="auto"/>
                <w:bottom w:val="none" w:sz="0" w:space="0" w:color="auto"/>
                <w:right w:val="none" w:sz="0" w:space="0" w:color="auto"/>
              </w:divBdr>
            </w:div>
          </w:divsChild>
        </w:div>
        <w:div w:id="772633884">
          <w:marLeft w:val="0"/>
          <w:marRight w:val="0"/>
          <w:marTop w:val="0"/>
          <w:marBottom w:val="0"/>
          <w:divBdr>
            <w:top w:val="none" w:sz="0" w:space="0" w:color="auto"/>
            <w:left w:val="none" w:sz="0" w:space="0" w:color="auto"/>
            <w:bottom w:val="none" w:sz="0" w:space="0" w:color="auto"/>
            <w:right w:val="none" w:sz="0" w:space="0" w:color="auto"/>
          </w:divBdr>
          <w:divsChild>
            <w:div w:id="1360547436">
              <w:marLeft w:val="0"/>
              <w:marRight w:val="0"/>
              <w:marTop w:val="0"/>
              <w:marBottom w:val="0"/>
              <w:divBdr>
                <w:top w:val="none" w:sz="0" w:space="0" w:color="auto"/>
                <w:left w:val="none" w:sz="0" w:space="0" w:color="auto"/>
                <w:bottom w:val="none" w:sz="0" w:space="0" w:color="auto"/>
                <w:right w:val="none" w:sz="0" w:space="0" w:color="auto"/>
              </w:divBdr>
            </w:div>
          </w:divsChild>
        </w:div>
        <w:div w:id="777485289">
          <w:marLeft w:val="0"/>
          <w:marRight w:val="0"/>
          <w:marTop w:val="0"/>
          <w:marBottom w:val="0"/>
          <w:divBdr>
            <w:top w:val="none" w:sz="0" w:space="0" w:color="auto"/>
            <w:left w:val="none" w:sz="0" w:space="0" w:color="auto"/>
            <w:bottom w:val="none" w:sz="0" w:space="0" w:color="auto"/>
            <w:right w:val="none" w:sz="0" w:space="0" w:color="auto"/>
          </w:divBdr>
          <w:divsChild>
            <w:div w:id="304968710">
              <w:marLeft w:val="0"/>
              <w:marRight w:val="0"/>
              <w:marTop w:val="0"/>
              <w:marBottom w:val="0"/>
              <w:divBdr>
                <w:top w:val="none" w:sz="0" w:space="0" w:color="auto"/>
                <w:left w:val="none" w:sz="0" w:space="0" w:color="auto"/>
                <w:bottom w:val="none" w:sz="0" w:space="0" w:color="auto"/>
                <w:right w:val="none" w:sz="0" w:space="0" w:color="auto"/>
              </w:divBdr>
            </w:div>
          </w:divsChild>
        </w:div>
        <w:div w:id="782961446">
          <w:marLeft w:val="0"/>
          <w:marRight w:val="0"/>
          <w:marTop w:val="0"/>
          <w:marBottom w:val="0"/>
          <w:divBdr>
            <w:top w:val="none" w:sz="0" w:space="0" w:color="auto"/>
            <w:left w:val="none" w:sz="0" w:space="0" w:color="auto"/>
            <w:bottom w:val="none" w:sz="0" w:space="0" w:color="auto"/>
            <w:right w:val="none" w:sz="0" w:space="0" w:color="auto"/>
          </w:divBdr>
          <w:divsChild>
            <w:div w:id="33189944">
              <w:marLeft w:val="0"/>
              <w:marRight w:val="0"/>
              <w:marTop w:val="0"/>
              <w:marBottom w:val="0"/>
              <w:divBdr>
                <w:top w:val="none" w:sz="0" w:space="0" w:color="auto"/>
                <w:left w:val="none" w:sz="0" w:space="0" w:color="auto"/>
                <w:bottom w:val="none" w:sz="0" w:space="0" w:color="auto"/>
                <w:right w:val="none" w:sz="0" w:space="0" w:color="auto"/>
              </w:divBdr>
            </w:div>
          </w:divsChild>
        </w:div>
        <w:div w:id="791748850">
          <w:marLeft w:val="0"/>
          <w:marRight w:val="0"/>
          <w:marTop w:val="0"/>
          <w:marBottom w:val="0"/>
          <w:divBdr>
            <w:top w:val="none" w:sz="0" w:space="0" w:color="auto"/>
            <w:left w:val="none" w:sz="0" w:space="0" w:color="auto"/>
            <w:bottom w:val="none" w:sz="0" w:space="0" w:color="auto"/>
            <w:right w:val="none" w:sz="0" w:space="0" w:color="auto"/>
          </w:divBdr>
          <w:divsChild>
            <w:div w:id="1973747863">
              <w:marLeft w:val="0"/>
              <w:marRight w:val="0"/>
              <w:marTop w:val="0"/>
              <w:marBottom w:val="0"/>
              <w:divBdr>
                <w:top w:val="none" w:sz="0" w:space="0" w:color="auto"/>
                <w:left w:val="none" w:sz="0" w:space="0" w:color="auto"/>
                <w:bottom w:val="none" w:sz="0" w:space="0" w:color="auto"/>
                <w:right w:val="none" w:sz="0" w:space="0" w:color="auto"/>
              </w:divBdr>
            </w:div>
          </w:divsChild>
        </w:div>
        <w:div w:id="798575372">
          <w:marLeft w:val="0"/>
          <w:marRight w:val="0"/>
          <w:marTop w:val="0"/>
          <w:marBottom w:val="0"/>
          <w:divBdr>
            <w:top w:val="none" w:sz="0" w:space="0" w:color="auto"/>
            <w:left w:val="none" w:sz="0" w:space="0" w:color="auto"/>
            <w:bottom w:val="none" w:sz="0" w:space="0" w:color="auto"/>
            <w:right w:val="none" w:sz="0" w:space="0" w:color="auto"/>
          </w:divBdr>
          <w:divsChild>
            <w:div w:id="2065521995">
              <w:marLeft w:val="0"/>
              <w:marRight w:val="0"/>
              <w:marTop w:val="0"/>
              <w:marBottom w:val="0"/>
              <w:divBdr>
                <w:top w:val="none" w:sz="0" w:space="0" w:color="auto"/>
                <w:left w:val="none" w:sz="0" w:space="0" w:color="auto"/>
                <w:bottom w:val="none" w:sz="0" w:space="0" w:color="auto"/>
                <w:right w:val="none" w:sz="0" w:space="0" w:color="auto"/>
              </w:divBdr>
            </w:div>
          </w:divsChild>
        </w:div>
        <w:div w:id="804547039">
          <w:marLeft w:val="0"/>
          <w:marRight w:val="0"/>
          <w:marTop w:val="0"/>
          <w:marBottom w:val="0"/>
          <w:divBdr>
            <w:top w:val="none" w:sz="0" w:space="0" w:color="auto"/>
            <w:left w:val="none" w:sz="0" w:space="0" w:color="auto"/>
            <w:bottom w:val="none" w:sz="0" w:space="0" w:color="auto"/>
            <w:right w:val="none" w:sz="0" w:space="0" w:color="auto"/>
          </w:divBdr>
          <w:divsChild>
            <w:div w:id="1370573076">
              <w:marLeft w:val="0"/>
              <w:marRight w:val="0"/>
              <w:marTop w:val="0"/>
              <w:marBottom w:val="0"/>
              <w:divBdr>
                <w:top w:val="none" w:sz="0" w:space="0" w:color="auto"/>
                <w:left w:val="none" w:sz="0" w:space="0" w:color="auto"/>
                <w:bottom w:val="none" w:sz="0" w:space="0" w:color="auto"/>
                <w:right w:val="none" w:sz="0" w:space="0" w:color="auto"/>
              </w:divBdr>
            </w:div>
          </w:divsChild>
        </w:div>
        <w:div w:id="805926792">
          <w:marLeft w:val="0"/>
          <w:marRight w:val="0"/>
          <w:marTop w:val="0"/>
          <w:marBottom w:val="0"/>
          <w:divBdr>
            <w:top w:val="none" w:sz="0" w:space="0" w:color="auto"/>
            <w:left w:val="none" w:sz="0" w:space="0" w:color="auto"/>
            <w:bottom w:val="none" w:sz="0" w:space="0" w:color="auto"/>
            <w:right w:val="none" w:sz="0" w:space="0" w:color="auto"/>
          </w:divBdr>
          <w:divsChild>
            <w:div w:id="1996757292">
              <w:marLeft w:val="0"/>
              <w:marRight w:val="0"/>
              <w:marTop w:val="0"/>
              <w:marBottom w:val="0"/>
              <w:divBdr>
                <w:top w:val="none" w:sz="0" w:space="0" w:color="auto"/>
                <w:left w:val="none" w:sz="0" w:space="0" w:color="auto"/>
                <w:bottom w:val="none" w:sz="0" w:space="0" w:color="auto"/>
                <w:right w:val="none" w:sz="0" w:space="0" w:color="auto"/>
              </w:divBdr>
            </w:div>
          </w:divsChild>
        </w:div>
        <w:div w:id="807433389">
          <w:marLeft w:val="0"/>
          <w:marRight w:val="0"/>
          <w:marTop w:val="0"/>
          <w:marBottom w:val="0"/>
          <w:divBdr>
            <w:top w:val="none" w:sz="0" w:space="0" w:color="auto"/>
            <w:left w:val="none" w:sz="0" w:space="0" w:color="auto"/>
            <w:bottom w:val="none" w:sz="0" w:space="0" w:color="auto"/>
            <w:right w:val="none" w:sz="0" w:space="0" w:color="auto"/>
          </w:divBdr>
          <w:divsChild>
            <w:div w:id="1485128209">
              <w:marLeft w:val="0"/>
              <w:marRight w:val="0"/>
              <w:marTop w:val="0"/>
              <w:marBottom w:val="0"/>
              <w:divBdr>
                <w:top w:val="none" w:sz="0" w:space="0" w:color="auto"/>
                <w:left w:val="none" w:sz="0" w:space="0" w:color="auto"/>
                <w:bottom w:val="none" w:sz="0" w:space="0" w:color="auto"/>
                <w:right w:val="none" w:sz="0" w:space="0" w:color="auto"/>
              </w:divBdr>
            </w:div>
          </w:divsChild>
        </w:div>
        <w:div w:id="807552048">
          <w:marLeft w:val="0"/>
          <w:marRight w:val="0"/>
          <w:marTop w:val="0"/>
          <w:marBottom w:val="0"/>
          <w:divBdr>
            <w:top w:val="none" w:sz="0" w:space="0" w:color="auto"/>
            <w:left w:val="none" w:sz="0" w:space="0" w:color="auto"/>
            <w:bottom w:val="none" w:sz="0" w:space="0" w:color="auto"/>
            <w:right w:val="none" w:sz="0" w:space="0" w:color="auto"/>
          </w:divBdr>
          <w:divsChild>
            <w:div w:id="1995405108">
              <w:marLeft w:val="0"/>
              <w:marRight w:val="0"/>
              <w:marTop w:val="0"/>
              <w:marBottom w:val="0"/>
              <w:divBdr>
                <w:top w:val="none" w:sz="0" w:space="0" w:color="auto"/>
                <w:left w:val="none" w:sz="0" w:space="0" w:color="auto"/>
                <w:bottom w:val="none" w:sz="0" w:space="0" w:color="auto"/>
                <w:right w:val="none" w:sz="0" w:space="0" w:color="auto"/>
              </w:divBdr>
            </w:div>
          </w:divsChild>
        </w:div>
        <w:div w:id="808329568">
          <w:marLeft w:val="0"/>
          <w:marRight w:val="0"/>
          <w:marTop w:val="0"/>
          <w:marBottom w:val="0"/>
          <w:divBdr>
            <w:top w:val="none" w:sz="0" w:space="0" w:color="auto"/>
            <w:left w:val="none" w:sz="0" w:space="0" w:color="auto"/>
            <w:bottom w:val="none" w:sz="0" w:space="0" w:color="auto"/>
            <w:right w:val="none" w:sz="0" w:space="0" w:color="auto"/>
          </w:divBdr>
          <w:divsChild>
            <w:div w:id="1367949291">
              <w:marLeft w:val="0"/>
              <w:marRight w:val="0"/>
              <w:marTop w:val="0"/>
              <w:marBottom w:val="0"/>
              <w:divBdr>
                <w:top w:val="none" w:sz="0" w:space="0" w:color="auto"/>
                <w:left w:val="none" w:sz="0" w:space="0" w:color="auto"/>
                <w:bottom w:val="none" w:sz="0" w:space="0" w:color="auto"/>
                <w:right w:val="none" w:sz="0" w:space="0" w:color="auto"/>
              </w:divBdr>
            </w:div>
          </w:divsChild>
        </w:div>
        <w:div w:id="808475340">
          <w:marLeft w:val="0"/>
          <w:marRight w:val="0"/>
          <w:marTop w:val="0"/>
          <w:marBottom w:val="0"/>
          <w:divBdr>
            <w:top w:val="none" w:sz="0" w:space="0" w:color="auto"/>
            <w:left w:val="none" w:sz="0" w:space="0" w:color="auto"/>
            <w:bottom w:val="none" w:sz="0" w:space="0" w:color="auto"/>
            <w:right w:val="none" w:sz="0" w:space="0" w:color="auto"/>
          </w:divBdr>
          <w:divsChild>
            <w:div w:id="238637003">
              <w:marLeft w:val="0"/>
              <w:marRight w:val="0"/>
              <w:marTop w:val="0"/>
              <w:marBottom w:val="0"/>
              <w:divBdr>
                <w:top w:val="none" w:sz="0" w:space="0" w:color="auto"/>
                <w:left w:val="none" w:sz="0" w:space="0" w:color="auto"/>
                <w:bottom w:val="none" w:sz="0" w:space="0" w:color="auto"/>
                <w:right w:val="none" w:sz="0" w:space="0" w:color="auto"/>
              </w:divBdr>
            </w:div>
          </w:divsChild>
        </w:div>
        <w:div w:id="811796204">
          <w:marLeft w:val="0"/>
          <w:marRight w:val="0"/>
          <w:marTop w:val="0"/>
          <w:marBottom w:val="0"/>
          <w:divBdr>
            <w:top w:val="none" w:sz="0" w:space="0" w:color="auto"/>
            <w:left w:val="none" w:sz="0" w:space="0" w:color="auto"/>
            <w:bottom w:val="none" w:sz="0" w:space="0" w:color="auto"/>
            <w:right w:val="none" w:sz="0" w:space="0" w:color="auto"/>
          </w:divBdr>
          <w:divsChild>
            <w:div w:id="255556728">
              <w:marLeft w:val="0"/>
              <w:marRight w:val="0"/>
              <w:marTop w:val="0"/>
              <w:marBottom w:val="0"/>
              <w:divBdr>
                <w:top w:val="none" w:sz="0" w:space="0" w:color="auto"/>
                <w:left w:val="none" w:sz="0" w:space="0" w:color="auto"/>
                <w:bottom w:val="none" w:sz="0" w:space="0" w:color="auto"/>
                <w:right w:val="none" w:sz="0" w:space="0" w:color="auto"/>
              </w:divBdr>
            </w:div>
          </w:divsChild>
        </w:div>
        <w:div w:id="823202205">
          <w:marLeft w:val="0"/>
          <w:marRight w:val="0"/>
          <w:marTop w:val="0"/>
          <w:marBottom w:val="0"/>
          <w:divBdr>
            <w:top w:val="none" w:sz="0" w:space="0" w:color="auto"/>
            <w:left w:val="none" w:sz="0" w:space="0" w:color="auto"/>
            <w:bottom w:val="none" w:sz="0" w:space="0" w:color="auto"/>
            <w:right w:val="none" w:sz="0" w:space="0" w:color="auto"/>
          </w:divBdr>
          <w:divsChild>
            <w:div w:id="1816531498">
              <w:marLeft w:val="0"/>
              <w:marRight w:val="0"/>
              <w:marTop w:val="0"/>
              <w:marBottom w:val="0"/>
              <w:divBdr>
                <w:top w:val="none" w:sz="0" w:space="0" w:color="auto"/>
                <w:left w:val="none" w:sz="0" w:space="0" w:color="auto"/>
                <w:bottom w:val="none" w:sz="0" w:space="0" w:color="auto"/>
                <w:right w:val="none" w:sz="0" w:space="0" w:color="auto"/>
              </w:divBdr>
            </w:div>
            <w:div w:id="1940214157">
              <w:marLeft w:val="0"/>
              <w:marRight w:val="0"/>
              <w:marTop w:val="0"/>
              <w:marBottom w:val="0"/>
              <w:divBdr>
                <w:top w:val="none" w:sz="0" w:space="0" w:color="auto"/>
                <w:left w:val="none" w:sz="0" w:space="0" w:color="auto"/>
                <w:bottom w:val="none" w:sz="0" w:space="0" w:color="auto"/>
                <w:right w:val="none" w:sz="0" w:space="0" w:color="auto"/>
              </w:divBdr>
            </w:div>
          </w:divsChild>
        </w:div>
        <w:div w:id="824932785">
          <w:marLeft w:val="0"/>
          <w:marRight w:val="0"/>
          <w:marTop w:val="0"/>
          <w:marBottom w:val="0"/>
          <w:divBdr>
            <w:top w:val="none" w:sz="0" w:space="0" w:color="auto"/>
            <w:left w:val="none" w:sz="0" w:space="0" w:color="auto"/>
            <w:bottom w:val="none" w:sz="0" w:space="0" w:color="auto"/>
            <w:right w:val="none" w:sz="0" w:space="0" w:color="auto"/>
          </w:divBdr>
          <w:divsChild>
            <w:div w:id="2057779896">
              <w:marLeft w:val="0"/>
              <w:marRight w:val="0"/>
              <w:marTop w:val="0"/>
              <w:marBottom w:val="0"/>
              <w:divBdr>
                <w:top w:val="none" w:sz="0" w:space="0" w:color="auto"/>
                <w:left w:val="none" w:sz="0" w:space="0" w:color="auto"/>
                <w:bottom w:val="none" w:sz="0" w:space="0" w:color="auto"/>
                <w:right w:val="none" w:sz="0" w:space="0" w:color="auto"/>
              </w:divBdr>
            </w:div>
          </w:divsChild>
        </w:div>
        <w:div w:id="853228319">
          <w:marLeft w:val="0"/>
          <w:marRight w:val="0"/>
          <w:marTop w:val="0"/>
          <w:marBottom w:val="0"/>
          <w:divBdr>
            <w:top w:val="none" w:sz="0" w:space="0" w:color="auto"/>
            <w:left w:val="none" w:sz="0" w:space="0" w:color="auto"/>
            <w:bottom w:val="none" w:sz="0" w:space="0" w:color="auto"/>
            <w:right w:val="none" w:sz="0" w:space="0" w:color="auto"/>
          </w:divBdr>
          <w:divsChild>
            <w:div w:id="1746300804">
              <w:marLeft w:val="0"/>
              <w:marRight w:val="0"/>
              <w:marTop w:val="0"/>
              <w:marBottom w:val="0"/>
              <w:divBdr>
                <w:top w:val="none" w:sz="0" w:space="0" w:color="auto"/>
                <w:left w:val="none" w:sz="0" w:space="0" w:color="auto"/>
                <w:bottom w:val="none" w:sz="0" w:space="0" w:color="auto"/>
                <w:right w:val="none" w:sz="0" w:space="0" w:color="auto"/>
              </w:divBdr>
            </w:div>
          </w:divsChild>
        </w:div>
        <w:div w:id="854460790">
          <w:marLeft w:val="0"/>
          <w:marRight w:val="0"/>
          <w:marTop w:val="0"/>
          <w:marBottom w:val="0"/>
          <w:divBdr>
            <w:top w:val="none" w:sz="0" w:space="0" w:color="auto"/>
            <w:left w:val="none" w:sz="0" w:space="0" w:color="auto"/>
            <w:bottom w:val="none" w:sz="0" w:space="0" w:color="auto"/>
            <w:right w:val="none" w:sz="0" w:space="0" w:color="auto"/>
          </w:divBdr>
          <w:divsChild>
            <w:div w:id="1794786620">
              <w:marLeft w:val="0"/>
              <w:marRight w:val="0"/>
              <w:marTop w:val="0"/>
              <w:marBottom w:val="0"/>
              <w:divBdr>
                <w:top w:val="none" w:sz="0" w:space="0" w:color="auto"/>
                <w:left w:val="none" w:sz="0" w:space="0" w:color="auto"/>
                <w:bottom w:val="none" w:sz="0" w:space="0" w:color="auto"/>
                <w:right w:val="none" w:sz="0" w:space="0" w:color="auto"/>
              </w:divBdr>
            </w:div>
          </w:divsChild>
        </w:div>
        <w:div w:id="869538395">
          <w:marLeft w:val="0"/>
          <w:marRight w:val="0"/>
          <w:marTop w:val="0"/>
          <w:marBottom w:val="0"/>
          <w:divBdr>
            <w:top w:val="none" w:sz="0" w:space="0" w:color="auto"/>
            <w:left w:val="none" w:sz="0" w:space="0" w:color="auto"/>
            <w:bottom w:val="none" w:sz="0" w:space="0" w:color="auto"/>
            <w:right w:val="none" w:sz="0" w:space="0" w:color="auto"/>
          </w:divBdr>
          <w:divsChild>
            <w:div w:id="2023193443">
              <w:marLeft w:val="0"/>
              <w:marRight w:val="0"/>
              <w:marTop w:val="0"/>
              <w:marBottom w:val="0"/>
              <w:divBdr>
                <w:top w:val="none" w:sz="0" w:space="0" w:color="auto"/>
                <w:left w:val="none" w:sz="0" w:space="0" w:color="auto"/>
                <w:bottom w:val="none" w:sz="0" w:space="0" w:color="auto"/>
                <w:right w:val="none" w:sz="0" w:space="0" w:color="auto"/>
              </w:divBdr>
            </w:div>
          </w:divsChild>
        </w:div>
        <w:div w:id="871922895">
          <w:marLeft w:val="0"/>
          <w:marRight w:val="0"/>
          <w:marTop w:val="0"/>
          <w:marBottom w:val="0"/>
          <w:divBdr>
            <w:top w:val="none" w:sz="0" w:space="0" w:color="auto"/>
            <w:left w:val="none" w:sz="0" w:space="0" w:color="auto"/>
            <w:bottom w:val="none" w:sz="0" w:space="0" w:color="auto"/>
            <w:right w:val="none" w:sz="0" w:space="0" w:color="auto"/>
          </w:divBdr>
          <w:divsChild>
            <w:div w:id="889027494">
              <w:marLeft w:val="0"/>
              <w:marRight w:val="0"/>
              <w:marTop w:val="0"/>
              <w:marBottom w:val="0"/>
              <w:divBdr>
                <w:top w:val="none" w:sz="0" w:space="0" w:color="auto"/>
                <w:left w:val="none" w:sz="0" w:space="0" w:color="auto"/>
                <w:bottom w:val="none" w:sz="0" w:space="0" w:color="auto"/>
                <w:right w:val="none" w:sz="0" w:space="0" w:color="auto"/>
              </w:divBdr>
            </w:div>
          </w:divsChild>
        </w:div>
        <w:div w:id="875627346">
          <w:marLeft w:val="0"/>
          <w:marRight w:val="0"/>
          <w:marTop w:val="0"/>
          <w:marBottom w:val="0"/>
          <w:divBdr>
            <w:top w:val="none" w:sz="0" w:space="0" w:color="auto"/>
            <w:left w:val="none" w:sz="0" w:space="0" w:color="auto"/>
            <w:bottom w:val="none" w:sz="0" w:space="0" w:color="auto"/>
            <w:right w:val="none" w:sz="0" w:space="0" w:color="auto"/>
          </w:divBdr>
          <w:divsChild>
            <w:div w:id="1607422960">
              <w:marLeft w:val="0"/>
              <w:marRight w:val="0"/>
              <w:marTop w:val="0"/>
              <w:marBottom w:val="0"/>
              <w:divBdr>
                <w:top w:val="none" w:sz="0" w:space="0" w:color="auto"/>
                <w:left w:val="none" w:sz="0" w:space="0" w:color="auto"/>
                <w:bottom w:val="none" w:sz="0" w:space="0" w:color="auto"/>
                <w:right w:val="none" w:sz="0" w:space="0" w:color="auto"/>
              </w:divBdr>
            </w:div>
          </w:divsChild>
        </w:div>
        <w:div w:id="883831589">
          <w:marLeft w:val="0"/>
          <w:marRight w:val="0"/>
          <w:marTop w:val="0"/>
          <w:marBottom w:val="0"/>
          <w:divBdr>
            <w:top w:val="none" w:sz="0" w:space="0" w:color="auto"/>
            <w:left w:val="none" w:sz="0" w:space="0" w:color="auto"/>
            <w:bottom w:val="none" w:sz="0" w:space="0" w:color="auto"/>
            <w:right w:val="none" w:sz="0" w:space="0" w:color="auto"/>
          </w:divBdr>
          <w:divsChild>
            <w:div w:id="407927084">
              <w:marLeft w:val="0"/>
              <w:marRight w:val="0"/>
              <w:marTop w:val="0"/>
              <w:marBottom w:val="0"/>
              <w:divBdr>
                <w:top w:val="none" w:sz="0" w:space="0" w:color="auto"/>
                <w:left w:val="none" w:sz="0" w:space="0" w:color="auto"/>
                <w:bottom w:val="none" w:sz="0" w:space="0" w:color="auto"/>
                <w:right w:val="none" w:sz="0" w:space="0" w:color="auto"/>
              </w:divBdr>
            </w:div>
          </w:divsChild>
        </w:div>
        <w:div w:id="891815923">
          <w:marLeft w:val="0"/>
          <w:marRight w:val="0"/>
          <w:marTop w:val="0"/>
          <w:marBottom w:val="0"/>
          <w:divBdr>
            <w:top w:val="none" w:sz="0" w:space="0" w:color="auto"/>
            <w:left w:val="none" w:sz="0" w:space="0" w:color="auto"/>
            <w:bottom w:val="none" w:sz="0" w:space="0" w:color="auto"/>
            <w:right w:val="none" w:sz="0" w:space="0" w:color="auto"/>
          </w:divBdr>
          <w:divsChild>
            <w:div w:id="273558592">
              <w:marLeft w:val="0"/>
              <w:marRight w:val="0"/>
              <w:marTop w:val="0"/>
              <w:marBottom w:val="0"/>
              <w:divBdr>
                <w:top w:val="none" w:sz="0" w:space="0" w:color="auto"/>
                <w:left w:val="none" w:sz="0" w:space="0" w:color="auto"/>
                <w:bottom w:val="none" w:sz="0" w:space="0" w:color="auto"/>
                <w:right w:val="none" w:sz="0" w:space="0" w:color="auto"/>
              </w:divBdr>
            </w:div>
          </w:divsChild>
        </w:div>
        <w:div w:id="904141485">
          <w:marLeft w:val="0"/>
          <w:marRight w:val="0"/>
          <w:marTop w:val="0"/>
          <w:marBottom w:val="0"/>
          <w:divBdr>
            <w:top w:val="none" w:sz="0" w:space="0" w:color="auto"/>
            <w:left w:val="none" w:sz="0" w:space="0" w:color="auto"/>
            <w:bottom w:val="none" w:sz="0" w:space="0" w:color="auto"/>
            <w:right w:val="none" w:sz="0" w:space="0" w:color="auto"/>
          </w:divBdr>
          <w:divsChild>
            <w:div w:id="2008484582">
              <w:marLeft w:val="0"/>
              <w:marRight w:val="0"/>
              <w:marTop w:val="0"/>
              <w:marBottom w:val="0"/>
              <w:divBdr>
                <w:top w:val="none" w:sz="0" w:space="0" w:color="auto"/>
                <w:left w:val="none" w:sz="0" w:space="0" w:color="auto"/>
                <w:bottom w:val="none" w:sz="0" w:space="0" w:color="auto"/>
                <w:right w:val="none" w:sz="0" w:space="0" w:color="auto"/>
              </w:divBdr>
            </w:div>
          </w:divsChild>
        </w:div>
        <w:div w:id="906763316">
          <w:marLeft w:val="0"/>
          <w:marRight w:val="0"/>
          <w:marTop w:val="0"/>
          <w:marBottom w:val="0"/>
          <w:divBdr>
            <w:top w:val="none" w:sz="0" w:space="0" w:color="auto"/>
            <w:left w:val="none" w:sz="0" w:space="0" w:color="auto"/>
            <w:bottom w:val="none" w:sz="0" w:space="0" w:color="auto"/>
            <w:right w:val="none" w:sz="0" w:space="0" w:color="auto"/>
          </w:divBdr>
          <w:divsChild>
            <w:div w:id="2013558283">
              <w:marLeft w:val="0"/>
              <w:marRight w:val="0"/>
              <w:marTop w:val="0"/>
              <w:marBottom w:val="0"/>
              <w:divBdr>
                <w:top w:val="none" w:sz="0" w:space="0" w:color="auto"/>
                <w:left w:val="none" w:sz="0" w:space="0" w:color="auto"/>
                <w:bottom w:val="none" w:sz="0" w:space="0" w:color="auto"/>
                <w:right w:val="none" w:sz="0" w:space="0" w:color="auto"/>
              </w:divBdr>
            </w:div>
          </w:divsChild>
        </w:div>
        <w:div w:id="908224599">
          <w:marLeft w:val="0"/>
          <w:marRight w:val="0"/>
          <w:marTop w:val="0"/>
          <w:marBottom w:val="0"/>
          <w:divBdr>
            <w:top w:val="none" w:sz="0" w:space="0" w:color="auto"/>
            <w:left w:val="none" w:sz="0" w:space="0" w:color="auto"/>
            <w:bottom w:val="none" w:sz="0" w:space="0" w:color="auto"/>
            <w:right w:val="none" w:sz="0" w:space="0" w:color="auto"/>
          </w:divBdr>
          <w:divsChild>
            <w:div w:id="755635160">
              <w:marLeft w:val="0"/>
              <w:marRight w:val="0"/>
              <w:marTop w:val="0"/>
              <w:marBottom w:val="0"/>
              <w:divBdr>
                <w:top w:val="none" w:sz="0" w:space="0" w:color="auto"/>
                <w:left w:val="none" w:sz="0" w:space="0" w:color="auto"/>
                <w:bottom w:val="none" w:sz="0" w:space="0" w:color="auto"/>
                <w:right w:val="none" w:sz="0" w:space="0" w:color="auto"/>
              </w:divBdr>
            </w:div>
            <w:div w:id="1670477937">
              <w:marLeft w:val="0"/>
              <w:marRight w:val="0"/>
              <w:marTop w:val="0"/>
              <w:marBottom w:val="0"/>
              <w:divBdr>
                <w:top w:val="none" w:sz="0" w:space="0" w:color="auto"/>
                <w:left w:val="none" w:sz="0" w:space="0" w:color="auto"/>
                <w:bottom w:val="none" w:sz="0" w:space="0" w:color="auto"/>
                <w:right w:val="none" w:sz="0" w:space="0" w:color="auto"/>
              </w:divBdr>
            </w:div>
          </w:divsChild>
        </w:div>
        <w:div w:id="924260901">
          <w:marLeft w:val="0"/>
          <w:marRight w:val="0"/>
          <w:marTop w:val="0"/>
          <w:marBottom w:val="0"/>
          <w:divBdr>
            <w:top w:val="none" w:sz="0" w:space="0" w:color="auto"/>
            <w:left w:val="none" w:sz="0" w:space="0" w:color="auto"/>
            <w:bottom w:val="none" w:sz="0" w:space="0" w:color="auto"/>
            <w:right w:val="none" w:sz="0" w:space="0" w:color="auto"/>
          </w:divBdr>
          <w:divsChild>
            <w:div w:id="979462563">
              <w:marLeft w:val="0"/>
              <w:marRight w:val="0"/>
              <w:marTop w:val="0"/>
              <w:marBottom w:val="0"/>
              <w:divBdr>
                <w:top w:val="none" w:sz="0" w:space="0" w:color="auto"/>
                <w:left w:val="none" w:sz="0" w:space="0" w:color="auto"/>
                <w:bottom w:val="none" w:sz="0" w:space="0" w:color="auto"/>
                <w:right w:val="none" w:sz="0" w:space="0" w:color="auto"/>
              </w:divBdr>
            </w:div>
          </w:divsChild>
        </w:div>
        <w:div w:id="924454189">
          <w:marLeft w:val="0"/>
          <w:marRight w:val="0"/>
          <w:marTop w:val="0"/>
          <w:marBottom w:val="0"/>
          <w:divBdr>
            <w:top w:val="none" w:sz="0" w:space="0" w:color="auto"/>
            <w:left w:val="none" w:sz="0" w:space="0" w:color="auto"/>
            <w:bottom w:val="none" w:sz="0" w:space="0" w:color="auto"/>
            <w:right w:val="none" w:sz="0" w:space="0" w:color="auto"/>
          </w:divBdr>
          <w:divsChild>
            <w:div w:id="2034307265">
              <w:marLeft w:val="0"/>
              <w:marRight w:val="0"/>
              <w:marTop w:val="0"/>
              <w:marBottom w:val="0"/>
              <w:divBdr>
                <w:top w:val="none" w:sz="0" w:space="0" w:color="auto"/>
                <w:left w:val="none" w:sz="0" w:space="0" w:color="auto"/>
                <w:bottom w:val="none" w:sz="0" w:space="0" w:color="auto"/>
                <w:right w:val="none" w:sz="0" w:space="0" w:color="auto"/>
              </w:divBdr>
            </w:div>
          </w:divsChild>
        </w:div>
        <w:div w:id="931160959">
          <w:marLeft w:val="0"/>
          <w:marRight w:val="0"/>
          <w:marTop w:val="0"/>
          <w:marBottom w:val="0"/>
          <w:divBdr>
            <w:top w:val="none" w:sz="0" w:space="0" w:color="auto"/>
            <w:left w:val="none" w:sz="0" w:space="0" w:color="auto"/>
            <w:bottom w:val="none" w:sz="0" w:space="0" w:color="auto"/>
            <w:right w:val="none" w:sz="0" w:space="0" w:color="auto"/>
          </w:divBdr>
          <w:divsChild>
            <w:div w:id="1041055199">
              <w:marLeft w:val="0"/>
              <w:marRight w:val="0"/>
              <w:marTop w:val="0"/>
              <w:marBottom w:val="0"/>
              <w:divBdr>
                <w:top w:val="none" w:sz="0" w:space="0" w:color="auto"/>
                <w:left w:val="none" w:sz="0" w:space="0" w:color="auto"/>
                <w:bottom w:val="none" w:sz="0" w:space="0" w:color="auto"/>
                <w:right w:val="none" w:sz="0" w:space="0" w:color="auto"/>
              </w:divBdr>
            </w:div>
          </w:divsChild>
        </w:div>
        <w:div w:id="948196039">
          <w:marLeft w:val="0"/>
          <w:marRight w:val="0"/>
          <w:marTop w:val="0"/>
          <w:marBottom w:val="0"/>
          <w:divBdr>
            <w:top w:val="none" w:sz="0" w:space="0" w:color="auto"/>
            <w:left w:val="none" w:sz="0" w:space="0" w:color="auto"/>
            <w:bottom w:val="none" w:sz="0" w:space="0" w:color="auto"/>
            <w:right w:val="none" w:sz="0" w:space="0" w:color="auto"/>
          </w:divBdr>
          <w:divsChild>
            <w:div w:id="2093311271">
              <w:marLeft w:val="0"/>
              <w:marRight w:val="0"/>
              <w:marTop w:val="0"/>
              <w:marBottom w:val="0"/>
              <w:divBdr>
                <w:top w:val="none" w:sz="0" w:space="0" w:color="auto"/>
                <w:left w:val="none" w:sz="0" w:space="0" w:color="auto"/>
                <w:bottom w:val="none" w:sz="0" w:space="0" w:color="auto"/>
                <w:right w:val="none" w:sz="0" w:space="0" w:color="auto"/>
              </w:divBdr>
            </w:div>
          </w:divsChild>
        </w:div>
        <w:div w:id="958562170">
          <w:marLeft w:val="0"/>
          <w:marRight w:val="0"/>
          <w:marTop w:val="0"/>
          <w:marBottom w:val="0"/>
          <w:divBdr>
            <w:top w:val="none" w:sz="0" w:space="0" w:color="auto"/>
            <w:left w:val="none" w:sz="0" w:space="0" w:color="auto"/>
            <w:bottom w:val="none" w:sz="0" w:space="0" w:color="auto"/>
            <w:right w:val="none" w:sz="0" w:space="0" w:color="auto"/>
          </w:divBdr>
          <w:divsChild>
            <w:div w:id="90125430">
              <w:marLeft w:val="0"/>
              <w:marRight w:val="0"/>
              <w:marTop w:val="0"/>
              <w:marBottom w:val="0"/>
              <w:divBdr>
                <w:top w:val="none" w:sz="0" w:space="0" w:color="auto"/>
                <w:left w:val="none" w:sz="0" w:space="0" w:color="auto"/>
                <w:bottom w:val="none" w:sz="0" w:space="0" w:color="auto"/>
                <w:right w:val="none" w:sz="0" w:space="0" w:color="auto"/>
              </w:divBdr>
            </w:div>
          </w:divsChild>
        </w:div>
        <w:div w:id="959536429">
          <w:marLeft w:val="0"/>
          <w:marRight w:val="0"/>
          <w:marTop w:val="0"/>
          <w:marBottom w:val="0"/>
          <w:divBdr>
            <w:top w:val="none" w:sz="0" w:space="0" w:color="auto"/>
            <w:left w:val="none" w:sz="0" w:space="0" w:color="auto"/>
            <w:bottom w:val="none" w:sz="0" w:space="0" w:color="auto"/>
            <w:right w:val="none" w:sz="0" w:space="0" w:color="auto"/>
          </w:divBdr>
          <w:divsChild>
            <w:div w:id="458185322">
              <w:marLeft w:val="0"/>
              <w:marRight w:val="0"/>
              <w:marTop w:val="0"/>
              <w:marBottom w:val="0"/>
              <w:divBdr>
                <w:top w:val="none" w:sz="0" w:space="0" w:color="auto"/>
                <w:left w:val="none" w:sz="0" w:space="0" w:color="auto"/>
                <w:bottom w:val="none" w:sz="0" w:space="0" w:color="auto"/>
                <w:right w:val="none" w:sz="0" w:space="0" w:color="auto"/>
              </w:divBdr>
            </w:div>
          </w:divsChild>
        </w:div>
        <w:div w:id="959607802">
          <w:marLeft w:val="0"/>
          <w:marRight w:val="0"/>
          <w:marTop w:val="0"/>
          <w:marBottom w:val="0"/>
          <w:divBdr>
            <w:top w:val="none" w:sz="0" w:space="0" w:color="auto"/>
            <w:left w:val="none" w:sz="0" w:space="0" w:color="auto"/>
            <w:bottom w:val="none" w:sz="0" w:space="0" w:color="auto"/>
            <w:right w:val="none" w:sz="0" w:space="0" w:color="auto"/>
          </w:divBdr>
          <w:divsChild>
            <w:div w:id="164901713">
              <w:marLeft w:val="0"/>
              <w:marRight w:val="0"/>
              <w:marTop w:val="0"/>
              <w:marBottom w:val="0"/>
              <w:divBdr>
                <w:top w:val="none" w:sz="0" w:space="0" w:color="auto"/>
                <w:left w:val="none" w:sz="0" w:space="0" w:color="auto"/>
                <w:bottom w:val="none" w:sz="0" w:space="0" w:color="auto"/>
                <w:right w:val="none" w:sz="0" w:space="0" w:color="auto"/>
              </w:divBdr>
            </w:div>
          </w:divsChild>
        </w:div>
        <w:div w:id="961882795">
          <w:marLeft w:val="0"/>
          <w:marRight w:val="0"/>
          <w:marTop w:val="0"/>
          <w:marBottom w:val="0"/>
          <w:divBdr>
            <w:top w:val="none" w:sz="0" w:space="0" w:color="auto"/>
            <w:left w:val="none" w:sz="0" w:space="0" w:color="auto"/>
            <w:bottom w:val="none" w:sz="0" w:space="0" w:color="auto"/>
            <w:right w:val="none" w:sz="0" w:space="0" w:color="auto"/>
          </w:divBdr>
          <w:divsChild>
            <w:div w:id="1490053419">
              <w:marLeft w:val="0"/>
              <w:marRight w:val="0"/>
              <w:marTop w:val="0"/>
              <w:marBottom w:val="0"/>
              <w:divBdr>
                <w:top w:val="none" w:sz="0" w:space="0" w:color="auto"/>
                <w:left w:val="none" w:sz="0" w:space="0" w:color="auto"/>
                <w:bottom w:val="none" w:sz="0" w:space="0" w:color="auto"/>
                <w:right w:val="none" w:sz="0" w:space="0" w:color="auto"/>
              </w:divBdr>
            </w:div>
          </w:divsChild>
        </w:div>
        <w:div w:id="965232988">
          <w:marLeft w:val="0"/>
          <w:marRight w:val="0"/>
          <w:marTop w:val="0"/>
          <w:marBottom w:val="0"/>
          <w:divBdr>
            <w:top w:val="none" w:sz="0" w:space="0" w:color="auto"/>
            <w:left w:val="none" w:sz="0" w:space="0" w:color="auto"/>
            <w:bottom w:val="none" w:sz="0" w:space="0" w:color="auto"/>
            <w:right w:val="none" w:sz="0" w:space="0" w:color="auto"/>
          </w:divBdr>
          <w:divsChild>
            <w:div w:id="288978777">
              <w:marLeft w:val="0"/>
              <w:marRight w:val="0"/>
              <w:marTop w:val="0"/>
              <w:marBottom w:val="0"/>
              <w:divBdr>
                <w:top w:val="none" w:sz="0" w:space="0" w:color="auto"/>
                <w:left w:val="none" w:sz="0" w:space="0" w:color="auto"/>
                <w:bottom w:val="none" w:sz="0" w:space="0" w:color="auto"/>
                <w:right w:val="none" w:sz="0" w:space="0" w:color="auto"/>
              </w:divBdr>
            </w:div>
            <w:div w:id="1916015969">
              <w:marLeft w:val="0"/>
              <w:marRight w:val="0"/>
              <w:marTop w:val="0"/>
              <w:marBottom w:val="0"/>
              <w:divBdr>
                <w:top w:val="none" w:sz="0" w:space="0" w:color="auto"/>
                <w:left w:val="none" w:sz="0" w:space="0" w:color="auto"/>
                <w:bottom w:val="none" w:sz="0" w:space="0" w:color="auto"/>
                <w:right w:val="none" w:sz="0" w:space="0" w:color="auto"/>
              </w:divBdr>
            </w:div>
          </w:divsChild>
        </w:div>
        <w:div w:id="969703272">
          <w:marLeft w:val="0"/>
          <w:marRight w:val="0"/>
          <w:marTop w:val="0"/>
          <w:marBottom w:val="0"/>
          <w:divBdr>
            <w:top w:val="none" w:sz="0" w:space="0" w:color="auto"/>
            <w:left w:val="none" w:sz="0" w:space="0" w:color="auto"/>
            <w:bottom w:val="none" w:sz="0" w:space="0" w:color="auto"/>
            <w:right w:val="none" w:sz="0" w:space="0" w:color="auto"/>
          </w:divBdr>
          <w:divsChild>
            <w:div w:id="1639606130">
              <w:marLeft w:val="0"/>
              <w:marRight w:val="0"/>
              <w:marTop w:val="0"/>
              <w:marBottom w:val="0"/>
              <w:divBdr>
                <w:top w:val="none" w:sz="0" w:space="0" w:color="auto"/>
                <w:left w:val="none" w:sz="0" w:space="0" w:color="auto"/>
                <w:bottom w:val="none" w:sz="0" w:space="0" w:color="auto"/>
                <w:right w:val="none" w:sz="0" w:space="0" w:color="auto"/>
              </w:divBdr>
            </w:div>
          </w:divsChild>
        </w:div>
        <w:div w:id="970282412">
          <w:marLeft w:val="0"/>
          <w:marRight w:val="0"/>
          <w:marTop w:val="0"/>
          <w:marBottom w:val="0"/>
          <w:divBdr>
            <w:top w:val="none" w:sz="0" w:space="0" w:color="auto"/>
            <w:left w:val="none" w:sz="0" w:space="0" w:color="auto"/>
            <w:bottom w:val="none" w:sz="0" w:space="0" w:color="auto"/>
            <w:right w:val="none" w:sz="0" w:space="0" w:color="auto"/>
          </w:divBdr>
          <w:divsChild>
            <w:div w:id="1705323494">
              <w:marLeft w:val="0"/>
              <w:marRight w:val="0"/>
              <w:marTop w:val="0"/>
              <w:marBottom w:val="0"/>
              <w:divBdr>
                <w:top w:val="none" w:sz="0" w:space="0" w:color="auto"/>
                <w:left w:val="none" w:sz="0" w:space="0" w:color="auto"/>
                <w:bottom w:val="none" w:sz="0" w:space="0" w:color="auto"/>
                <w:right w:val="none" w:sz="0" w:space="0" w:color="auto"/>
              </w:divBdr>
            </w:div>
          </w:divsChild>
        </w:div>
        <w:div w:id="973752700">
          <w:marLeft w:val="0"/>
          <w:marRight w:val="0"/>
          <w:marTop w:val="0"/>
          <w:marBottom w:val="0"/>
          <w:divBdr>
            <w:top w:val="none" w:sz="0" w:space="0" w:color="auto"/>
            <w:left w:val="none" w:sz="0" w:space="0" w:color="auto"/>
            <w:bottom w:val="none" w:sz="0" w:space="0" w:color="auto"/>
            <w:right w:val="none" w:sz="0" w:space="0" w:color="auto"/>
          </w:divBdr>
          <w:divsChild>
            <w:div w:id="983898452">
              <w:marLeft w:val="0"/>
              <w:marRight w:val="0"/>
              <w:marTop w:val="0"/>
              <w:marBottom w:val="0"/>
              <w:divBdr>
                <w:top w:val="none" w:sz="0" w:space="0" w:color="auto"/>
                <w:left w:val="none" w:sz="0" w:space="0" w:color="auto"/>
                <w:bottom w:val="none" w:sz="0" w:space="0" w:color="auto"/>
                <w:right w:val="none" w:sz="0" w:space="0" w:color="auto"/>
              </w:divBdr>
            </w:div>
          </w:divsChild>
        </w:div>
        <w:div w:id="975991923">
          <w:marLeft w:val="0"/>
          <w:marRight w:val="0"/>
          <w:marTop w:val="0"/>
          <w:marBottom w:val="0"/>
          <w:divBdr>
            <w:top w:val="none" w:sz="0" w:space="0" w:color="auto"/>
            <w:left w:val="none" w:sz="0" w:space="0" w:color="auto"/>
            <w:bottom w:val="none" w:sz="0" w:space="0" w:color="auto"/>
            <w:right w:val="none" w:sz="0" w:space="0" w:color="auto"/>
          </w:divBdr>
          <w:divsChild>
            <w:div w:id="1509754198">
              <w:marLeft w:val="0"/>
              <w:marRight w:val="0"/>
              <w:marTop w:val="0"/>
              <w:marBottom w:val="0"/>
              <w:divBdr>
                <w:top w:val="none" w:sz="0" w:space="0" w:color="auto"/>
                <w:left w:val="none" w:sz="0" w:space="0" w:color="auto"/>
                <w:bottom w:val="none" w:sz="0" w:space="0" w:color="auto"/>
                <w:right w:val="none" w:sz="0" w:space="0" w:color="auto"/>
              </w:divBdr>
            </w:div>
          </w:divsChild>
        </w:div>
        <w:div w:id="981036006">
          <w:marLeft w:val="0"/>
          <w:marRight w:val="0"/>
          <w:marTop w:val="0"/>
          <w:marBottom w:val="0"/>
          <w:divBdr>
            <w:top w:val="none" w:sz="0" w:space="0" w:color="auto"/>
            <w:left w:val="none" w:sz="0" w:space="0" w:color="auto"/>
            <w:bottom w:val="none" w:sz="0" w:space="0" w:color="auto"/>
            <w:right w:val="none" w:sz="0" w:space="0" w:color="auto"/>
          </w:divBdr>
          <w:divsChild>
            <w:div w:id="413019381">
              <w:marLeft w:val="0"/>
              <w:marRight w:val="0"/>
              <w:marTop w:val="0"/>
              <w:marBottom w:val="0"/>
              <w:divBdr>
                <w:top w:val="none" w:sz="0" w:space="0" w:color="auto"/>
                <w:left w:val="none" w:sz="0" w:space="0" w:color="auto"/>
                <w:bottom w:val="none" w:sz="0" w:space="0" w:color="auto"/>
                <w:right w:val="none" w:sz="0" w:space="0" w:color="auto"/>
              </w:divBdr>
            </w:div>
          </w:divsChild>
        </w:div>
        <w:div w:id="982344790">
          <w:marLeft w:val="0"/>
          <w:marRight w:val="0"/>
          <w:marTop w:val="0"/>
          <w:marBottom w:val="0"/>
          <w:divBdr>
            <w:top w:val="none" w:sz="0" w:space="0" w:color="auto"/>
            <w:left w:val="none" w:sz="0" w:space="0" w:color="auto"/>
            <w:bottom w:val="none" w:sz="0" w:space="0" w:color="auto"/>
            <w:right w:val="none" w:sz="0" w:space="0" w:color="auto"/>
          </w:divBdr>
          <w:divsChild>
            <w:div w:id="1017848379">
              <w:marLeft w:val="0"/>
              <w:marRight w:val="0"/>
              <w:marTop w:val="0"/>
              <w:marBottom w:val="0"/>
              <w:divBdr>
                <w:top w:val="none" w:sz="0" w:space="0" w:color="auto"/>
                <w:left w:val="none" w:sz="0" w:space="0" w:color="auto"/>
                <w:bottom w:val="none" w:sz="0" w:space="0" w:color="auto"/>
                <w:right w:val="none" w:sz="0" w:space="0" w:color="auto"/>
              </w:divBdr>
            </w:div>
          </w:divsChild>
        </w:div>
        <w:div w:id="982392305">
          <w:marLeft w:val="0"/>
          <w:marRight w:val="0"/>
          <w:marTop w:val="0"/>
          <w:marBottom w:val="0"/>
          <w:divBdr>
            <w:top w:val="none" w:sz="0" w:space="0" w:color="auto"/>
            <w:left w:val="none" w:sz="0" w:space="0" w:color="auto"/>
            <w:bottom w:val="none" w:sz="0" w:space="0" w:color="auto"/>
            <w:right w:val="none" w:sz="0" w:space="0" w:color="auto"/>
          </w:divBdr>
          <w:divsChild>
            <w:div w:id="1639650914">
              <w:marLeft w:val="0"/>
              <w:marRight w:val="0"/>
              <w:marTop w:val="0"/>
              <w:marBottom w:val="0"/>
              <w:divBdr>
                <w:top w:val="none" w:sz="0" w:space="0" w:color="auto"/>
                <w:left w:val="none" w:sz="0" w:space="0" w:color="auto"/>
                <w:bottom w:val="none" w:sz="0" w:space="0" w:color="auto"/>
                <w:right w:val="none" w:sz="0" w:space="0" w:color="auto"/>
              </w:divBdr>
            </w:div>
          </w:divsChild>
        </w:div>
        <w:div w:id="991300709">
          <w:marLeft w:val="0"/>
          <w:marRight w:val="0"/>
          <w:marTop w:val="0"/>
          <w:marBottom w:val="0"/>
          <w:divBdr>
            <w:top w:val="none" w:sz="0" w:space="0" w:color="auto"/>
            <w:left w:val="none" w:sz="0" w:space="0" w:color="auto"/>
            <w:bottom w:val="none" w:sz="0" w:space="0" w:color="auto"/>
            <w:right w:val="none" w:sz="0" w:space="0" w:color="auto"/>
          </w:divBdr>
          <w:divsChild>
            <w:div w:id="1513496643">
              <w:marLeft w:val="0"/>
              <w:marRight w:val="0"/>
              <w:marTop w:val="0"/>
              <w:marBottom w:val="0"/>
              <w:divBdr>
                <w:top w:val="none" w:sz="0" w:space="0" w:color="auto"/>
                <w:left w:val="none" w:sz="0" w:space="0" w:color="auto"/>
                <w:bottom w:val="none" w:sz="0" w:space="0" w:color="auto"/>
                <w:right w:val="none" w:sz="0" w:space="0" w:color="auto"/>
              </w:divBdr>
            </w:div>
          </w:divsChild>
        </w:div>
        <w:div w:id="1002315542">
          <w:marLeft w:val="0"/>
          <w:marRight w:val="0"/>
          <w:marTop w:val="0"/>
          <w:marBottom w:val="0"/>
          <w:divBdr>
            <w:top w:val="none" w:sz="0" w:space="0" w:color="auto"/>
            <w:left w:val="none" w:sz="0" w:space="0" w:color="auto"/>
            <w:bottom w:val="none" w:sz="0" w:space="0" w:color="auto"/>
            <w:right w:val="none" w:sz="0" w:space="0" w:color="auto"/>
          </w:divBdr>
          <w:divsChild>
            <w:div w:id="839853297">
              <w:marLeft w:val="0"/>
              <w:marRight w:val="0"/>
              <w:marTop w:val="0"/>
              <w:marBottom w:val="0"/>
              <w:divBdr>
                <w:top w:val="none" w:sz="0" w:space="0" w:color="auto"/>
                <w:left w:val="none" w:sz="0" w:space="0" w:color="auto"/>
                <w:bottom w:val="none" w:sz="0" w:space="0" w:color="auto"/>
                <w:right w:val="none" w:sz="0" w:space="0" w:color="auto"/>
              </w:divBdr>
            </w:div>
          </w:divsChild>
        </w:div>
        <w:div w:id="1010644797">
          <w:marLeft w:val="0"/>
          <w:marRight w:val="0"/>
          <w:marTop w:val="0"/>
          <w:marBottom w:val="0"/>
          <w:divBdr>
            <w:top w:val="none" w:sz="0" w:space="0" w:color="auto"/>
            <w:left w:val="none" w:sz="0" w:space="0" w:color="auto"/>
            <w:bottom w:val="none" w:sz="0" w:space="0" w:color="auto"/>
            <w:right w:val="none" w:sz="0" w:space="0" w:color="auto"/>
          </w:divBdr>
          <w:divsChild>
            <w:div w:id="164133848">
              <w:marLeft w:val="0"/>
              <w:marRight w:val="0"/>
              <w:marTop w:val="0"/>
              <w:marBottom w:val="0"/>
              <w:divBdr>
                <w:top w:val="none" w:sz="0" w:space="0" w:color="auto"/>
                <w:left w:val="none" w:sz="0" w:space="0" w:color="auto"/>
                <w:bottom w:val="none" w:sz="0" w:space="0" w:color="auto"/>
                <w:right w:val="none" w:sz="0" w:space="0" w:color="auto"/>
              </w:divBdr>
            </w:div>
          </w:divsChild>
        </w:div>
        <w:div w:id="1019621059">
          <w:marLeft w:val="0"/>
          <w:marRight w:val="0"/>
          <w:marTop w:val="0"/>
          <w:marBottom w:val="0"/>
          <w:divBdr>
            <w:top w:val="none" w:sz="0" w:space="0" w:color="auto"/>
            <w:left w:val="none" w:sz="0" w:space="0" w:color="auto"/>
            <w:bottom w:val="none" w:sz="0" w:space="0" w:color="auto"/>
            <w:right w:val="none" w:sz="0" w:space="0" w:color="auto"/>
          </w:divBdr>
          <w:divsChild>
            <w:div w:id="1695761975">
              <w:marLeft w:val="0"/>
              <w:marRight w:val="0"/>
              <w:marTop w:val="0"/>
              <w:marBottom w:val="0"/>
              <w:divBdr>
                <w:top w:val="none" w:sz="0" w:space="0" w:color="auto"/>
                <w:left w:val="none" w:sz="0" w:space="0" w:color="auto"/>
                <w:bottom w:val="none" w:sz="0" w:space="0" w:color="auto"/>
                <w:right w:val="none" w:sz="0" w:space="0" w:color="auto"/>
              </w:divBdr>
            </w:div>
          </w:divsChild>
        </w:div>
        <w:div w:id="1019813139">
          <w:marLeft w:val="0"/>
          <w:marRight w:val="0"/>
          <w:marTop w:val="0"/>
          <w:marBottom w:val="0"/>
          <w:divBdr>
            <w:top w:val="none" w:sz="0" w:space="0" w:color="auto"/>
            <w:left w:val="none" w:sz="0" w:space="0" w:color="auto"/>
            <w:bottom w:val="none" w:sz="0" w:space="0" w:color="auto"/>
            <w:right w:val="none" w:sz="0" w:space="0" w:color="auto"/>
          </w:divBdr>
          <w:divsChild>
            <w:div w:id="720982650">
              <w:marLeft w:val="0"/>
              <w:marRight w:val="0"/>
              <w:marTop w:val="0"/>
              <w:marBottom w:val="0"/>
              <w:divBdr>
                <w:top w:val="none" w:sz="0" w:space="0" w:color="auto"/>
                <w:left w:val="none" w:sz="0" w:space="0" w:color="auto"/>
                <w:bottom w:val="none" w:sz="0" w:space="0" w:color="auto"/>
                <w:right w:val="none" w:sz="0" w:space="0" w:color="auto"/>
              </w:divBdr>
            </w:div>
          </w:divsChild>
        </w:div>
        <w:div w:id="1031417726">
          <w:marLeft w:val="0"/>
          <w:marRight w:val="0"/>
          <w:marTop w:val="0"/>
          <w:marBottom w:val="0"/>
          <w:divBdr>
            <w:top w:val="none" w:sz="0" w:space="0" w:color="auto"/>
            <w:left w:val="none" w:sz="0" w:space="0" w:color="auto"/>
            <w:bottom w:val="none" w:sz="0" w:space="0" w:color="auto"/>
            <w:right w:val="none" w:sz="0" w:space="0" w:color="auto"/>
          </w:divBdr>
          <w:divsChild>
            <w:div w:id="1733654284">
              <w:marLeft w:val="0"/>
              <w:marRight w:val="0"/>
              <w:marTop w:val="0"/>
              <w:marBottom w:val="0"/>
              <w:divBdr>
                <w:top w:val="none" w:sz="0" w:space="0" w:color="auto"/>
                <w:left w:val="none" w:sz="0" w:space="0" w:color="auto"/>
                <w:bottom w:val="none" w:sz="0" w:space="0" w:color="auto"/>
                <w:right w:val="none" w:sz="0" w:space="0" w:color="auto"/>
              </w:divBdr>
            </w:div>
          </w:divsChild>
        </w:div>
        <w:div w:id="1033075766">
          <w:marLeft w:val="0"/>
          <w:marRight w:val="0"/>
          <w:marTop w:val="0"/>
          <w:marBottom w:val="0"/>
          <w:divBdr>
            <w:top w:val="none" w:sz="0" w:space="0" w:color="auto"/>
            <w:left w:val="none" w:sz="0" w:space="0" w:color="auto"/>
            <w:bottom w:val="none" w:sz="0" w:space="0" w:color="auto"/>
            <w:right w:val="none" w:sz="0" w:space="0" w:color="auto"/>
          </w:divBdr>
          <w:divsChild>
            <w:div w:id="64494996">
              <w:marLeft w:val="0"/>
              <w:marRight w:val="0"/>
              <w:marTop w:val="0"/>
              <w:marBottom w:val="0"/>
              <w:divBdr>
                <w:top w:val="none" w:sz="0" w:space="0" w:color="auto"/>
                <w:left w:val="none" w:sz="0" w:space="0" w:color="auto"/>
                <w:bottom w:val="none" w:sz="0" w:space="0" w:color="auto"/>
                <w:right w:val="none" w:sz="0" w:space="0" w:color="auto"/>
              </w:divBdr>
            </w:div>
            <w:div w:id="574244979">
              <w:marLeft w:val="0"/>
              <w:marRight w:val="0"/>
              <w:marTop w:val="0"/>
              <w:marBottom w:val="0"/>
              <w:divBdr>
                <w:top w:val="none" w:sz="0" w:space="0" w:color="auto"/>
                <w:left w:val="none" w:sz="0" w:space="0" w:color="auto"/>
                <w:bottom w:val="none" w:sz="0" w:space="0" w:color="auto"/>
                <w:right w:val="none" w:sz="0" w:space="0" w:color="auto"/>
              </w:divBdr>
            </w:div>
          </w:divsChild>
        </w:div>
        <w:div w:id="1042486639">
          <w:marLeft w:val="0"/>
          <w:marRight w:val="0"/>
          <w:marTop w:val="0"/>
          <w:marBottom w:val="0"/>
          <w:divBdr>
            <w:top w:val="none" w:sz="0" w:space="0" w:color="auto"/>
            <w:left w:val="none" w:sz="0" w:space="0" w:color="auto"/>
            <w:bottom w:val="none" w:sz="0" w:space="0" w:color="auto"/>
            <w:right w:val="none" w:sz="0" w:space="0" w:color="auto"/>
          </w:divBdr>
          <w:divsChild>
            <w:div w:id="1197158839">
              <w:marLeft w:val="0"/>
              <w:marRight w:val="0"/>
              <w:marTop w:val="0"/>
              <w:marBottom w:val="0"/>
              <w:divBdr>
                <w:top w:val="none" w:sz="0" w:space="0" w:color="auto"/>
                <w:left w:val="none" w:sz="0" w:space="0" w:color="auto"/>
                <w:bottom w:val="none" w:sz="0" w:space="0" w:color="auto"/>
                <w:right w:val="none" w:sz="0" w:space="0" w:color="auto"/>
              </w:divBdr>
            </w:div>
          </w:divsChild>
        </w:div>
        <w:div w:id="1043562004">
          <w:marLeft w:val="0"/>
          <w:marRight w:val="0"/>
          <w:marTop w:val="0"/>
          <w:marBottom w:val="0"/>
          <w:divBdr>
            <w:top w:val="none" w:sz="0" w:space="0" w:color="auto"/>
            <w:left w:val="none" w:sz="0" w:space="0" w:color="auto"/>
            <w:bottom w:val="none" w:sz="0" w:space="0" w:color="auto"/>
            <w:right w:val="none" w:sz="0" w:space="0" w:color="auto"/>
          </w:divBdr>
          <w:divsChild>
            <w:div w:id="1827629852">
              <w:marLeft w:val="0"/>
              <w:marRight w:val="0"/>
              <w:marTop w:val="0"/>
              <w:marBottom w:val="0"/>
              <w:divBdr>
                <w:top w:val="none" w:sz="0" w:space="0" w:color="auto"/>
                <w:left w:val="none" w:sz="0" w:space="0" w:color="auto"/>
                <w:bottom w:val="none" w:sz="0" w:space="0" w:color="auto"/>
                <w:right w:val="none" w:sz="0" w:space="0" w:color="auto"/>
              </w:divBdr>
            </w:div>
          </w:divsChild>
        </w:div>
        <w:div w:id="1055810896">
          <w:marLeft w:val="0"/>
          <w:marRight w:val="0"/>
          <w:marTop w:val="0"/>
          <w:marBottom w:val="0"/>
          <w:divBdr>
            <w:top w:val="none" w:sz="0" w:space="0" w:color="auto"/>
            <w:left w:val="none" w:sz="0" w:space="0" w:color="auto"/>
            <w:bottom w:val="none" w:sz="0" w:space="0" w:color="auto"/>
            <w:right w:val="none" w:sz="0" w:space="0" w:color="auto"/>
          </w:divBdr>
          <w:divsChild>
            <w:div w:id="1376999058">
              <w:marLeft w:val="0"/>
              <w:marRight w:val="0"/>
              <w:marTop w:val="0"/>
              <w:marBottom w:val="0"/>
              <w:divBdr>
                <w:top w:val="none" w:sz="0" w:space="0" w:color="auto"/>
                <w:left w:val="none" w:sz="0" w:space="0" w:color="auto"/>
                <w:bottom w:val="none" w:sz="0" w:space="0" w:color="auto"/>
                <w:right w:val="none" w:sz="0" w:space="0" w:color="auto"/>
              </w:divBdr>
            </w:div>
          </w:divsChild>
        </w:div>
        <w:div w:id="1064642214">
          <w:marLeft w:val="0"/>
          <w:marRight w:val="0"/>
          <w:marTop w:val="0"/>
          <w:marBottom w:val="0"/>
          <w:divBdr>
            <w:top w:val="none" w:sz="0" w:space="0" w:color="auto"/>
            <w:left w:val="none" w:sz="0" w:space="0" w:color="auto"/>
            <w:bottom w:val="none" w:sz="0" w:space="0" w:color="auto"/>
            <w:right w:val="none" w:sz="0" w:space="0" w:color="auto"/>
          </w:divBdr>
          <w:divsChild>
            <w:div w:id="253512868">
              <w:marLeft w:val="0"/>
              <w:marRight w:val="0"/>
              <w:marTop w:val="0"/>
              <w:marBottom w:val="0"/>
              <w:divBdr>
                <w:top w:val="none" w:sz="0" w:space="0" w:color="auto"/>
                <w:left w:val="none" w:sz="0" w:space="0" w:color="auto"/>
                <w:bottom w:val="none" w:sz="0" w:space="0" w:color="auto"/>
                <w:right w:val="none" w:sz="0" w:space="0" w:color="auto"/>
              </w:divBdr>
            </w:div>
            <w:div w:id="1527477228">
              <w:marLeft w:val="0"/>
              <w:marRight w:val="0"/>
              <w:marTop w:val="0"/>
              <w:marBottom w:val="0"/>
              <w:divBdr>
                <w:top w:val="none" w:sz="0" w:space="0" w:color="auto"/>
                <w:left w:val="none" w:sz="0" w:space="0" w:color="auto"/>
                <w:bottom w:val="none" w:sz="0" w:space="0" w:color="auto"/>
                <w:right w:val="none" w:sz="0" w:space="0" w:color="auto"/>
              </w:divBdr>
            </w:div>
          </w:divsChild>
        </w:div>
        <w:div w:id="1074357794">
          <w:marLeft w:val="0"/>
          <w:marRight w:val="0"/>
          <w:marTop w:val="0"/>
          <w:marBottom w:val="0"/>
          <w:divBdr>
            <w:top w:val="none" w:sz="0" w:space="0" w:color="auto"/>
            <w:left w:val="none" w:sz="0" w:space="0" w:color="auto"/>
            <w:bottom w:val="none" w:sz="0" w:space="0" w:color="auto"/>
            <w:right w:val="none" w:sz="0" w:space="0" w:color="auto"/>
          </w:divBdr>
          <w:divsChild>
            <w:div w:id="43797054">
              <w:marLeft w:val="0"/>
              <w:marRight w:val="0"/>
              <w:marTop w:val="0"/>
              <w:marBottom w:val="0"/>
              <w:divBdr>
                <w:top w:val="none" w:sz="0" w:space="0" w:color="auto"/>
                <w:left w:val="none" w:sz="0" w:space="0" w:color="auto"/>
                <w:bottom w:val="none" w:sz="0" w:space="0" w:color="auto"/>
                <w:right w:val="none" w:sz="0" w:space="0" w:color="auto"/>
              </w:divBdr>
            </w:div>
          </w:divsChild>
        </w:div>
        <w:div w:id="1075326147">
          <w:marLeft w:val="0"/>
          <w:marRight w:val="0"/>
          <w:marTop w:val="0"/>
          <w:marBottom w:val="0"/>
          <w:divBdr>
            <w:top w:val="none" w:sz="0" w:space="0" w:color="auto"/>
            <w:left w:val="none" w:sz="0" w:space="0" w:color="auto"/>
            <w:bottom w:val="none" w:sz="0" w:space="0" w:color="auto"/>
            <w:right w:val="none" w:sz="0" w:space="0" w:color="auto"/>
          </w:divBdr>
          <w:divsChild>
            <w:div w:id="320276402">
              <w:marLeft w:val="0"/>
              <w:marRight w:val="0"/>
              <w:marTop w:val="0"/>
              <w:marBottom w:val="0"/>
              <w:divBdr>
                <w:top w:val="none" w:sz="0" w:space="0" w:color="auto"/>
                <w:left w:val="none" w:sz="0" w:space="0" w:color="auto"/>
                <w:bottom w:val="none" w:sz="0" w:space="0" w:color="auto"/>
                <w:right w:val="none" w:sz="0" w:space="0" w:color="auto"/>
              </w:divBdr>
            </w:div>
            <w:div w:id="1027104385">
              <w:marLeft w:val="0"/>
              <w:marRight w:val="0"/>
              <w:marTop w:val="0"/>
              <w:marBottom w:val="0"/>
              <w:divBdr>
                <w:top w:val="none" w:sz="0" w:space="0" w:color="auto"/>
                <w:left w:val="none" w:sz="0" w:space="0" w:color="auto"/>
                <w:bottom w:val="none" w:sz="0" w:space="0" w:color="auto"/>
                <w:right w:val="none" w:sz="0" w:space="0" w:color="auto"/>
              </w:divBdr>
            </w:div>
          </w:divsChild>
        </w:div>
        <w:div w:id="1090394858">
          <w:marLeft w:val="0"/>
          <w:marRight w:val="0"/>
          <w:marTop w:val="0"/>
          <w:marBottom w:val="0"/>
          <w:divBdr>
            <w:top w:val="none" w:sz="0" w:space="0" w:color="auto"/>
            <w:left w:val="none" w:sz="0" w:space="0" w:color="auto"/>
            <w:bottom w:val="none" w:sz="0" w:space="0" w:color="auto"/>
            <w:right w:val="none" w:sz="0" w:space="0" w:color="auto"/>
          </w:divBdr>
          <w:divsChild>
            <w:div w:id="562570241">
              <w:marLeft w:val="0"/>
              <w:marRight w:val="0"/>
              <w:marTop w:val="0"/>
              <w:marBottom w:val="0"/>
              <w:divBdr>
                <w:top w:val="none" w:sz="0" w:space="0" w:color="auto"/>
                <w:left w:val="none" w:sz="0" w:space="0" w:color="auto"/>
                <w:bottom w:val="none" w:sz="0" w:space="0" w:color="auto"/>
                <w:right w:val="none" w:sz="0" w:space="0" w:color="auto"/>
              </w:divBdr>
            </w:div>
          </w:divsChild>
        </w:div>
        <w:div w:id="1098139113">
          <w:marLeft w:val="0"/>
          <w:marRight w:val="0"/>
          <w:marTop w:val="0"/>
          <w:marBottom w:val="0"/>
          <w:divBdr>
            <w:top w:val="none" w:sz="0" w:space="0" w:color="auto"/>
            <w:left w:val="none" w:sz="0" w:space="0" w:color="auto"/>
            <w:bottom w:val="none" w:sz="0" w:space="0" w:color="auto"/>
            <w:right w:val="none" w:sz="0" w:space="0" w:color="auto"/>
          </w:divBdr>
          <w:divsChild>
            <w:div w:id="343438309">
              <w:marLeft w:val="0"/>
              <w:marRight w:val="0"/>
              <w:marTop w:val="0"/>
              <w:marBottom w:val="0"/>
              <w:divBdr>
                <w:top w:val="none" w:sz="0" w:space="0" w:color="auto"/>
                <w:left w:val="none" w:sz="0" w:space="0" w:color="auto"/>
                <w:bottom w:val="none" w:sz="0" w:space="0" w:color="auto"/>
                <w:right w:val="none" w:sz="0" w:space="0" w:color="auto"/>
              </w:divBdr>
            </w:div>
          </w:divsChild>
        </w:div>
        <w:div w:id="1098716641">
          <w:marLeft w:val="0"/>
          <w:marRight w:val="0"/>
          <w:marTop w:val="0"/>
          <w:marBottom w:val="0"/>
          <w:divBdr>
            <w:top w:val="none" w:sz="0" w:space="0" w:color="auto"/>
            <w:left w:val="none" w:sz="0" w:space="0" w:color="auto"/>
            <w:bottom w:val="none" w:sz="0" w:space="0" w:color="auto"/>
            <w:right w:val="none" w:sz="0" w:space="0" w:color="auto"/>
          </w:divBdr>
          <w:divsChild>
            <w:div w:id="1148282198">
              <w:marLeft w:val="0"/>
              <w:marRight w:val="0"/>
              <w:marTop w:val="0"/>
              <w:marBottom w:val="0"/>
              <w:divBdr>
                <w:top w:val="none" w:sz="0" w:space="0" w:color="auto"/>
                <w:left w:val="none" w:sz="0" w:space="0" w:color="auto"/>
                <w:bottom w:val="none" w:sz="0" w:space="0" w:color="auto"/>
                <w:right w:val="none" w:sz="0" w:space="0" w:color="auto"/>
              </w:divBdr>
            </w:div>
          </w:divsChild>
        </w:div>
        <w:div w:id="1102647704">
          <w:marLeft w:val="0"/>
          <w:marRight w:val="0"/>
          <w:marTop w:val="0"/>
          <w:marBottom w:val="0"/>
          <w:divBdr>
            <w:top w:val="none" w:sz="0" w:space="0" w:color="auto"/>
            <w:left w:val="none" w:sz="0" w:space="0" w:color="auto"/>
            <w:bottom w:val="none" w:sz="0" w:space="0" w:color="auto"/>
            <w:right w:val="none" w:sz="0" w:space="0" w:color="auto"/>
          </w:divBdr>
          <w:divsChild>
            <w:div w:id="1971283113">
              <w:marLeft w:val="0"/>
              <w:marRight w:val="0"/>
              <w:marTop w:val="0"/>
              <w:marBottom w:val="0"/>
              <w:divBdr>
                <w:top w:val="none" w:sz="0" w:space="0" w:color="auto"/>
                <w:left w:val="none" w:sz="0" w:space="0" w:color="auto"/>
                <w:bottom w:val="none" w:sz="0" w:space="0" w:color="auto"/>
                <w:right w:val="none" w:sz="0" w:space="0" w:color="auto"/>
              </w:divBdr>
            </w:div>
          </w:divsChild>
        </w:div>
        <w:div w:id="1115440958">
          <w:marLeft w:val="0"/>
          <w:marRight w:val="0"/>
          <w:marTop w:val="0"/>
          <w:marBottom w:val="0"/>
          <w:divBdr>
            <w:top w:val="none" w:sz="0" w:space="0" w:color="auto"/>
            <w:left w:val="none" w:sz="0" w:space="0" w:color="auto"/>
            <w:bottom w:val="none" w:sz="0" w:space="0" w:color="auto"/>
            <w:right w:val="none" w:sz="0" w:space="0" w:color="auto"/>
          </w:divBdr>
          <w:divsChild>
            <w:div w:id="1294479792">
              <w:marLeft w:val="0"/>
              <w:marRight w:val="0"/>
              <w:marTop w:val="0"/>
              <w:marBottom w:val="0"/>
              <w:divBdr>
                <w:top w:val="none" w:sz="0" w:space="0" w:color="auto"/>
                <w:left w:val="none" w:sz="0" w:space="0" w:color="auto"/>
                <w:bottom w:val="none" w:sz="0" w:space="0" w:color="auto"/>
                <w:right w:val="none" w:sz="0" w:space="0" w:color="auto"/>
              </w:divBdr>
            </w:div>
          </w:divsChild>
        </w:div>
        <w:div w:id="1125809695">
          <w:marLeft w:val="0"/>
          <w:marRight w:val="0"/>
          <w:marTop w:val="0"/>
          <w:marBottom w:val="0"/>
          <w:divBdr>
            <w:top w:val="none" w:sz="0" w:space="0" w:color="auto"/>
            <w:left w:val="none" w:sz="0" w:space="0" w:color="auto"/>
            <w:bottom w:val="none" w:sz="0" w:space="0" w:color="auto"/>
            <w:right w:val="none" w:sz="0" w:space="0" w:color="auto"/>
          </w:divBdr>
          <w:divsChild>
            <w:div w:id="98525719">
              <w:marLeft w:val="0"/>
              <w:marRight w:val="0"/>
              <w:marTop w:val="0"/>
              <w:marBottom w:val="0"/>
              <w:divBdr>
                <w:top w:val="none" w:sz="0" w:space="0" w:color="auto"/>
                <w:left w:val="none" w:sz="0" w:space="0" w:color="auto"/>
                <w:bottom w:val="none" w:sz="0" w:space="0" w:color="auto"/>
                <w:right w:val="none" w:sz="0" w:space="0" w:color="auto"/>
              </w:divBdr>
            </w:div>
          </w:divsChild>
        </w:div>
        <w:div w:id="1138647499">
          <w:marLeft w:val="0"/>
          <w:marRight w:val="0"/>
          <w:marTop w:val="0"/>
          <w:marBottom w:val="0"/>
          <w:divBdr>
            <w:top w:val="none" w:sz="0" w:space="0" w:color="auto"/>
            <w:left w:val="none" w:sz="0" w:space="0" w:color="auto"/>
            <w:bottom w:val="none" w:sz="0" w:space="0" w:color="auto"/>
            <w:right w:val="none" w:sz="0" w:space="0" w:color="auto"/>
          </w:divBdr>
          <w:divsChild>
            <w:div w:id="310721211">
              <w:marLeft w:val="0"/>
              <w:marRight w:val="0"/>
              <w:marTop w:val="0"/>
              <w:marBottom w:val="0"/>
              <w:divBdr>
                <w:top w:val="none" w:sz="0" w:space="0" w:color="auto"/>
                <w:left w:val="none" w:sz="0" w:space="0" w:color="auto"/>
                <w:bottom w:val="none" w:sz="0" w:space="0" w:color="auto"/>
                <w:right w:val="none" w:sz="0" w:space="0" w:color="auto"/>
              </w:divBdr>
            </w:div>
          </w:divsChild>
        </w:div>
        <w:div w:id="1153255079">
          <w:marLeft w:val="0"/>
          <w:marRight w:val="0"/>
          <w:marTop w:val="0"/>
          <w:marBottom w:val="0"/>
          <w:divBdr>
            <w:top w:val="none" w:sz="0" w:space="0" w:color="auto"/>
            <w:left w:val="none" w:sz="0" w:space="0" w:color="auto"/>
            <w:bottom w:val="none" w:sz="0" w:space="0" w:color="auto"/>
            <w:right w:val="none" w:sz="0" w:space="0" w:color="auto"/>
          </w:divBdr>
          <w:divsChild>
            <w:div w:id="567961929">
              <w:marLeft w:val="0"/>
              <w:marRight w:val="0"/>
              <w:marTop w:val="0"/>
              <w:marBottom w:val="0"/>
              <w:divBdr>
                <w:top w:val="none" w:sz="0" w:space="0" w:color="auto"/>
                <w:left w:val="none" w:sz="0" w:space="0" w:color="auto"/>
                <w:bottom w:val="none" w:sz="0" w:space="0" w:color="auto"/>
                <w:right w:val="none" w:sz="0" w:space="0" w:color="auto"/>
              </w:divBdr>
            </w:div>
          </w:divsChild>
        </w:div>
        <w:div w:id="1154028557">
          <w:marLeft w:val="0"/>
          <w:marRight w:val="0"/>
          <w:marTop w:val="0"/>
          <w:marBottom w:val="0"/>
          <w:divBdr>
            <w:top w:val="none" w:sz="0" w:space="0" w:color="auto"/>
            <w:left w:val="none" w:sz="0" w:space="0" w:color="auto"/>
            <w:bottom w:val="none" w:sz="0" w:space="0" w:color="auto"/>
            <w:right w:val="none" w:sz="0" w:space="0" w:color="auto"/>
          </w:divBdr>
          <w:divsChild>
            <w:div w:id="1718816727">
              <w:marLeft w:val="0"/>
              <w:marRight w:val="0"/>
              <w:marTop w:val="0"/>
              <w:marBottom w:val="0"/>
              <w:divBdr>
                <w:top w:val="none" w:sz="0" w:space="0" w:color="auto"/>
                <w:left w:val="none" w:sz="0" w:space="0" w:color="auto"/>
                <w:bottom w:val="none" w:sz="0" w:space="0" w:color="auto"/>
                <w:right w:val="none" w:sz="0" w:space="0" w:color="auto"/>
              </w:divBdr>
            </w:div>
          </w:divsChild>
        </w:div>
        <w:div w:id="1163470763">
          <w:marLeft w:val="0"/>
          <w:marRight w:val="0"/>
          <w:marTop w:val="0"/>
          <w:marBottom w:val="0"/>
          <w:divBdr>
            <w:top w:val="none" w:sz="0" w:space="0" w:color="auto"/>
            <w:left w:val="none" w:sz="0" w:space="0" w:color="auto"/>
            <w:bottom w:val="none" w:sz="0" w:space="0" w:color="auto"/>
            <w:right w:val="none" w:sz="0" w:space="0" w:color="auto"/>
          </w:divBdr>
          <w:divsChild>
            <w:div w:id="531580101">
              <w:marLeft w:val="0"/>
              <w:marRight w:val="0"/>
              <w:marTop w:val="0"/>
              <w:marBottom w:val="0"/>
              <w:divBdr>
                <w:top w:val="none" w:sz="0" w:space="0" w:color="auto"/>
                <w:left w:val="none" w:sz="0" w:space="0" w:color="auto"/>
                <w:bottom w:val="none" w:sz="0" w:space="0" w:color="auto"/>
                <w:right w:val="none" w:sz="0" w:space="0" w:color="auto"/>
              </w:divBdr>
            </w:div>
          </w:divsChild>
        </w:div>
        <w:div w:id="1163737411">
          <w:marLeft w:val="0"/>
          <w:marRight w:val="0"/>
          <w:marTop w:val="0"/>
          <w:marBottom w:val="0"/>
          <w:divBdr>
            <w:top w:val="none" w:sz="0" w:space="0" w:color="auto"/>
            <w:left w:val="none" w:sz="0" w:space="0" w:color="auto"/>
            <w:bottom w:val="none" w:sz="0" w:space="0" w:color="auto"/>
            <w:right w:val="none" w:sz="0" w:space="0" w:color="auto"/>
          </w:divBdr>
          <w:divsChild>
            <w:div w:id="105121901">
              <w:marLeft w:val="0"/>
              <w:marRight w:val="0"/>
              <w:marTop w:val="0"/>
              <w:marBottom w:val="0"/>
              <w:divBdr>
                <w:top w:val="none" w:sz="0" w:space="0" w:color="auto"/>
                <w:left w:val="none" w:sz="0" w:space="0" w:color="auto"/>
                <w:bottom w:val="none" w:sz="0" w:space="0" w:color="auto"/>
                <w:right w:val="none" w:sz="0" w:space="0" w:color="auto"/>
              </w:divBdr>
            </w:div>
          </w:divsChild>
        </w:div>
        <w:div w:id="1173498010">
          <w:marLeft w:val="0"/>
          <w:marRight w:val="0"/>
          <w:marTop w:val="0"/>
          <w:marBottom w:val="0"/>
          <w:divBdr>
            <w:top w:val="none" w:sz="0" w:space="0" w:color="auto"/>
            <w:left w:val="none" w:sz="0" w:space="0" w:color="auto"/>
            <w:bottom w:val="none" w:sz="0" w:space="0" w:color="auto"/>
            <w:right w:val="none" w:sz="0" w:space="0" w:color="auto"/>
          </w:divBdr>
          <w:divsChild>
            <w:div w:id="256599716">
              <w:marLeft w:val="0"/>
              <w:marRight w:val="0"/>
              <w:marTop w:val="0"/>
              <w:marBottom w:val="0"/>
              <w:divBdr>
                <w:top w:val="none" w:sz="0" w:space="0" w:color="auto"/>
                <w:left w:val="none" w:sz="0" w:space="0" w:color="auto"/>
                <w:bottom w:val="none" w:sz="0" w:space="0" w:color="auto"/>
                <w:right w:val="none" w:sz="0" w:space="0" w:color="auto"/>
              </w:divBdr>
            </w:div>
          </w:divsChild>
        </w:div>
        <w:div w:id="1180238494">
          <w:marLeft w:val="0"/>
          <w:marRight w:val="0"/>
          <w:marTop w:val="0"/>
          <w:marBottom w:val="0"/>
          <w:divBdr>
            <w:top w:val="none" w:sz="0" w:space="0" w:color="auto"/>
            <w:left w:val="none" w:sz="0" w:space="0" w:color="auto"/>
            <w:bottom w:val="none" w:sz="0" w:space="0" w:color="auto"/>
            <w:right w:val="none" w:sz="0" w:space="0" w:color="auto"/>
          </w:divBdr>
          <w:divsChild>
            <w:div w:id="1648708655">
              <w:marLeft w:val="0"/>
              <w:marRight w:val="0"/>
              <w:marTop w:val="0"/>
              <w:marBottom w:val="0"/>
              <w:divBdr>
                <w:top w:val="none" w:sz="0" w:space="0" w:color="auto"/>
                <w:left w:val="none" w:sz="0" w:space="0" w:color="auto"/>
                <w:bottom w:val="none" w:sz="0" w:space="0" w:color="auto"/>
                <w:right w:val="none" w:sz="0" w:space="0" w:color="auto"/>
              </w:divBdr>
            </w:div>
          </w:divsChild>
        </w:div>
        <w:div w:id="1182936552">
          <w:marLeft w:val="0"/>
          <w:marRight w:val="0"/>
          <w:marTop w:val="0"/>
          <w:marBottom w:val="0"/>
          <w:divBdr>
            <w:top w:val="none" w:sz="0" w:space="0" w:color="auto"/>
            <w:left w:val="none" w:sz="0" w:space="0" w:color="auto"/>
            <w:bottom w:val="none" w:sz="0" w:space="0" w:color="auto"/>
            <w:right w:val="none" w:sz="0" w:space="0" w:color="auto"/>
          </w:divBdr>
          <w:divsChild>
            <w:div w:id="1020863422">
              <w:marLeft w:val="0"/>
              <w:marRight w:val="0"/>
              <w:marTop w:val="0"/>
              <w:marBottom w:val="0"/>
              <w:divBdr>
                <w:top w:val="none" w:sz="0" w:space="0" w:color="auto"/>
                <w:left w:val="none" w:sz="0" w:space="0" w:color="auto"/>
                <w:bottom w:val="none" w:sz="0" w:space="0" w:color="auto"/>
                <w:right w:val="none" w:sz="0" w:space="0" w:color="auto"/>
              </w:divBdr>
            </w:div>
          </w:divsChild>
        </w:div>
        <w:div w:id="1197424760">
          <w:marLeft w:val="0"/>
          <w:marRight w:val="0"/>
          <w:marTop w:val="0"/>
          <w:marBottom w:val="0"/>
          <w:divBdr>
            <w:top w:val="none" w:sz="0" w:space="0" w:color="auto"/>
            <w:left w:val="none" w:sz="0" w:space="0" w:color="auto"/>
            <w:bottom w:val="none" w:sz="0" w:space="0" w:color="auto"/>
            <w:right w:val="none" w:sz="0" w:space="0" w:color="auto"/>
          </w:divBdr>
          <w:divsChild>
            <w:div w:id="33384660">
              <w:marLeft w:val="0"/>
              <w:marRight w:val="0"/>
              <w:marTop w:val="0"/>
              <w:marBottom w:val="0"/>
              <w:divBdr>
                <w:top w:val="none" w:sz="0" w:space="0" w:color="auto"/>
                <w:left w:val="none" w:sz="0" w:space="0" w:color="auto"/>
                <w:bottom w:val="none" w:sz="0" w:space="0" w:color="auto"/>
                <w:right w:val="none" w:sz="0" w:space="0" w:color="auto"/>
              </w:divBdr>
            </w:div>
          </w:divsChild>
        </w:div>
        <w:div w:id="1205485418">
          <w:marLeft w:val="0"/>
          <w:marRight w:val="0"/>
          <w:marTop w:val="0"/>
          <w:marBottom w:val="0"/>
          <w:divBdr>
            <w:top w:val="none" w:sz="0" w:space="0" w:color="auto"/>
            <w:left w:val="none" w:sz="0" w:space="0" w:color="auto"/>
            <w:bottom w:val="none" w:sz="0" w:space="0" w:color="auto"/>
            <w:right w:val="none" w:sz="0" w:space="0" w:color="auto"/>
          </w:divBdr>
          <w:divsChild>
            <w:div w:id="1797606093">
              <w:marLeft w:val="0"/>
              <w:marRight w:val="0"/>
              <w:marTop w:val="0"/>
              <w:marBottom w:val="0"/>
              <w:divBdr>
                <w:top w:val="none" w:sz="0" w:space="0" w:color="auto"/>
                <w:left w:val="none" w:sz="0" w:space="0" w:color="auto"/>
                <w:bottom w:val="none" w:sz="0" w:space="0" w:color="auto"/>
                <w:right w:val="none" w:sz="0" w:space="0" w:color="auto"/>
              </w:divBdr>
            </w:div>
          </w:divsChild>
        </w:div>
        <w:div w:id="1232421470">
          <w:marLeft w:val="0"/>
          <w:marRight w:val="0"/>
          <w:marTop w:val="0"/>
          <w:marBottom w:val="0"/>
          <w:divBdr>
            <w:top w:val="none" w:sz="0" w:space="0" w:color="auto"/>
            <w:left w:val="none" w:sz="0" w:space="0" w:color="auto"/>
            <w:bottom w:val="none" w:sz="0" w:space="0" w:color="auto"/>
            <w:right w:val="none" w:sz="0" w:space="0" w:color="auto"/>
          </w:divBdr>
          <w:divsChild>
            <w:div w:id="784735025">
              <w:marLeft w:val="0"/>
              <w:marRight w:val="0"/>
              <w:marTop w:val="0"/>
              <w:marBottom w:val="0"/>
              <w:divBdr>
                <w:top w:val="none" w:sz="0" w:space="0" w:color="auto"/>
                <w:left w:val="none" w:sz="0" w:space="0" w:color="auto"/>
                <w:bottom w:val="none" w:sz="0" w:space="0" w:color="auto"/>
                <w:right w:val="none" w:sz="0" w:space="0" w:color="auto"/>
              </w:divBdr>
            </w:div>
          </w:divsChild>
        </w:div>
        <w:div w:id="1234387752">
          <w:marLeft w:val="0"/>
          <w:marRight w:val="0"/>
          <w:marTop w:val="0"/>
          <w:marBottom w:val="0"/>
          <w:divBdr>
            <w:top w:val="none" w:sz="0" w:space="0" w:color="auto"/>
            <w:left w:val="none" w:sz="0" w:space="0" w:color="auto"/>
            <w:bottom w:val="none" w:sz="0" w:space="0" w:color="auto"/>
            <w:right w:val="none" w:sz="0" w:space="0" w:color="auto"/>
          </w:divBdr>
          <w:divsChild>
            <w:div w:id="1342733533">
              <w:marLeft w:val="0"/>
              <w:marRight w:val="0"/>
              <w:marTop w:val="0"/>
              <w:marBottom w:val="0"/>
              <w:divBdr>
                <w:top w:val="none" w:sz="0" w:space="0" w:color="auto"/>
                <w:left w:val="none" w:sz="0" w:space="0" w:color="auto"/>
                <w:bottom w:val="none" w:sz="0" w:space="0" w:color="auto"/>
                <w:right w:val="none" w:sz="0" w:space="0" w:color="auto"/>
              </w:divBdr>
            </w:div>
          </w:divsChild>
        </w:div>
        <w:div w:id="1236745002">
          <w:marLeft w:val="0"/>
          <w:marRight w:val="0"/>
          <w:marTop w:val="0"/>
          <w:marBottom w:val="0"/>
          <w:divBdr>
            <w:top w:val="none" w:sz="0" w:space="0" w:color="auto"/>
            <w:left w:val="none" w:sz="0" w:space="0" w:color="auto"/>
            <w:bottom w:val="none" w:sz="0" w:space="0" w:color="auto"/>
            <w:right w:val="none" w:sz="0" w:space="0" w:color="auto"/>
          </w:divBdr>
          <w:divsChild>
            <w:div w:id="341661037">
              <w:marLeft w:val="0"/>
              <w:marRight w:val="0"/>
              <w:marTop w:val="0"/>
              <w:marBottom w:val="0"/>
              <w:divBdr>
                <w:top w:val="none" w:sz="0" w:space="0" w:color="auto"/>
                <w:left w:val="none" w:sz="0" w:space="0" w:color="auto"/>
                <w:bottom w:val="none" w:sz="0" w:space="0" w:color="auto"/>
                <w:right w:val="none" w:sz="0" w:space="0" w:color="auto"/>
              </w:divBdr>
            </w:div>
          </w:divsChild>
        </w:div>
        <w:div w:id="1243879001">
          <w:marLeft w:val="0"/>
          <w:marRight w:val="0"/>
          <w:marTop w:val="0"/>
          <w:marBottom w:val="0"/>
          <w:divBdr>
            <w:top w:val="none" w:sz="0" w:space="0" w:color="auto"/>
            <w:left w:val="none" w:sz="0" w:space="0" w:color="auto"/>
            <w:bottom w:val="none" w:sz="0" w:space="0" w:color="auto"/>
            <w:right w:val="none" w:sz="0" w:space="0" w:color="auto"/>
          </w:divBdr>
          <w:divsChild>
            <w:div w:id="1995064663">
              <w:marLeft w:val="0"/>
              <w:marRight w:val="0"/>
              <w:marTop w:val="0"/>
              <w:marBottom w:val="0"/>
              <w:divBdr>
                <w:top w:val="none" w:sz="0" w:space="0" w:color="auto"/>
                <w:left w:val="none" w:sz="0" w:space="0" w:color="auto"/>
                <w:bottom w:val="none" w:sz="0" w:space="0" w:color="auto"/>
                <w:right w:val="none" w:sz="0" w:space="0" w:color="auto"/>
              </w:divBdr>
            </w:div>
          </w:divsChild>
        </w:div>
        <w:div w:id="1255161775">
          <w:marLeft w:val="0"/>
          <w:marRight w:val="0"/>
          <w:marTop w:val="0"/>
          <w:marBottom w:val="0"/>
          <w:divBdr>
            <w:top w:val="none" w:sz="0" w:space="0" w:color="auto"/>
            <w:left w:val="none" w:sz="0" w:space="0" w:color="auto"/>
            <w:bottom w:val="none" w:sz="0" w:space="0" w:color="auto"/>
            <w:right w:val="none" w:sz="0" w:space="0" w:color="auto"/>
          </w:divBdr>
          <w:divsChild>
            <w:div w:id="779908820">
              <w:marLeft w:val="0"/>
              <w:marRight w:val="0"/>
              <w:marTop w:val="0"/>
              <w:marBottom w:val="0"/>
              <w:divBdr>
                <w:top w:val="none" w:sz="0" w:space="0" w:color="auto"/>
                <w:left w:val="none" w:sz="0" w:space="0" w:color="auto"/>
                <w:bottom w:val="none" w:sz="0" w:space="0" w:color="auto"/>
                <w:right w:val="none" w:sz="0" w:space="0" w:color="auto"/>
              </w:divBdr>
            </w:div>
          </w:divsChild>
        </w:div>
        <w:div w:id="1257598088">
          <w:marLeft w:val="0"/>
          <w:marRight w:val="0"/>
          <w:marTop w:val="0"/>
          <w:marBottom w:val="0"/>
          <w:divBdr>
            <w:top w:val="none" w:sz="0" w:space="0" w:color="auto"/>
            <w:left w:val="none" w:sz="0" w:space="0" w:color="auto"/>
            <w:bottom w:val="none" w:sz="0" w:space="0" w:color="auto"/>
            <w:right w:val="none" w:sz="0" w:space="0" w:color="auto"/>
          </w:divBdr>
          <w:divsChild>
            <w:div w:id="20281201">
              <w:marLeft w:val="0"/>
              <w:marRight w:val="0"/>
              <w:marTop w:val="0"/>
              <w:marBottom w:val="0"/>
              <w:divBdr>
                <w:top w:val="none" w:sz="0" w:space="0" w:color="auto"/>
                <w:left w:val="none" w:sz="0" w:space="0" w:color="auto"/>
                <w:bottom w:val="none" w:sz="0" w:space="0" w:color="auto"/>
                <w:right w:val="none" w:sz="0" w:space="0" w:color="auto"/>
              </w:divBdr>
            </w:div>
          </w:divsChild>
        </w:div>
        <w:div w:id="1266183690">
          <w:marLeft w:val="0"/>
          <w:marRight w:val="0"/>
          <w:marTop w:val="0"/>
          <w:marBottom w:val="0"/>
          <w:divBdr>
            <w:top w:val="none" w:sz="0" w:space="0" w:color="auto"/>
            <w:left w:val="none" w:sz="0" w:space="0" w:color="auto"/>
            <w:bottom w:val="none" w:sz="0" w:space="0" w:color="auto"/>
            <w:right w:val="none" w:sz="0" w:space="0" w:color="auto"/>
          </w:divBdr>
          <w:divsChild>
            <w:div w:id="1793405941">
              <w:marLeft w:val="0"/>
              <w:marRight w:val="0"/>
              <w:marTop w:val="0"/>
              <w:marBottom w:val="0"/>
              <w:divBdr>
                <w:top w:val="none" w:sz="0" w:space="0" w:color="auto"/>
                <w:left w:val="none" w:sz="0" w:space="0" w:color="auto"/>
                <w:bottom w:val="none" w:sz="0" w:space="0" w:color="auto"/>
                <w:right w:val="none" w:sz="0" w:space="0" w:color="auto"/>
              </w:divBdr>
            </w:div>
          </w:divsChild>
        </w:div>
        <w:div w:id="1267346219">
          <w:marLeft w:val="0"/>
          <w:marRight w:val="0"/>
          <w:marTop w:val="0"/>
          <w:marBottom w:val="0"/>
          <w:divBdr>
            <w:top w:val="none" w:sz="0" w:space="0" w:color="auto"/>
            <w:left w:val="none" w:sz="0" w:space="0" w:color="auto"/>
            <w:bottom w:val="none" w:sz="0" w:space="0" w:color="auto"/>
            <w:right w:val="none" w:sz="0" w:space="0" w:color="auto"/>
          </w:divBdr>
          <w:divsChild>
            <w:div w:id="931089619">
              <w:marLeft w:val="0"/>
              <w:marRight w:val="0"/>
              <w:marTop w:val="0"/>
              <w:marBottom w:val="0"/>
              <w:divBdr>
                <w:top w:val="none" w:sz="0" w:space="0" w:color="auto"/>
                <w:left w:val="none" w:sz="0" w:space="0" w:color="auto"/>
                <w:bottom w:val="none" w:sz="0" w:space="0" w:color="auto"/>
                <w:right w:val="none" w:sz="0" w:space="0" w:color="auto"/>
              </w:divBdr>
            </w:div>
          </w:divsChild>
        </w:div>
        <w:div w:id="1277060631">
          <w:marLeft w:val="0"/>
          <w:marRight w:val="0"/>
          <w:marTop w:val="0"/>
          <w:marBottom w:val="0"/>
          <w:divBdr>
            <w:top w:val="none" w:sz="0" w:space="0" w:color="auto"/>
            <w:left w:val="none" w:sz="0" w:space="0" w:color="auto"/>
            <w:bottom w:val="none" w:sz="0" w:space="0" w:color="auto"/>
            <w:right w:val="none" w:sz="0" w:space="0" w:color="auto"/>
          </w:divBdr>
          <w:divsChild>
            <w:div w:id="136999706">
              <w:marLeft w:val="0"/>
              <w:marRight w:val="0"/>
              <w:marTop w:val="0"/>
              <w:marBottom w:val="0"/>
              <w:divBdr>
                <w:top w:val="none" w:sz="0" w:space="0" w:color="auto"/>
                <w:left w:val="none" w:sz="0" w:space="0" w:color="auto"/>
                <w:bottom w:val="none" w:sz="0" w:space="0" w:color="auto"/>
                <w:right w:val="none" w:sz="0" w:space="0" w:color="auto"/>
              </w:divBdr>
            </w:div>
          </w:divsChild>
        </w:div>
        <w:div w:id="1281767351">
          <w:marLeft w:val="0"/>
          <w:marRight w:val="0"/>
          <w:marTop w:val="0"/>
          <w:marBottom w:val="0"/>
          <w:divBdr>
            <w:top w:val="none" w:sz="0" w:space="0" w:color="auto"/>
            <w:left w:val="none" w:sz="0" w:space="0" w:color="auto"/>
            <w:bottom w:val="none" w:sz="0" w:space="0" w:color="auto"/>
            <w:right w:val="none" w:sz="0" w:space="0" w:color="auto"/>
          </w:divBdr>
          <w:divsChild>
            <w:div w:id="45572425">
              <w:marLeft w:val="0"/>
              <w:marRight w:val="0"/>
              <w:marTop w:val="0"/>
              <w:marBottom w:val="0"/>
              <w:divBdr>
                <w:top w:val="none" w:sz="0" w:space="0" w:color="auto"/>
                <w:left w:val="none" w:sz="0" w:space="0" w:color="auto"/>
                <w:bottom w:val="none" w:sz="0" w:space="0" w:color="auto"/>
                <w:right w:val="none" w:sz="0" w:space="0" w:color="auto"/>
              </w:divBdr>
            </w:div>
          </w:divsChild>
        </w:div>
        <w:div w:id="1286233588">
          <w:marLeft w:val="0"/>
          <w:marRight w:val="0"/>
          <w:marTop w:val="0"/>
          <w:marBottom w:val="0"/>
          <w:divBdr>
            <w:top w:val="none" w:sz="0" w:space="0" w:color="auto"/>
            <w:left w:val="none" w:sz="0" w:space="0" w:color="auto"/>
            <w:bottom w:val="none" w:sz="0" w:space="0" w:color="auto"/>
            <w:right w:val="none" w:sz="0" w:space="0" w:color="auto"/>
          </w:divBdr>
          <w:divsChild>
            <w:div w:id="1690908688">
              <w:marLeft w:val="0"/>
              <w:marRight w:val="0"/>
              <w:marTop w:val="0"/>
              <w:marBottom w:val="0"/>
              <w:divBdr>
                <w:top w:val="none" w:sz="0" w:space="0" w:color="auto"/>
                <w:left w:val="none" w:sz="0" w:space="0" w:color="auto"/>
                <w:bottom w:val="none" w:sz="0" w:space="0" w:color="auto"/>
                <w:right w:val="none" w:sz="0" w:space="0" w:color="auto"/>
              </w:divBdr>
            </w:div>
          </w:divsChild>
        </w:div>
        <w:div w:id="1287082124">
          <w:marLeft w:val="0"/>
          <w:marRight w:val="0"/>
          <w:marTop w:val="0"/>
          <w:marBottom w:val="0"/>
          <w:divBdr>
            <w:top w:val="none" w:sz="0" w:space="0" w:color="auto"/>
            <w:left w:val="none" w:sz="0" w:space="0" w:color="auto"/>
            <w:bottom w:val="none" w:sz="0" w:space="0" w:color="auto"/>
            <w:right w:val="none" w:sz="0" w:space="0" w:color="auto"/>
          </w:divBdr>
          <w:divsChild>
            <w:div w:id="601451680">
              <w:marLeft w:val="0"/>
              <w:marRight w:val="0"/>
              <w:marTop w:val="0"/>
              <w:marBottom w:val="0"/>
              <w:divBdr>
                <w:top w:val="none" w:sz="0" w:space="0" w:color="auto"/>
                <w:left w:val="none" w:sz="0" w:space="0" w:color="auto"/>
                <w:bottom w:val="none" w:sz="0" w:space="0" w:color="auto"/>
                <w:right w:val="none" w:sz="0" w:space="0" w:color="auto"/>
              </w:divBdr>
            </w:div>
          </w:divsChild>
        </w:div>
        <w:div w:id="1287662301">
          <w:marLeft w:val="0"/>
          <w:marRight w:val="0"/>
          <w:marTop w:val="0"/>
          <w:marBottom w:val="0"/>
          <w:divBdr>
            <w:top w:val="none" w:sz="0" w:space="0" w:color="auto"/>
            <w:left w:val="none" w:sz="0" w:space="0" w:color="auto"/>
            <w:bottom w:val="none" w:sz="0" w:space="0" w:color="auto"/>
            <w:right w:val="none" w:sz="0" w:space="0" w:color="auto"/>
          </w:divBdr>
          <w:divsChild>
            <w:div w:id="1127814121">
              <w:marLeft w:val="0"/>
              <w:marRight w:val="0"/>
              <w:marTop w:val="0"/>
              <w:marBottom w:val="0"/>
              <w:divBdr>
                <w:top w:val="none" w:sz="0" w:space="0" w:color="auto"/>
                <w:left w:val="none" w:sz="0" w:space="0" w:color="auto"/>
                <w:bottom w:val="none" w:sz="0" w:space="0" w:color="auto"/>
                <w:right w:val="none" w:sz="0" w:space="0" w:color="auto"/>
              </w:divBdr>
            </w:div>
            <w:div w:id="1932080184">
              <w:marLeft w:val="0"/>
              <w:marRight w:val="0"/>
              <w:marTop w:val="0"/>
              <w:marBottom w:val="0"/>
              <w:divBdr>
                <w:top w:val="none" w:sz="0" w:space="0" w:color="auto"/>
                <w:left w:val="none" w:sz="0" w:space="0" w:color="auto"/>
                <w:bottom w:val="none" w:sz="0" w:space="0" w:color="auto"/>
                <w:right w:val="none" w:sz="0" w:space="0" w:color="auto"/>
              </w:divBdr>
            </w:div>
          </w:divsChild>
        </w:div>
        <w:div w:id="1291402207">
          <w:marLeft w:val="0"/>
          <w:marRight w:val="0"/>
          <w:marTop w:val="0"/>
          <w:marBottom w:val="0"/>
          <w:divBdr>
            <w:top w:val="none" w:sz="0" w:space="0" w:color="auto"/>
            <w:left w:val="none" w:sz="0" w:space="0" w:color="auto"/>
            <w:bottom w:val="none" w:sz="0" w:space="0" w:color="auto"/>
            <w:right w:val="none" w:sz="0" w:space="0" w:color="auto"/>
          </w:divBdr>
          <w:divsChild>
            <w:div w:id="662006603">
              <w:marLeft w:val="0"/>
              <w:marRight w:val="0"/>
              <w:marTop w:val="0"/>
              <w:marBottom w:val="0"/>
              <w:divBdr>
                <w:top w:val="none" w:sz="0" w:space="0" w:color="auto"/>
                <w:left w:val="none" w:sz="0" w:space="0" w:color="auto"/>
                <w:bottom w:val="none" w:sz="0" w:space="0" w:color="auto"/>
                <w:right w:val="none" w:sz="0" w:space="0" w:color="auto"/>
              </w:divBdr>
            </w:div>
          </w:divsChild>
        </w:div>
        <w:div w:id="1293362607">
          <w:marLeft w:val="0"/>
          <w:marRight w:val="0"/>
          <w:marTop w:val="0"/>
          <w:marBottom w:val="0"/>
          <w:divBdr>
            <w:top w:val="none" w:sz="0" w:space="0" w:color="auto"/>
            <w:left w:val="none" w:sz="0" w:space="0" w:color="auto"/>
            <w:bottom w:val="none" w:sz="0" w:space="0" w:color="auto"/>
            <w:right w:val="none" w:sz="0" w:space="0" w:color="auto"/>
          </w:divBdr>
          <w:divsChild>
            <w:div w:id="1263025455">
              <w:marLeft w:val="0"/>
              <w:marRight w:val="0"/>
              <w:marTop w:val="0"/>
              <w:marBottom w:val="0"/>
              <w:divBdr>
                <w:top w:val="none" w:sz="0" w:space="0" w:color="auto"/>
                <w:left w:val="none" w:sz="0" w:space="0" w:color="auto"/>
                <w:bottom w:val="none" w:sz="0" w:space="0" w:color="auto"/>
                <w:right w:val="none" w:sz="0" w:space="0" w:color="auto"/>
              </w:divBdr>
            </w:div>
          </w:divsChild>
        </w:div>
        <w:div w:id="1297758881">
          <w:marLeft w:val="0"/>
          <w:marRight w:val="0"/>
          <w:marTop w:val="0"/>
          <w:marBottom w:val="0"/>
          <w:divBdr>
            <w:top w:val="none" w:sz="0" w:space="0" w:color="auto"/>
            <w:left w:val="none" w:sz="0" w:space="0" w:color="auto"/>
            <w:bottom w:val="none" w:sz="0" w:space="0" w:color="auto"/>
            <w:right w:val="none" w:sz="0" w:space="0" w:color="auto"/>
          </w:divBdr>
          <w:divsChild>
            <w:div w:id="486022888">
              <w:marLeft w:val="0"/>
              <w:marRight w:val="0"/>
              <w:marTop w:val="0"/>
              <w:marBottom w:val="0"/>
              <w:divBdr>
                <w:top w:val="none" w:sz="0" w:space="0" w:color="auto"/>
                <w:left w:val="none" w:sz="0" w:space="0" w:color="auto"/>
                <w:bottom w:val="none" w:sz="0" w:space="0" w:color="auto"/>
                <w:right w:val="none" w:sz="0" w:space="0" w:color="auto"/>
              </w:divBdr>
            </w:div>
          </w:divsChild>
        </w:div>
        <w:div w:id="1301031079">
          <w:marLeft w:val="0"/>
          <w:marRight w:val="0"/>
          <w:marTop w:val="0"/>
          <w:marBottom w:val="0"/>
          <w:divBdr>
            <w:top w:val="none" w:sz="0" w:space="0" w:color="auto"/>
            <w:left w:val="none" w:sz="0" w:space="0" w:color="auto"/>
            <w:bottom w:val="none" w:sz="0" w:space="0" w:color="auto"/>
            <w:right w:val="none" w:sz="0" w:space="0" w:color="auto"/>
          </w:divBdr>
          <w:divsChild>
            <w:div w:id="134837742">
              <w:marLeft w:val="0"/>
              <w:marRight w:val="0"/>
              <w:marTop w:val="0"/>
              <w:marBottom w:val="0"/>
              <w:divBdr>
                <w:top w:val="none" w:sz="0" w:space="0" w:color="auto"/>
                <w:left w:val="none" w:sz="0" w:space="0" w:color="auto"/>
                <w:bottom w:val="none" w:sz="0" w:space="0" w:color="auto"/>
                <w:right w:val="none" w:sz="0" w:space="0" w:color="auto"/>
              </w:divBdr>
            </w:div>
          </w:divsChild>
        </w:div>
        <w:div w:id="1309553241">
          <w:marLeft w:val="0"/>
          <w:marRight w:val="0"/>
          <w:marTop w:val="0"/>
          <w:marBottom w:val="0"/>
          <w:divBdr>
            <w:top w:val="none" w:sz="0" w:space="0" w:color="auto"/>
            <w:left w:val="none" w:sz="0" w:space="0" w:color="auto"/>
            <w:bottom w:val="none" w:sz="0" w:space="0" w:color="auto"/>
            <w:right w:val="none" w:sz="0" w:space="0" w:color="auto"/>
          </w:divBdr>
          <w:divsChild>
            <w:div w:id="1979913022">
              <w:marLeft w:val="0"/>
              <w:marRight w:val="0"/>
              <w:marTop w:val="0"/>
              <w:marBottom w:val="0"/>
              <w:divBdr>
                <w:top w:val="none" w:sz="0" w:space="0" w:color="auto"/>
                <w:left w:val="none" w:sz="0" w:space="0" w:color="auto"/>
                <w:bottom w:val="none" w:sz="0" w:space="0" w:color="auto"/>
                <w:right w:val="none" w:sz="0" w:space="0" w:color="auto"/>
              </w:divBdr>
            </w:div>
          </w:divsChild>
        </w:div>
        <w:div w:id="1312828004">
          <w:marLeft w:val="0"/>
          <w:marRight w:val="0"/>
          <w:marTop w:val="0"/>
          <w:marBottom w:val="0"/>
          <w:divBdr>
            <w:top w:val="none" w:sz="0" w:space="0" w:color="auto"/>
            <w:left w:val="none" w:sz="0" w:space="0" w:color="auto"/>
            <w:bottom w:val="none" w:sz="0" w:space="0" w:color="auto"/>
            <w:right w:val="none" w:sz="0" w:space="0" w:color="auto"/>
          </w:divBdr>
          <w:divsChild>
            <w:div w:id="418524258">
              <w:marLeft w:val="0"/>
              <w:marRight w:val="0"/>
              <w:marTop w:val="0"/>
              <w:marBottom w:val="0"/>
              <w:divBdr>
                <w:top w:val="none" w:sz="0" w:space="0" w:color="auto"/>
                <w:left w:val="none" w:sz="0" w:space="0" w:color="auto"/>
                <w:bottom w:val="none" w:sz="0" w:space="0" w:color="auto"/>
                <w:right w:val="none" w:sz="0" w:space="0" w:color="auto"/>
              </w:divBdr>
            </w:div>
          </w:divsChild>
        </w:div>
        <w:div w:id="1313215361">
          <w:marLeft w:val="0"/>
          <w:marRight w:val="0"/>
          <w:marTop w:val="0"/>
          <w:marBottom w:val="0"/>
          <w:divBdr>
            <w:top w:val="none" w:sz="0" w:space="0" w:color="auto"/>
            <w:left w:val="none" w:sz="0" w:space="0" w:color="auto"/>
            <w:bottom w:val="none" w:sz="0" w:space="0" w:color="auto"/>
            <w:right w:val="none" w:sz="0" w:space="0" w:color="auto"/>
          </w:divBdr>
          <w:divsChild>
            <w:div w:id="696807801">
              <w:marLeft w:val="0"/>
              <w:marRight w:val="0"/>
              <w:marTop w:val="0"/>
              <w:marBottom w:val="0"/>
              <w:divBdr>
                <w:top w:val="none" w:sz="0" w:space="0" w:color="auto"/>
                <w:left w:val="none" w:sz="0" w:space="0" w:color="auto"/>
                <w:bottom w:val="none" w:sz="0" w:space="0" w:color="auto"/>
                <w:right w:val="none" w:sz="0" w:space="0" w:color="auto"/>
              </w:divBdr>
            </w:div>
          </w:divsChild>
        </w:div>
        <w:div w:id="1314066844">
          <w:marLeft w:val="0"/>
          <w:marRight w:val="0"/>
          <w:marTop w:val="0"/>
          <w:marBottom w:val="0"/>
          <w:divBdr>
            <w:top w:val="none" w:sz="0" w:space="0" w:color="auto"/>
            <w:left w:val="none" w:sz="0" w:space="0" w:color="auto"/>
            <w:bottom w:val="none" w:sz="0" w:space="0" w:color="auto"/>
            <w:right w:val="none" w:sz="0" w:space="0" w:color="auto"/>
          </w:divBdr>
          <w:divsChild>
            <w:div w:id="1942755792">
              <w:marLeft w:val="0"/>
              <w:marRight w:val="0"/>
              <w:marTop w:val="0"/>
              <w:marBottom w:val="0"/>
              <w:divBdr>
                <w:top w:val="none" w:sz="0" w:space="0" w:color="auto"/>
                <w:left w:val="none" w:sz="0" w:space="0" w:color="auto"/>
                <w:bottom w:val="none" w:sz="0" w:space="0" w:color="auto"/>
                <w:right w:val="none" w:sz="0" w:space="0" w:color="auto"/>
              </w:divBdr>
            </w:div>
          </w:divsChild>
        </w:div>
        <w:div w:id="1314946722">
          <w:marLeft w:val="0"/>
          <w:marRight w:val="0"/>
          <w:marTop w:val="0"/>
          <w:marBottom w:val="0"/>
          <w:divBdr>
            <w:top w:val="none" w:sz="0" w:space="0" w:color="auto"/>
            <w:left w:val="none" w:sz="0" w:space="0" w:color="auto"/>
            <w:bottom w:val="none" w:sz="0" w:space="0" w:color="auto"/>
            <w:right w:val="none" w:sz="0" w:space="0" w:color="auto"/>
          </w:divBdr>
          <w:divsChild>
            <w:div w:id="498278818">
              <w:marLeft w:val="0"/>
              <w:marRight w:val="0"/>
              <w:marTop w:val="0"/>
              <w:marBottom w:val="0"/>
              <w:divBdr>
                <w:top w:val="none" w:sz="0" w:space="0" w:color="auto"/>
                <w:left w:val="none" w:sz="0" w:space="0" w:color="auto"/>
                <w:bottom w:val="none" w:sz="0" w:space="0" w:color="auto"/>
                <w:right w:val="none" w:sz="0" w:space="0" w:color="auto"/>
              </w:divBdr>
            </w:div>
          </w:divsChild>
        </w:div>
        <w:div w:id="1318194428">
          <w:marLeft w:val="0"/>
          <w:marRight w:val="0"/>
          <w:marTop w:val="0"/>
          <w:marBottom w:val="0"/>
          <w:divBdr>
            <w:top w:val="none" w:sz="0" w:space="0" w:color="auto"/>
            <w:left w:val="none" w:sz="0" w:space="0" w:color="auto"/>
            <w:bottom w:val="none" w:sz="0" w:space="0" w:color="auto"/>
            <w:right w:val="none" w:sz="0" w:space="0" w:color="auto"/>
          </w:divBdr>
          <w:divsChild>
            <w:div w:id="838541002">
              <w:marLeft w:val="0"/>
              <w:marRight w:val="0"/>
              <w:marTop w:val="0"/>
              <w:marBottom w:val="0"/>
              <w:divBdr>
                <w:top w:val="none" w:sz="0" w:space="0" w:color="auto"/>
                <w:left w:val="none" w:sz="0" w:space="0" w:color="auto"/>
                <w:bottom w:val="none" w:sz="0" w:space="0" w:color="auto"/>
                <w:right w:val="none" w:sz="0" w:space="0" w:color="auto"/>
              </w:divBdr>
            </w:div>
          </w:divsChild>
        </w:div>
        <w:div w:id="1331443509">
          <w:marLeft w:val="0"/>
          <w:marRight w:val="0"/>
          <w:marTop w:val="0"/>
          <w:marBottom w:val="0"/>
          <w:divBdr>
            <w:top w:val="none" w:sz="0" w:space="0" w:color="auto"/>
            <w:left w:val="none" w:sz="0" w:space="0" w:color="auto"/>
            <w:bottom w:val="none" w:sz="0" w:space="0" w:color="auto"/>
            <w:right w:val="none" w:sz="0" w:space="0" w:color="auto"/>
          </w:divBdr>
          <w:divsChild>
            <w:div w:id="2136673570">
              <w:marLeft w:val="0"/>
              <w:marRight w:val="0"/>
              <w:marTop w:val="0"/>
              <w:marBottom w:val="0"/>
              <w:divBdr>
                <w:top w:val="none" w:sz="0" w:space="0" w:color="auto"/>
                <w:left w:val="none" w:sz="0" w:space="0" w:color="auto"/>
                <w:bottom w:val="none" w:sz="0" w:space="0" w:color="auto"/>
                <w:right w:val="none" w:sz="0" w:space="0" w:color="auto"/>
              </w:divBdr>
            </w:div>
          </w:divsChild>
        </w:div>
        <w:div w:id="1339691764">
          <w:marLeft w:val="0"/>
          <w:marRight w:val="0"/>
          <w:marTop w:val="0"/>
          <w:marBottom w:val="0"/>
          <w:divBdr>
            <w:top w:val="none" w:sz="0" w:space="0" w:color="auto"/>
            <w:left w:val="none" w:sz="0" w:space="0" w:color="auto"/>
            <w:bottom w:val="none" w:sz="0" w:space="0" w:color="auto"/>
            <w:right w:val="none" w:sz="0" w:space="0" w:color="auto"/>
          </w:divBdr>
          <w:divsChild>
            <w:div w:id="1339043205">
              <w:marLeft w:val="0"/>
              <w:marRight w:val="0"/>
              <w:marTop w:val="0"/>
              <w:marBottom w:val="0"/>
              <w:divBdr>
                <w:top w:val="none" w:sz="0" w:space="0" w:color="auto"/>
                <w:left w:val="none" w:sz="0" w:space="0" w:color="auto"/>
                <w:bottom w:val="none" w:sz="0" w:space="0" w:color="auto"/>
                <w:right w:val="none" w:sz="0" w:space="0" w:color="auto"/>
              </w:divBdr>
            </w:div>
          </w:divsChild>
        </w:div>
        <w:div w:id="1340080509">
          <w:marLeft w:val="0"/>
          <w:marRight w:val="0"/>
          <w:marTop w:val="0"/>
          <w:marBottom w:val="0"/>
          <w:divBdr>
            <w:top w:val="none" w:sz="0" w:space="0" w:color="auto"/>
            <w:left w:val="none" w:sz="0" w:space="0" w:color="auto"/>
            <w:bottom w:val="none" w:sz="0" w:space="0" w:color="auto"/>
            <w:right w:val="none" w:sz="0" w:space="0" w:color="auto"/>
          </w:divBdr>
          <w:divsChild>
            <w:div w:id="1143889265">
              <w:marLeft w:val="0"/>
              <w:marRight w:val="0"/>
              <w:marTop w:val="0"/>
              <w:marBottom w:val="0"/>
              <w:divBdr>
                <w:top w:val="none" w:sz="0" w:space="0" w:color="auto"/>
                <w:left w:val="none" w:sz="0" w:space="0" w:color="auto"/>
                <w:bottom w:val="none" w:sz="0" w:space="0" w:color="auto"/>
                <w:right w:val="none" w:sz="0" w:space="0" w:color="auto"/>
              </w:divBdr>
            </w:div>
          </w:divsChild>
        </w:div>
        <w:div w:id="1346400423">
          <w:marLeft w:val="0"/>
          <w:marRight w:val="0"/>
          <w:marTop w:val="0"/>
          <w:marBottom w:val="0"/>
          <w:divBdr>
            <w:top w:val="none" w:sz="0" w:space="0" w:color="auto"/>
            <w:left w:val="none" w:sz="0" w:space="0" w:color="auto"/>
            <w:bottom w:val="none" w:sz="0" w:space="0" w:color="auto"/>
            <w:right w:val="none" w:sz="0" w:space="0" w:color="auto"/>
          </w:divBdr>
          <w:divsChild>
            <w:div w:id="1134370944">
              <w:marLeft w:val="0"/>
              <w:marRight w:val="0"/>
              <w:marTop w:val="0"/>
              <w:marBottom w:val="0"/>
              <w:divBdr>
                <w:top w:val="none" w:sz="0" w:space="0" w:color="auto"/>
                <w:left w:val="none" w:sz="0" w:space="0" w:color="auto"/>
                <w:bottom w:val="none" w:sz="0" w:space="0" w:color="auto"/>
                <w:right w:val="none" w:sz="0" w:space="0" w:color="auto"/>
              </w:divBdr>
            </w:div>
          </w:divsChild>
        </w:div>
        <w:div w:id="1356341830">
          <w:marLeft w:val="0"/>
          <w:marRight w:val="0"/>
          <w:marTop w:val="0"/>
          <w:marBottom w:val="0"/>
          <w:divBdr>
            <w:top w:val="none" w:sz="0" w:space="0" w:color="auto"/>
            <w:left w:val="none" w:sz="0" w:space="0" w:color="auto"/>
            <w:bottom w:val="none" w:sz="0" w:space="0" w:color="auto"/>
            <w:right w:val="none" w:sz="0" w:space="0" w:color="auto"/>
          </w:divBdr>
          <w:divsChild>
            <w:div w:id="1492135751">
              <w:marLeft w:val="0"/>
              <w:marRight w:val="0"/>
              <w:marTop w:val="0"/>
              <w:marBottom w:val="0"/>
              <w:divBdr>
                <w:top w:val="none" w:sz="0" w:space="0" w:color="auto"/>
                <w:left w:val="none" w:sz="0" w:space="0" w:color="auto"/>
                <w:bottom w:val="none" w:sz="0" w:space="0" w:color="auto"/>
                <w:right w:val="none" w:sz="0" w:space="0" w:color="auto"/>
              </w:divBdr>
            </w:div>
          </w:divsChild>
        </w:div>
        <w:div w:id="1358198828">
          <w:marLeft w:val="0"/>
          <w:marRight w:val="0"/>
          <w:marTop w:val="0"/>
          <w:marBottom w:val="0"/>
          <w:divBdr>
            <w:top w:val="none" w:sz="0" w:space="0" w:color="auto"/>
            <w:left w:val="none" w:sz="0" w:space="0" w:color="auto"/>
            <w:bottom w:val="none" w:sz="0" w:space="0" w:color="auto"/>
            <w:right w:val="none" w:sz="0" w:space="0" w:color="auto"/>
          </w:divBdr>
          <w:divsChild>
            <w:div w:id="1642076477">
              <w:marLeft w:val="0"/>
              <w:marRight w:val="0"/>
              <w:marTop w:val="0"/>
              <w:marBottom w:val="0"/>
              <w:divBdr>
                <w:top w:val="none" w:sz="0" w:space="0" w:color="auto"/>
                <w:left w:val="none" w:sz="0" w:space="0" w:color="auto"/>
                <w:bottom w:val="none" w:sz="0" w:space="0" w:color="auto"/>
                <w:right w:val="none" w:sz="0" w:space="0" w:color="auto"/>
              </w:divBdr>
            </w:div>
          </w:divsChild>
        </w:div>
        <w:div w:id="1359426658">
          <w:marLeft w:val="0"/>
          <w:marRight w:val="0"/>
          <w:marTop w:val="0"/>
          <w:marBottom w:val="0"/>
          <w:divBdr>
            <w:top w:val="none" w:sz="0" w:space="0" w:color="auto"/>
            <w:left w:val="none" w:sz="0" w:space="0" w:color="auto"/>
            <w:bottom w:val="none" w:sz="0" w:space="0" w:color="auto"/>
            <w:right w:val="none" w:sz="0" w:space="0" w:color="auto"/>
          </w:divBdr>
          <w:divsChild>
            <w:div w:id="747767450">
              <w:marLeft w:val="0"/>
              <w:marRight w:val="0"/>
              <w:marTop w:val="0"/>
              <w:marBottom w:val="0"/>
              <w:divBdr>
                <w:top w:val="none" w:sz="0" w:space="0" w:color="auto"/>
                <w:left w:val="none" w:sz="0" w:space="0" w:color="auto"/>
                <w:bottom w:val="none" w:sz="0" w:space="0" w:color="auto"/>
                <w:right w:val="none" w:sz="0" w:space="0" w:color="auto"/>
              </w:divBdr>
            </w:div>
          </w:divsChild>
        </w:div>
        <w:div w:id="1371033437">
          <w:marLeft w:val="0"/>
          <w:marRight w:val="0"/>
          <w:marTop w:val="0"/>
          <w:marBottom w:val="0"/>
          <w:divBdr>
            <w:top w:val="none" w:sz="0" w:space="0" w:color="auto"/>
            <w:left w:val="none" w:sz="0" w:space="0" w:color="auto"/>
            <w:bottom w:val="none" w:sz="0" w:space="0" w:color="auto"/>
            <w:right w:val="none" w:sz="0" w:space="0" w:color="auto"/>
          </w:divBdr>
          <w:divsChild>
            <w:div w:id="815269094">
              <w:marLeft w:val="0"/>
              <w:marRight w:val="0"/>
              <w:marTop w:val="0"/>
              <w:marBottom w:val="0"/>
              <w:divBdr>
                <w:top w:val="none" w:sz="0" w:space="0" w:color="auto"/>
                <w:left w:val="none" w:sz="0" w:space="0" w:color="auto"/>
                <w:bottom w:val="none" w:sz="0" w:space="0" w:color="auto"/>
                <w:right w:val="none" w:sz="0" w:space="0" w:color="auto"/>
              </w:divBdr>
            </w:div>
            <w:div w:id="2059746127">
              <w:marLeft w:val="0"/>
              <w:marRight w:val="0"/>
              <w:marTop w:val="0"/>
              <w:marBottom w:val="0"/>
              <w:divBdr>
                <w:top w:val="none" w:sz="0" w:space="0" w:color="auto"/>
                <w:left w:val="none" w:sz="0" w:space="0" w:color="auto"/>
                <w:bottom w:val="none" w:sz="0" w:space="0" w:color="auto"/>
                <w:right w:val="none" w:sz="0" w:space="0" w:color="auto"/>
              </w:divBdr>
            </w:div>
          </w:divsChild>
        </w:div>
        <w:div w:id="1371415289">
          <w:marLeft w:val="0"/>
          <w:marRight w:val="0"/>
          <w:marTop w:val="0"/>
          <w:marBottom w:val="0"/>
          <w:divBdr>
            <w:top w:val="none" w:sz="0" w:space="0" w:color="auto"/>
            <w:left w:val="none" w:sz="0" w:space="0" w:color="auto"/>
            <w:bottom w:val="none" w:sz="0" w:space="0" w:color="auto"/>
            <w:right w:val="none" w:sz="0" w:space="0" w:color="auto"/>
          </w:divBdr>
          <w:divsChild>
            <w:div w:id="667290360">
              <w:marLeft w:val="0"/>
              <w:marRight w:val="0"/>
              <w:marTop w:val="0"/>
              <w:marBottom w:val="0"/>
              <w:divBdr>
                <w:top w:val="none" w:sz="0" w:space="0" w:color="auto"/>
                <w:left w:val="none" w:sz="0" w:space="0" w:color="auto"/>
                <w:bottom w:val="none" w:sz="0" w:space="0" w:color="auto"/>
                <w:right w:val="none" w:sz="0" w:space="0" w:color="auto"/>
              </w:divBdr>
            </w:div>
          </w:divsChild>
        </w:div>
        <w:div w:id="1375809540">
          <w:marLeft w:val="0"/>
          <w:marRight w:val="0"/>
          <w:marTop w:val="0"/>
          <w:marBottom w:val="0"/>
          <w:divBdr>
            <w:top w:val="none" w:sz="0" w:space="0" w:color="auto"/>
            <w:left w:val="none" w:sz="0" w:space="0" w:color="auto"/>
            <w:bottom w:val="none" w:sz="0" w:space="0" w:color="auto"/>
            <w:right w:val="none" w:sz="0" w:space="0" w:color="auto"/>
          </w:divBdr>
          <w:divsChild>
            <w:div w:id="451366713">
              <w:marLeft w:val="0"/>
              <w:marRight w:val="0"/>
              <w:marTop w:val="0"/>
              <w:marBottom w:val="0"/>
              <w:divBdr>
                <w:top w:val="none" w:sz="0" w:space="0" w:color="auto"/>
                <w:left w:val="none" w:sz="0" w:space="0" w:color="auto"/>
                <w:bottom w:val="none" w:sz="0" w:space="0" w:color="auto"/>
                <w:right w:val="none" w:sz="0" w:space="0" w:color="auto"/>
              </w:divBdr>
            </w:div>
          </w:divsChild>
        </w:div>
        <w:div w:id="1390570578">
          <w:marLeft w:val="0"/>
          <w:marRight w:val="0"/>
          <w:marTop w:val="0"/>
          <w:marBottom w:val="0"/>
          <w:divBdr>
            <w:top w:val="none" w:sz="0" w:space="0" w:color="auto"/>
            <w:left w:val="none" w:sz="0" w:space="0" w:color="auto"/>
            <w:bottom w:val="none" w:sz="0" w:space="0" w:color="auto"/>
            <w:right w:val="none" w:sz="0" w:space="0" w:color="auto"/>
          </w:divBdr>
          <w:divsChild>
            <w:div w:id="1988893363">
              <w:marLeft w:val="0"/>
              <w:marRight w:val="0"/>
              <w:marTop w:val="0"/>
              <w:marBottom w:val="0"/>
              <w:divBdr>
                <w:top w:val="none" w:sz="0" w:space="0" w:color="auto"/>
                <w:left w:val="none" w:sz="0" w:space="0" w:color="auto"/>
                <w:bottom w:val="none" w:sz="0" w:space="0" w:color="auto"/>
                <w:right w:val="none" w:sz="0" w:space="0" w:color="auto"/>
              </w:divBdr>
            </w:div>
          </w:divsChild>
        </w:div>
        <w:div w:id="1391075887">
          <w:marLeft w:val="0"/>
          <w:marRight w:val="0"/>
          <w:marTop w:val="0"/>
          <w:marBottom w:val="0"/>
          <w:divBdr>
            <w:top w:val="none" w:sz="0" w:space="0" w:color="auto"/>
            <w:left w:val="none" w:sz="0" w:space="0" w:color="auto"/>
            <w:bottom w:val="none" w:sz="0" w:space="0" w:color="auto"/>
            <w:right w:val="none" w:sz="0" w:space="0" w:color="auto"/>
          </w:divBdr>
          <w:divsChild>
            <w:div w:id="851799657">
              <w:marLeft w:val="0"/>
              <w:marRight w:val="0"/>
              <w:marTop w:val="0"/>
              <w:marBottom w:val="0"/>
              <w:divBdr>
                <w:top w:val="none" w:sz="0" w:space="0" w:color="auto"/>
                <w:left w:val="none" w:sz="0" w:space="0" w:color="auto"/>
                <w:bottom w:val="none" w:sz="0" w:space="0" w:color="auto"/>
                <w:right w:val="none" w:sz="0" w:space="0" w:color="auto"/>
              </w:divBdr>
            </w:div>
          </w:divsChild>
        </w:div>
        <w:div w:id="1393231480">
          <w:marLeft w:val="0"/>
          <w:marRight w:val="0"/>
          <w:marTop w:val="0"/>
          <w:marBottom w:val="0"/>
          <w:divBdr>
            <w:top w:val="none" w:sz="0" w:space="0" w:color="auto"/>
            <w:left w:val="none" w:sz="0" w:space="0" w:color="auto"/>
            <w:bottom w:val="none" w:sz="0" w:space="0" w:color="auto"/>
            <w:right w:val="none" w:sz="0" w:space="0" w:color="auto"/>
          </w:divBdr>
          <w:divsChild>
            <w:div w:id="1343556551">
              <w:marLeft w:val="0"/>
              <w:marRight w:val="0"/>
              <w:marTop w:val="0"/>
              <w:marBottom w:val="0"/>
              <w:divBdr>
                <w:top w:val="none" w:sz="0" w:space="0" w:color="auto"/>
                <w:left w:val="none" w:sz="0" w:space="0" w:color="auto"/>
                <w:bottom w:val="none" w:sz="0" w:space="0" w:color="auto"/>
                <w:right w:val="none" w:sz="0" w:space="0" w:color="auto"/>
              </w:divBdr>
            </w:div>
          </w:divsChild>
        </w:div>
        <w:div w:id="1413772344">
          <w:marLeft w:val="0"/>
          <w:marRight w:val="0"/>
          <w:marTop w:val="0"/>
          <w:marBottom w:val="0"/>
          <w:divBdr>
            <w:top w:val="none" w:sz="0" w:space="0" w:color="auto"/>
            <w:left w:val="none" w:sz="0" w:space="0" w:color="auto"/>
            <w:bottom w:val="none" w:sz="0" w:space="0" w:color="auto"/>
            <w:right w:val="none" w:sz="0" w:space="0" w:color="auto"/>
          </w:divBdr>
          <w:divsChild>
            <w:div w:id="1331955027">
              <w:marLeft w:val="0"/>
              <w:marRight w:val="0"/>
              <w:marTop w:val="0"/>
              <w:marBottom w:val="0"/>
              <w:divBdr>
                <w:top w:val="none" w:sz="0" w:space="0" w:color="auto"/>
                <w:left w:val="none" w:sz="0" w:space="0" w:color="auto"/>
                <w:bottom w:val="none" w:sz="0" w:space="0" w:color="auto"/>
                <w:right w:val="none" w:sz="0" w:space="0" w:color="auto"/>
              </w:divBdr>
            </w:div>
          </w:divsChild>
        </w:div>
        <w:div w:id="1418357967">
          <w:marLeft w:val="0"/>
          <w:marRight w:val="0"/>
          <w:marTop w:val="0"/>
          <w:marBottom w:val="0"/>
          <w:divBdr>
            <w:top w:val="none" w:sz="0" w:space="0" w:color="auto"/>
            <w:left w:val="none" w:sz="0" w:space="0" w:color="auto"/>
            <w:bottom w:val="none" w:sz="0" w:space="0" w:color="auto"/>
            <w:right w:val="none" w:sz="0" w:space="0" w:color="auto"/>
          </w:divBdr>
          <w:divsChild>
            <w:div w:id="1040937537">
              <w:marLeft w:val="0"/>
              <w:marRight w:val="0"/>
              <w:marTop w:val="0"/>
              <w:marBottom w:val="0"/>
              <w:divBdr>
                <w:top w:val="none" w:sz="0" w:space="0" w:color="auto"/>
                <w:left w:val="none" w:sz="0" w:space="0" w:color="auto"/>
                <w:bottom w:val="none" w:sz="0" w:space="0" w:color="auto"/>
                <w:right w:val="none" w:sz="0" w:space="0" w:color="auto"/>
              </w:divBdr>
            </w:div>
          </w:divsChild>
        </w:div>
        <w:div w:id="1418861147">
          <w:marLeft w:val="0"/>
          <w:marRight w:val="0"/>
          <w:marTop w:val="0"/>
          <w:marBottom w:val="0"/>
          <w:divBdr>
            <w:top w:val="none" w:sz="0" w:space="0" w:color="auto"/>
            <w:left w:val="none" w:sz="0" w:space="0" w:color="auto"/>
            <w:bottom w:val="none" w:sz="0" w:space="0" w:color="auto"/>
            <w:right w:val="none" w:sz="0" w:space="0" w:color="auto"/>
          </w:divBdr>
          <w:divsChild>
            <w:div w:id="475345348">
              <w:marLeft w:val="0"/>
              <w:marRight w:val="0"/>
              <w:marTop w:val="0"/>
              <w:marBottom w:val="0"/>
              <w:divBdr>
                <w:top w:val="none" w:sz="0" w:space="0" w:color="auto"/>
                <w:left w:val="none" w:sz="0" w:space="0" w:color="auto"/>
                <w:bottom w:val="none" w:sz="0" w:space="0" w:color="auto"/>
                <w:right w:val="none" w:sz="0" w:space="0" w:color="auto"/>
              </w:divBdr>
            </w:div>
          </w:divsChild>
        </w:div>
        <w:div w:id="1419713124">
          <w:marLeft w:val="0"/>
          <w:marRight w:val="0"/>
          <w:marTop w:val="0"/>
          <w:marBottom w:val="0"/>
          <w:divBdr>
            <w:top w:val="none" w:sz="0" w:space="0" w:color="auto"/>
            <w:left w:val="none" w:sz="0" w:space="0" w:color="auto"/>
            <w:bottom w:val="none" w:sz="0" w:space="0" w:color="auto"/>
            <w:right w:val="none" w:sz="0" w:space="0" w:color="auto"/>
          </w:divBdr>
          <w:divsChild>
            <w:div w:id="795759413">
              <w:marLeft w:val="0"/>
              <w:marRight w:val="0"/>
              <w:marTop w:val="0"/>
              <w:marBottom w:val="0"/>
              <w:divBdr>
                <w:top w:val="none" w:sz="0" w:space="0" w:color="auto"/>
                <w:left w:val="none" w:sz="0" w:space="0" w:color="auto"/>
                <w:bottom w:val="none" w:sz="0" w:space="0" w:color="auto"/>
                <w:right w:val="none" w:sz="0" w:space="0" w:color="auto"/>
              </w:divBdr>
            </w:div>
            <w:div w:id="1929583443">
              <w:marLeft w:val="0"/>
              <w:marRight w:val="0"/>
              <w:marTop w:val="0"/>
              <w:marBottom w:val="0"/>
              <w:divBdr>
                <w:top w:val="none" w:sz="0" w:space="0" w:color="auto"/>
                <w:left w:val="none" w:sz="0" w:space="0" w:color="auto"/>
                <w:bottom w:val="none" w:sz="0" w:space="0" w:color="auto"/>
                <w:right w:val="none" w:sz="0" w:space="0" w:color="auto"/>
              </w:divBdr>
            </w:div>
            <w:div w:id="2108382873">
              <w:marLeft w:val="0"/>
              <w:marRight w:val="0"/>
              <w:marTop w:val="0"/>
              <w:marBottom w:val="0"/>
              <w:divBdr>
                <w:top w:val="none" w:sz="0" w:space="0" w:color="auto"/>
                <w:left w:val="none" w:sz="0" w:space="0" w:color="auto"/>
                <w:bottom w:val="none" w:sz="0" w:space="0" w:color="auto"/>
                <w:right w:val="none" w:sz="0" w:space="0" w:color="auto"/>
              </w:divBdr>
            </w:div>
          </w:divsChild>
        </w:div>
        <w:div w:id="1421099383">
          <w:marLeft w:val="0"/>
          <w:marRight w:val="0"/>
          <w:marTop w:val="0"/>
          <w:marBottom w:val="0"/>
          <w:divBdr>
            <w:top w:val="none" w:sz="0" w:space="0" w:color="auto"/>
            <w:left w:val="none" w:sz="0" w:space="0" w:color="auto"/>
            <w:bottom w:val="none" w:sz="0" w:space="0" w:color="auto"/>
            <w:right w:val="none" w:sz="0" w:space="0" w:color="auto"/>
          </w:divBdr>
          <w:divsChild>
            <w:div w:id="393479547">
              <w:marLeft w:val="0"/>
              <w:marRight w:val="0"/>
              <w:marTop w:val="0"/>
              <w:marBottom w:val="0"/>
              <w:divBdr>
                <w:top w:val="none" w:sz="0" w:space="0" w:color="auto"/>
                <w:left w:val="none" w:sz="0" w:space="0" w:color="auto"/>
                <w:bottom w:val="none" w:sz="0" w:space="0" w:color="auto"/>
                <w:right w:val="none" w:sz="0" w:space="0" w:color="auto"/>
              </w:divBdr>
            </w:div>
          </w:divsChild>
        </w:div>
        <w:div w:id="1426806952">
          <w:marLeft w:val="0"/>
          <w:marRight w:val="0"/>
          <w:marTop w:val="0"/>
          <w:marBottom w:val="0"/>
          <w:divBdr>
            <w:top w:val="none" w:sz="0" w:space="0" w:color="auto"/>
            <w:left w:val="none" w:sz="0" w:space="0" w:color="auto"/>
            <w:bottom w:val="none" w:sz="0" w:space="0" w:color="auto"/>
            <w:right w:val="none" w:sz="0" w:space="0" w:color="auto"/>
          </w:divBdr>
          <w:divsChild>
            <w:div w:id="1886134003">
              <w:marLeft w:val="0"/>
              <w:marRight w:val="0"/>
              <w:marTop w:val="0"/>
              <w:marBottom w:val="0"/>
              <w:divBdr>
                <w:top w:val="none" w:sz="0" w:space="0" w:color="auto"/>
                <w:left w:val="none" w:sz="0" w:space="0" w:color="auto"/>
                <w:bottom w:val="none" w:sz="0" w:space="0" w:color="auto"/>
                <w:right w:val="none" w:sz="0" w:space="0" w:color="auto"/>
              </w:divBdr>
            </w:div>
          </w:divsChild>
        </w:div>
        <w:div w:id="1436367432">
          <w:marLeft w:val="0"/>
          <w:marRight w:val="0"/>
          <w:marTop w:val="0"/>
          <w:marBottom w:val="0"/>
          <w:divBdr>
            <w:top w:val="none" w:sz="0" w:space="0" w:color="auto"/>
            <w:left w:val="none" w:sz="0" w:space="0" w:color="auto"/>
            <w:bottom w:val="none" w:sz="0" w:space="0" w:color="auto"/>
            <w:right w:val="none" w:sz="0" w:space="0" w:color="auto"/>
          </w:divBdr>
          <w:divsChild>
            <w:div w:id="416752304">
              <w:marLeft w:val="0"/>
              <w:marRight w:val="0"/>
              <w:marTop w:val="0"/>
              <w:marBottom w:val="0"/>
              <w:divBdr>
                <w:top w:val="none" w:sz="0" w:space="0" w:color="auto"/>
                <w:left w:val="none" w:sz="0" w:space="0" w:color="auto"/>
                <w:bottom w:val="none" w:sz="0" w:space="0" w:color="auto"/>
                <w:right w:val="none" w:sz="0" w:space="0" w:color="auto"/>
              </w:divBdr>
            </w:div>
          </w:divsChild>
        </w:div>
        <w:div w:id="1440369695">
          <w:marLeft w:val="0"/>
          <w:marRight w:val="0"/>
          <w:marTop w:val="0"/>
          <w:marBottom w:val="0"/>
          <w:divBdr>
            <w:top w:val="none" w:sz="0" w:space="0" w:color="auto"/>
            <w:left w:val="none" w:sz="0" w:space="0" w:color="auto"/>
            <w:bottom w:val="none" w:sz="0" w:space="0" w:color="auto"/>
            <w:right w:val="none" w:sz="0" w:space="0" w:color="auto"/>
          </w:divBdr>
          <w:divsChild>
            <w:div w:id="848564864">
              <w:marLeft w:val="0"/>
              <w:marRight w:val="0"/>
              <w:marTop w:val="0"/>
              <w:marBottom w:val="0"/>
              <w:divBdr>
                <w:top w:val="none" w:sz="0" w:space="0" w:color="auto"/>
                <w:left w:val="none" w:sz="0" w:space="0" w:color="auto"/>
                <w:bottom w:val="none" w:sz="0" w:space="0" w:color="auto"/>
                <w:right w:val="none" w:sz="0" w:space="0" w:color="auto"/>
              </w:divBdr>
            </w:div>
          </w:divsChild>
        </w:div>
        <w:div w:id="1445727626">
          <w:marLeft w:val="0"/>
          <w:marRight w:val="0"/>
          <w:marTop w:val="0"/>
          <w:marBottom w:val="0"/>
          <w:divBdr>
            <w:top w:val="none" w:sz="0" w:space="0" w:color="auto"/>
            <w:left w:val="none" w:sz="0" w:space="0" w:color="auto"/>
            <w:bottom w:val="none" w:sz="0" w:space="0" w:color="auto"/>
            <w:right w:val="none" w:sz="0" w:space="0" w:color="auto"/>
          </w:divBdr>
          <w:divsChild>
            <w:div w:id="1144661170">
              <w:marLeft w:val="0"/>
              <w:marRight w:val="0"/>
              <w:marTop w:val="0"/>
              <w:marBottom w:val="0"/>
              <w:divBdr>
                <w:top w:val="none" w:sz="0" w:space="0" w:color="auto"/>
                <w:left w:val="none" w:sz="0" w:space="0" w:color="auto"/>
                <w:bottom w:val="none" w:sz="0" w:space="0" w:color="auto"/>
                <w:right w:val="none" w:sz="0" w:space="0" w:color="auto"/>
              </w:divBdr>
            </w:div>
          </w:divsChild>
        </w:div>
        <w:div w:id="1458178776">
          <w:marLeft w:val="0"/>
          <w:marRight w:val="0"/>
          <w:marTop w:val="0"/>
          <w:marBottom w:val="0"/>
          <w:divBdr>
            <w:top w:val="none" w:sz="0" w:space="0" w:color="auto"/>
            <w:left w:val="none" w:sz="0" w:space="0" w:color="auto"/>
            <w:bottom w:val="none" w:sz="0" w:space="0" w:color="auto"/>
            <w:right w:val="none" w:sz="0" w:space="0" w:color="auto"/>
          </w:divBdr>
          <w:divsChild>
            <w:div w:id="1780679205">
              <w:marLeft w:val="0"/>
              <w:marRight w:val="0"/>
              <w:marTop w:val="0"/>
              <w:marBottom w:val="0"/>
              <w:divBdr>
                <w:top w:val="none" w:sz="0" w:space="0" w:color="auto"/>
                <w:left w:val="none" w:sz="0" w:space="0" w:color="auto"/>
                <w:bottom w:val="none" w:sz="0" w:space="0" w:color="auto"/>
                <w:right w:val="none" w:sz="0" w:space="0" w:color="auto"/>
              </w:divBdr>
            </w:div>
          </w:divsChild>
        </w:div>
        <w:div w:id="1476482593">
          <w:marLeft w:val="0"/>
          <w:marRight w:val="0"/>
          <w:marTop w:val="0"/>
          <w:marBottom w:val="0"/>
          <w:divBdr>
            <w:top w:val="none" w:sz="0" w:space="0" w:color="auto"/>
            <w:left w:val="none" w:sz="0" w:space="0" w:color="auto"/>
            <w:bottom w:val="none" w:sz="0" w:space="0" w:color="auto"/>
            <w:right w:val="none" w:sz="0" w:space="0" w:color="auto"/>
          </w:divBdr>
          <w:divsChild>
            <w:div w:id="1570768685">
              <w:marLeft w:val="0"/>
              <w:marRight w:val="0"/>
              <w:marTop w:val="0"/>
              <w:marBottom w:val="0"/>
              <w:divBdr>
                <w:top w:val="none" w:sz="0" w:space="0" w:color="auto"/>
                <w:left w:val="none" w:sz="0" w:space="0" w:color="auto"/>
                <w:bottom w:val="none" w:sz="0" w:space="0" w:color="auto"/>
                <w:right w:val="none" w:sz="0" w:space="0" w:color="auto"/>
              </w:divBdr>
            </w:div>
          </w:divsChild>
        </w:div>
        <w:div w:id="1478298673">
          <w:marLeft w:val="0"/>
          <w:marRight w:val="0"/>
          <w:marTop w:val="0"/>
          <w:marBottom w:val="0"/>
          <w:divBdr>
            <w:top w:val="none" w:sz="0" w:space="0" w:color="auto"/>
            <w:left w:val="none" w:sz="0" w:space="0" w:color="auto"/>
            <w:bottom w:val="none" w:sz="0" w:space="0" w:color="auto"/>
            <w:right w:val="none" w:sz="0" w:space="0" w:color="auto"/>
          </w:divBdr>
          <w:divsChild>
            <w:div w:id="146283054">
              <w:marLeft w:val="0"/>
              <w:marRight w:val="0"/>
              <w:marTop w:val="0"/>
              <w:marBottom w:val="0"/>
              <w:divBdr>
                <w:top w:val="none" w:sz="0" w:space="0" w:color="auto"/>
                <w:left w:val="none" w:sz="0" w:space="0" w:color="auto"/>
                <w:bottom w:val="none" w:sz="0" w:space="0" w:color="auto"/>
                <w:right w:val="none" w:sz="0" w:space="0" w:color="auto"/>
              </w:divBdr>
            </w:div>
          </w:divsChild>
        </w:div>
        <w:div w:id="1488980611">
          <w:marLeft w:val="0"/>
          <w:marRight w:val="0"/>
          <w:marTop w:val="0"/>
          <w:marBottom w:val="0"/>
          <w:divBdr>
            <w:top w:val="none" w:sz="0" w:space="0" w:color="auto"/>
            <w:left w:val="none" w:sz="0" w:space="0" w:color="auto"/>
            <w:bottom w:val="none" w:sz="0" w:space="0" w:color="auto"/>
            <w:right w:val="none" w:sz="0" w:space="0" w:color="auto"/>
          </w:divBdr>
          <w:divsChild>
            <w:div w:id="960037727">
              <w:marLeft w:val="0"/>
              <w:marRight w:val="0"/>
              <w:marTop w:val="0"/>
              <w:marBottom w:val="0"/>
              <w:divBdr>
                <w:top w:val="none" w:sz="0" w:space="0" w:color="auto"/>
                <w:left w:val="none" w:sz="0" w:space="0" w:color="auto"/>
                <w:bottom w:val="none" w:sz="0" w:space="0" w:color="auto"/>
                <w:right w:val="none" w:sz="0" w:space="0" w:color="auto"/>
              </w:divBdr>
            </w:div>
          </w:divsChild>
        </w:div>
        <w:div w:id="1493372470">
          <w:marLeft w:val="0"/>
          <w:marRight w:val="0"/>
          <w:marTop w:val="0"/>
          <w:marBottom w:val="0"/>
          <w:divBdr>
            <w:top w:val="none" w:sz="0" w:space="0" w:color="auto"/>
            <w:left w:val="none" w:sz="0" w:space="0" w:color="auto"/>
            <w:bottom w:val="none" w:sz="0" w:space="0" w:color="auto"/>
            <w:right w:val="none" w:sz="0" w:space="0" w:color="auto"/>
          </w:divBdr>
          <w:divsChild>
            <w:div w:id="1153722387">
              <w:marLeft w:val="0"/>
              <w:marRight w:val="0"/>
              <w:marTop w:val="0"/>
              <w:marBottom w:val="0"/>
              <w:divBdr>
                <w:top w:val="none" w:sz="0" w:space="0" w:color="auto"/>
                <w:left w:val="none" w:sz="0" w:space="0" w:color="auto"/>
                <w:bottom w:val="none" w:sz="0" w:space="0" w:color="auto"/>
                <w:right w:val="none" w:sz="0" w:space="0" w:color="auto"/>
              </w:divBdr>
            </w:div>
          </w:divsChild>
        </w:div>
        <w:div w:id="1504201230">
          <w:marLeft w:val="0"/>
          <w:marRight w:val="0"/>
          <w:marTop w:val="0"/>
          <w:marBottom w:val="0"/>
          <w:divBdr>
            <w:top w:val="none" w:sz="0" w:space="0" w:color="auto"/>
            <w:left w:val="none" w:sz="0" w:space="0" w:color="auto"/>
            <w:bottom w:val="none" w:sz="0" w:space="0" w:color="auto"/>
            <w:right w:val="none" w:sz="0" w:space="0" w:color="auto"/>
          </w:divBdr>
          <w:divsChild>
            <w:div w:id="1906644532">
              <w:marLeft w:val="0"/>
              <w:marRight w:val="0"/>
              <w:marTop w:val="0"/>
              <w:marBottom w:val="0"/>
              <w:divBdr>
                <w:top w:val="none" w:sz="0" w:space="0" w:color="auto"/>
                <w:left w:val="none" w:sz="0" w:space="0" w:color="auto"/>
                <w:bottom w:val="none" w:sz="0" w:space="0" w:color="auto"/>
                <w:right w:val="none" w:sz="0" w:space="0" w:color="auto"/>
              </w:divBdr>
            </w:div>
          </w:divsChild>
        </w:div>
        <w:div w:id="1511488103">
          <w:marLeft w:val="0"/>
          <w:marRight w:val="0"/>
          <w:marTop w:val="0"/>
          <w:marBottom w:val="0"/>
          <w:divBdr>
            <w:top w:val="none" w:sz="0" w:space="0" w:color="auto"/>
            <w:left w:val="none" w:sz="0" w:space="0" w:color="auto"/>
            <w:bottom w:val="none" w:sz="0" w:space="0" w:color="auto"/>
            <w:right w:val="none" w:sz="0" w:space="0" w:color="auto"/>
          </w:divBdr>
          <w:divsChild>
            <w:div w:id="679697320">
              <w:marLeft w:val="0"/>
              <w:marRight w:val="0"/>
              <w:marTop w:val="0"/>
              <w:marBottom w:val="0"/>
              <w:divBdr>
                <w:top w:val="none" w:sz="0" w:space="0" w:color="auto"/>
                <w:left w:val="none" w:sz="0" w:space="0" w:color="auto"/>
                <w:bottom w:val="none" w:sz="0" w:space="0" w:color="auto"/>
                <w:right w:val="none" w:sz="0" w:space="0" w:color="auto"/>
              </w:divBdr>
            </w:div>
          </w:divsChild>
        </w:div>
        <w:div w:id="1512641061">
          <w:marLeft w:val="0"/>
          <w:marRight w:val="0"/>
          <w:marTop w:val="0"/>
          <w:marBottom w:val="0"/>
          <w:divBdr>
            <w:top w:val="none" w:sz="0" w:space="0" w:color="auto"/>
            <w:left w:val="none" w:sz="0" w:space="0" w:color="auto"/>
            <w:bottom w:val="none" w:sz="0" w:space="0" w:color="auto"/>
            <w:right w:val="none" w:sz="0" w:space="0" w:color="auto"/>
          </w:divBdr>
          <w:divsChild>
            <w:div w:id="140851423">
              <w:marLeft w:val="0"/>
              <w:marRight w:val="0"/>
              <w:marTop w:val="0"/>
              <w:marBottom w:val="0"/>
              <w:divBdr>
                <w:top w:val="none" w:sz="0" w:space="0" w:color="auto"/>
                <w:left w:val="none" w:sz="0" w:space="0" w:color="auto"/>
                <w:bottom w:val="none" w:sz="0" w:space="0" w:color="auto"/>
                <w:right w:val="none" w:sz="0" w:space="0" w:color="auto"/>
              </w:divBdr>
            </w:div>
          </w:divsChild>
        </w:div>
        <w:div w:id="1530993318">
          <w:marLeft w:val="0"/>
          <w:marRight w:val="0"/>
          <w:marTop w:val="0"/>
          <w:marBottom w:val="0"/>
          <w:divBdr>
            <w:top w:val="none" w:sz="0" w:space="0" w:color="auto"/>
            <w:left w:val="none" w:sz="0" w:space="0" w:color="auto"/>
            <w:bottom w:val="none" w:sz="0" w:space="0" w:color="auto"/>
            <w:right w:val="none" w:sz="0" w:space="0" w:color="auto"/>
          </w:divBdr>
          <w:divsChild>
            <w:div w:id="1921790785">
              <w:marLeft w:val="0"/>
              <w:marRight w:val="0"/>
              <w:marTop w:val="0"/>
              <w:marBottom w:val="0"/>
              <w:divBdr>
                <w:top w:val="none" w:sz="0" w:space="0" w:color="auto"/>
                <w:left w:val="none" w:sz="0" w:space="0" w:color="auto"/>
                <w:bottom w:val="none" w:sz="0" w:space="0" w:color="auto"/>
                <w:right w:val="none" w:sz="0" w:space="0" w:color="auto"/>
              </w:divBdr>
            </w:div>
          </w:divsChild>
        </w:div>
        <w:div w:id="1533610704">
          <w:marLeft w:val="0"/>
          <w:marRight w:val="0"/>
          <w:marTop w:val="0"/>
          <w:marBottom w:val="0"/>
          <w:divBdr>
            <w:top w:val="none" w:sz="0" w:space="0" w:color="auto"/>
            <w:left w:val="none" w:sz="0" w:space="0" w:color="auto"/>
            <w:bottom w:val="none" w:sz="0" w:space="0" w:color="auto"/>
            <w:right w:val="none" w:sz="0" w:space="0" w:color="auto"/>
          </w:divBdr>
          <w:divsChild>
            <w:div w:id="795760839">
              <w:marLeft w:val="0"/>
              <w:marRight w:val="0"/>
              <w:marTop w:val="0"/>
              <w:marBottom w:val="0"/>
              <w:divBdr>
                <w:top w:val="none" w:sz="0" w:space="0" w:color="auto"/>
                <w:left w:val="none" w:sz="0" w:space="0" w:color="auto"/>
                <w:bottom w:val="none" w:sz="0" w:space="0" w:color="auto"/>
                <w:right w:val="none" w:sz="0" w:space="0" w:color="auto"/>
              </w:divBdr>
            </w:div>
            <w:div w:id="926620065">
              <w:marLeft w:val="0"/>
              <w:marRight w:val="0"/>
              <w:marTop w:val="0"/>
              <w:marBottom w:val="0"/>
              <w:divBdr>
                <w:top w:val="none" w:sz="0" w:space="0" w:color="auto"/>
                <w:left w:val="none" w:sz="0" w:space="0" w:color="auto"/>
                <w:bottom w:val="none" w:sz="0" w:space="0" w:color="auto"/>
                <w:right w:val="none" w:sz="0" w:space="0" w:color="auto"/>
              </w:divBdr>
            </w:div>
            <w:div w:id="953361342">
              <w:marLeft w:val="0"/>
              <w:marRight w:val="0"/>
              <w:marTop w:val="0"/>
              <w:marBottom w:val="0"/>
              <w:divBdr>
                <w:top w:val="none" w:sz="0" w:space="0" w:color="auto"/>
                <w:left w:val="none" w:sz="0" w:space="0" w:color="auto"/>
                <w:bottom w:val="none" w:sz="0" w:space="0" w:color="auto"/>
                <w:right w:val="none" w:sz="0" w:space="0" w:color="auto"/>
              </w:divBdr>
            </w:div>
            <w:div w:id="1188906315">
              <w:marLeft w:val="0"/>
              <w:marRight w:val="0"/>
              <w:marTop w:val="0"/>
              <w:marBottom w:val="0"/>
              <w:divBdr>
                <w:top w:val="none" w:sz="0" w:space="0" w:color="auto"/>
                <w:left w:val="none" w:sz="0" w:space="0" w:color="auto"/>
                <w:bottom w:val="none" w:sz="0" w:space="0" w:color="auto"/>
                <w:right w:val="none" w:sz="0" w:space="0" w:color="auto"/>
              </w:divBdr>
            </w:div>
          </w:divsChild>
        </w:div>
        <w:div w:id="1550145832">
          <w:marLeft w:val="0"/>
          <w:marRight w:val="0"/>
          <w:marTop w:val="0"/>
          <w:marBottom w:val="0"/>
          <w:divBdr>
            <w:top w:val="none" w:sz="0" w:space="0" w:color="auto"/>
            <w:left w:val="none" w:sz="0" w:space="0" w:color="auto"/>
            <w:bottom w:val="none" w:sz="0" w:space="0" w:color="auto"/>
            <w:right w:val="none" w:sz="0" w:space="0" w:color="auto"/>
          </w:divBdr>
          <w:divsChild>
            <w:div w:id="1509447281">
              <w:marLeft w:val="0"/>
              <w:marRight w:val="0"/>
              <w:marTop w:val="0"/>
              <w:marBottom w:val="0"/>
              <w:divBdr>
                <w:top w:val="none" w:sz="0" w:space="0" w:color="auto"/>
                <w:left w:val="none" w:sz="0" w:space="0" w:color="auto"/>
                <w:bottom w:val="none" w:sz="0" w:space="0" w:color="auto"/>
                <w:right w:val="none" w:sz="0" w:space="0" w:color="auto"/>
              </w:divBdr>
            </w:div>
          </w:divsChild>
        </w:div>
        <w:div w:id="1561015748">
          <w:marLeft w:val="0"/>
          <w:marRight w:val="0"/>
          <w:marTop w:val="0"/>
          <w:marBottom w:val="0"/>
          <w:divBdr>
            <w:top w:val="none" w:sz="0" w:space="0" w:color="auto"/>
            <w:left w:val="none" w:sz="0" w:space="0" w:color="auto"/>
            <w:bottom w:val="none" w:sz="0" w:space="0" w:color="auto"/>
            <w:right w:val="none" w:sz="0" w:space="0" w:color="auto"/>
          </w:divBdr>
          <w:divsChild>
            <w:div w:id="1715228763">
              <w:marLeft w:val="0"/>
              <w:marRight w:val="0"/>
              <w:marTop w:val="0"/>
              <w:marBottom w:val="0"/>
              <w:divBdr>
                <w:top w:val="none" w:sz="0" w:space="0" w:color="auto"/>
                <w:left w:val="none" w:sz="0" w:space="0" w:color="auto"/>
                <w:bottom w:val="none" w:sz="0" w:space="0" w:color="auto"/>
                <w:right w:val="none" w:sz="0" w:space="0" w:color="auto"/>
              </w:divBdr>
            </w:div>
          </w:divsChild>
        </w:div>
        <w:div w:id="1566867105">
          <w:marLeft w:val="0"/>
          <w:marRight w:val="0"/>
          <w:marTop w:val="0"/>
          <w:marBottom w:val="0"/>
          <w:divBdr>
            <w:top w:val="none" w:sz="0" w:space="0" w:color="auto"/>
            <w:left w:val="none" w:sz="0" w:space="0" w:color="auto"/>
            <w:bottom w:val="none" w:sz="0" w:space="0" w:color="auto"/>
            <w:right w:val="none" w:sz="0" w:space="0" w:color="auto"/>
          </w:divBdr>
          <w:divsChild>
            <w:div w:id="1492478792">
              <w:marLeft w:val="0"/>
              <w:marRight w:val="0"/>
              <w:marTop w:val="0"/>
              <w:marBottom w:val="0"/>
              <w:divBdr>
                <w:top w:val="none" w:sz="0" w:space="0" w:color="auto"/>
                <w:left w:val="none" w:sz="0" w:space="0" w:color="auto"/>
                <w:bottom w:val="none" w:sz="0" w:space="0" w:color="auto"/>
                <w:right w:val="none" w:sz="0" w:space="0" w:color="auto"/>
              </w:divBdr>
            </w:div>
          </w:divsChild>
        </w:div>
        <w:div w:id="1572345805">
          <w:marLeft w:val="0"/>
          <w:marRight w:val="0"/>
          <w:marTop w:val="0"/>
          <w:marBottom w:val="0"/>
          <w:divBdr>
            <w:top w:val="none" w:sz="0" w:space="0" w:color="auto"/>
            <w:left w:val="none" w:sz="0" w:space="0" w:color="auto"/>
            <w:bottom w:val="none" w:sz="0" w:space="0" w:color="auto"/>
            <w:right w:val="none" w:sz="0" w:space="0" w:color="auto"/>
          </w:divBdr>
          <w:divsChild>
            <w:div w:id="975185518">
              <w:marLeft w:val="0"/>
              <w:marRight w:val="0"/>
              <w:marTop w:val="0"/>
              <w:marBottom w:val="0"/>
              <w:divBdr>
                <w:top w:val="none" w:sz="0" w:space="0" w:color="auto"/>
                <w:left w:val="none" w:sz="0" w:space="0" w:color="auto"/>
                <w:bottom w:val="none" w:sz="0" w:space="0" w:color="auto"/>
                <w:right w:val="none" w:sz="0" w:space="0" w:color="auto"/>
              </w:divBdr>
            </w:div>
          </w:divsChild>
        </w:div>
        <w:div w:id="1573078104">
          <w:marLeft w:val="0"/>
          <w:marRight w:val="0"/>
          <w:marTop w:val="0"/>
          <w:marBottom w:val="0"/>
          <w:divBdr>
            <w:top w:val="none" w:sz="0" w:space="0" w:color="auto"/>
            <w:left w:val="none" w:sz="0" w:space="0" w:color="auto"/>
            <w:bottom w:val="none" w:sz="0" w:space="0" w:color="auto"/>
            <w:right w:val="none" w:sz="0" w:space="0" w:color="auto"/>
          </w:divBdr>
          <w:divsChild>
            <w:div w:id="1560164859">
              <w:marLeft w:val="0"/>
              <w:marRight w:val="0"/>
              <w:marTop w:val="0"/>
              <w:marBottom w:val="0"/>
              <w:divBdr>
                <w:top w:val="none" w:sz="0" w:space="0" w:color="auto"/>
                <w:left w:val="none" w:sz="0" w:space="0" w:color="auto"/>
                <w:bottom w:val="none" w:sz="0" w:space="0" w:color="auto"/>
                <w:right w:val="none" w:sz="0" w:space="0" w:color="auto"/>
              </w:divBdr>
            </w:div>
          </w:divsChild>
        </w:div>
        <w:div w:id="1589850878">
          <w:marLeft w:val="0"/>
          <w:marRight w:val="0"/>
          <w:marTop w:val="0"/>
          <w:marBottom w:val="0"/>
          <w:divBdr>
            <w:top w:val="none" w:sz="0" w:space="0" w:color="auto"/>
            <w:left w:val="none" w:sz="0" w:space="0" w:color="auto"/>
            <w:bottom w:val="none" w:sz="0" w:space="0" w:color="auto"/>
            <w:right w:val="none" w:sz="0" w:space="0" w:color="auto"/>
          </w:divBdr>
          <w:divsChild>
            <w:div w:id="1075976853">
              <w:marLeft w:val="0"/>
              <w:marRight w:val="0"/>
              <w:marTop w:val="0"/>
              <w:marBottom w:val="0"/>
              <w:divBdr>
                <w:top w:val="none" w:sz="0" w:space="0" w:color="auto"/>
                <w:left w:val="none" w:sz="0" w:space="0" w:color="auto"/>
                <w:bottom w:val="none" w:sz="0" w:space="0" w:color="auto"/>
                <w:right w:val="none" w:sz="0" w:space="0" w:color="auto"/>
              </w:divBdr>
            </w:div>
          </w:divsChild>
        </w:div>
        <w:div w:id="1594438111">
          <w:marLeft w:val="0"/>
          <w:marRight w:val="0"/>
          <w:marTop w:val="0"/>
          <w:marBottom w:val="0"/>
          <w:divBdr>
            <w:top w:val="none" w:sz="0" w:space="0" w:color="auto"/>
            <w:left w:val="none" w:sz="0" w:space="0" w:color="auto"/>
            <w:bottom w:val="none" w:sz="0" w:space="0" w:color="auto"/>
            <w:right w:val="none" w:sz="0" w:space="0" w:color="auto"/>
          </w:divBdr>
          <w:divsChild>
            <w:div w:id="1686784121">
              <w:marLeft w:val="0"/>
              <w:marRight w:val="0"/>
              <w:marTop w:val="0"/>
              <w:marBottom w:val="0"/>
              <w:divBdr>
                <w:top w:val="none" w:sz="0" w:space="0" w:color="auto"/>
                <w:left w:val="none" w:sz="0" w:space="0" w:color="auto"/>
                <w:bottom w:val="none" w:sz="0" w:space="0" w:color="auto"/>
                <w:right w:val="none" w:sz="0" w:space="0" w:color="auto"/>
              </w:divBdr>
            </w:div>
          </w:divsChild>
        </w:div>
        <w:div w:id="1599555007">
          <w:marLeft w:val="0"/>
          <w:marRight w:val="0"/>
          <w:marTop w:val="0"/>
          <w:marBottom w:val="0"/>
          <w:divBdr>
            <w:top w:val="none" w:sz="0" w:space="0" w:color="auto"/>
            <w:left w:val="none" w:sz="0" w:space="0" w:color="auto"/>
            <w:bottom w:val="none" w:sz="0" w:space="0" w:color="auto"/>
            <w:right w:val="none" w:sz="0" w:space="0" w:color="auto"/>
          </w:divBdr>
          <w:divsChild>
            <w:div w:id="1421871667">
              <w:marLeft w:val="0"/>
              <w:marRight w:val="0"/>
              <w:marTop w:val="0"/>
              <w:marBottom w:val="0"/>
              <w:divBdr>
                <w:top w:val="none" w:sz="0" w:space="0" w:color="auto"/>
                <w:left w:val="none" w:sz="0" w:space="0" w:color="auto"/>
                <w:bottom w:val="none" w:sz="0" w:space="0" w:color="auto"/>
                <w:right w:val="none" w:sz="0" w:space="0" w:color="auto"/>
              </w:divBdr>
            </w:div>
          </w:divsChild>
        </w:div>
        <w:div w:id="1605503593">
          <w:marLeft w:val="0"/>
          <w:marRight w:val="0"/>
          <w:marTop w:val="0"/>
          <w:marBottom w:val="0"/>
          <w:divBdr>
            <w:top w:val="none" w:sz="0" w:space="0" w:color="auto"/>
            <w:left w:val="none" w:sz="0" w:space="0" w:color="auto"/>
            <w:bottom w:val="none" w:sz="0" w:space="0" w:color="auto"/>
            <w:right w:val="none" w:sz="0" w:space="0" w:color="auto"/>
          </w:divBdr>
          <w:divsChild>
            <w:div w:id="1717922549">
              <w:marLeft w:val="0"/>
              <w:marRight w:val="0"/>
              <w:marTop w:val="0"/>
              <w:marBottom w:val="0"/>
              <w:divBdr>
                <w:top w:val="none" w:sz="0" w:space="0" w:color="auto"/>
                <w:left w:val="none" w:sz="0" w:space="0" w:color="auto"/>
                <w:bottom w:val="none" w:sz="0" w:space="0" w:color="auto"/>
                <w:right w:val="none" w:sz="0" w:space="0" w:color="auto"/>
              </w:divBdr>
            </w:div>
          </w:divsChild>
        </w:div>
        <w:div w:id="1605654460">
          <w:marLeft w:val="0"/>
          <w:marRight w:val="0"/>
          <w:marTop w:val="0"/>
          <w:marBottom w:val="0"/>
          <w:divBdr>
            <w:top w:val="none" w:sz="0" w:space="0" w:color="auto"/>
            <w:left w:val="none" w:sz="0" w:space="0" w:color="auto"/>
            <w:bottom w:val="none" w:sz="0" w:space="0" w:color="auto"/>
            <w:right w:val="none" w:sz="0" w:space="0" w:color="auto"/>
          </w:divBdr>
          <w:divsChild>
            <w:div w:id="619801693">
              <w:marLeft w:val="0"/>
              <w:marRight w:val="0"/>
              <w:marTop w:val="0"/>
              <w:marBottom w:val="0"/>
              <w:divBdr>
                <w:top w:val="none" w:sz="0" w:space="0" w:color="auto"/>
                <w:left w:val="none" w:sz="0" w:space="0" w:color="auto"/>
                <w:bottom w:val="none" w:sz="0" w:space="0" w:color="auto"/>
                <w:right w:val="none" w:sz="0" w:space="0" w:color="auto"/>
              </w:divBdr>
            </w:div>
          </w:divsChild>
        </w:div>
        <w:div w:id="1617250705">
          <w:marLeft w:val="0"/>
          <w:marRight w:val="0"/>
          <w:marTop w:val="0"/>
          <w:marBottom w:val="0"/>
          <w:divBdr>
            <w:top w:val="none" w:sz="0" w:space="0" w:color="auto"/>
            <w:left w:val="none" w:sz="0" w:space="0" w:color="auto"/>
            <w:bottom w:val="none" w:sz="0" w:space="0" w:color="auto"/>
            <w:right w:val="none" w:sz="0" w:space="0" w:color="auto"/>
          </w:divBdr>
          <w:divsChild>
            <w:div w:id="1585651186">
              <w:marLeft w:val="0"/>
              <w:marRight w:val="0"/>
              <w:marTop w:val="0"/>
              <w:marBottom w:val="0"/>
              <w:divBdr>
                <w:top w:val="none" w:sz="0" w:space="0" w:color="auto"/>
                <w:left w:val="none" w:sz="0" w:space="0" w:color="auto"/>
                <w:bottom w:val="none" w:sz="0" w:space="0" w:color="auto"/>
                <w:right w:val="none" w:sz="0" w:space="0" w:color="auto"/>
              </w:divBdr>
            </w:div>
          </w:divsChild>
        </w:div>
        <w:div w:id="1621957482">
          <w:marLeft w:val="0"/>
          <w:marRight w:val="0"/>
          <w:marTop w:val="0"/>
          <w:marBottom w:val="0"/>
          <w:divBdr>
            <w:top w:val="none" w:sz="0" w:space="0" w:color="auto"/>
            <w:left w:val="none" w:sz="0" w:space="0" w:color="auto"/>
            <w:bottom w:val="none" w:sz="0" w:space="0" w:color="auto"/>
            <w:right w:val="none" w:sz="0" w:space="0" w:color="auto"/>
          </w:divBdr>
          <w:divsChild>
            <w:div w:id="855387615">
              <w:marLeft w:val="0"/>
              <w:marRight w:val="0"/>
              <w:marTop w:val="0"/>
              <w:marBottom w:val="0"/>
              <w:divBdr>
                <w:top w:val="none" w:sz="0" w:space="0" w:color="auto"/>
                <w:left w:val="none" w:sz="0" w:space="0" w:color="auto"/>
                <w:bottom w:val="none" w:sz="0" w:space="0" w:color="auto"/>
                <w:right w:val="none" w:sz="0" w:space="0" w:color="auto"/>
              </w:divBdr>
            </w:div>
          </w:divsChild>
        </w:div>
        <w:div w:id="1625381984">
          <w:marLeft w:val="0"/>
          <w:marRight w:val="0"/>
          <w:marTop w:val="0"/>
          <w:marBottom w:val="0"/>
          <w:divBdr>
            <w:top w:val="none" w:sz="0" w:space="0" w:color="auto"/>
            <w:left w:val="none" w:sz="0" w:space="0" w:color="auto"/>
            <w:bottom w:val="none" w:sz="0" w:space="0" w:color="auto"/>
            <w:right w:val="none" w:sz="0" w:space="0" w:color="auto"/>
          </w:divBdr>
          <w:divsChild>
            <w:div w:id="2078936217">
              <w:marLeft w:val="0"/>
              <w:marRight w:val="0"/>
              <w:marTop w:val="0"/>
              <w:marBottom w:val="0"/>
              <w:divBdr>
                <w:top w:val="none" w:sz="0" w:space="0" w:color="auto"/>
                <w:left w:val="none" w:sz="0" w:space="0" w:color="auto"/>
                <w:bottom w:val="none" w:sz="0" w:space="0" w:color="auto"/>
                <w:right w:val="none" w:sz="0" w:space="0" w:color="auto"/>
              </w:divBdr>
            </w:div>
          </w:divsChild>
        </w:div>
        <w:div w:id="1645282082">
          <w:marLeft w:val="0"/>
          <w:marRight w:val="0"/>
          <w:marTop w:val="0"/>
          <w:marBottom w:val="0"/>
          <w:divBdr>
            <w:top w:val="none" w:sz="0" w:space="0" w:color="auto"/>
            <w:left w:val="none" w:sz="0" w:space="0" w:color="auto"/>
            <w:bottom w:val="none" w:sz="0" w:space="0" w:color="auto"/>
            <w:right w:val="none" w:sz="0" w:space="0" w:color="auto"/>
          </w:divBdr>
          <w:divsChild>
            <w:div w:id="216163694">
              <w:marLeft w:val="0"/>
              <w:marRight w:val="0"/>
              <w:marTop w:val="0"/>
              <w:marBottom w:val="0"/>
              <w:divBdr>
                <w:top w:val="none" w:sz="0" w:space="0" w:color="auto"/>
                <w:left w:val="none" w:sz="0" w:space="0" w:color="auto"/>
                <w:bottom w:val="none" w:sz="0" w:space="0" w:color="auto"/>
                <w:right w:val="none" w:sz="0" w:space="0" w:color="auto"/>
              </w:divBdr>
            </w:div>
          </w:divsChild>
        </w:div>
        <w:div w:id="1648392632">
          <w:marLeft w:val="0"/>
          <w:marRight w:val="0"/>
          <w:marTop w:val="0"/>
          <w:marBottom w:val="0"/>
          <w:divBdr>
            <w:top w:val="none" w:sz="0" w:space="0" w:color="auto"/>
            <w:left w:val="none" w:sz="0" w:space="0" w:color="auto"/>
            <w:bottom w:val="none" w:sz="0" w:space="0" w:color="auto"/>
            <w:right w:val="none" w:sz="0" w:space="0" w:color="auto"/>
          </w:divBdr>
          <w:divsChild>
            <w:div w:id="1078794905">
              <w:marLeft w:val="0"/>
              <w:marRight w:val="0"/>
              <w:marTop w:val="0"/>
              <w:marBottom w:val="0"/>
              <w:divBdr>
                <w:top w:val="none" w:sz="0" w:space="0" w:color="auto"/>
                <w:left w:val="none" w:sz="0" w:space="0" w:color="auto"/>
                <w:bottom w:val="none" w:sz="0" w:space="0" w:color="auto"/>
                <w:right w:val="none" w:sz="0" w:space="0" w:color="auto"/>
              </w:divBdr>
            </w:div>
          </w:divsChild>
        </w:div>
        <w:div w:id="1662003593">
          <w:marLeft w:val="0"/>
          <w:marRight w:val="0"/>
          <w:marTop w:val="0"/>
          <w:marBottom w:val="0"/>
          <w:divBdr>
            <w:top w:val="none" w:sz="0" w:space="0" w:color="auto"/>
            <w:left w:val="none" w:sz="0" w:space="0" w:color="auto"/>
            <w:bottom w:val="none" w:sz="0" w:space="0" w:color="auto"/>
            <w:right w:val="none" w:sz="0" w:space="0" w:color="auto"/>
          </w:divBdr>
          <w:divsChild>
            <w:div w:id="615793861">
              <w:marLeft w:val="0"/>
              <w:marRight w:val="0"/>
              <w:marTop w:val="0"/>
              <w:marBottom w:val="0"/>
              <w:divBdr>
                <w:top w:val="none" w:sz="0" w:space="0" w:color="auto"/>
                <w:left w:val="none" w:sz="0" w:space="0" w:color="auto"/>
                <w:bottom w:val="none" w:sz="0" w:space="0" w:color="auto"/>
                <w:right w:val="none" w:sz="0" w:space="0" w:color="auto"/>
              </w:divBdr>
            </w:div>
          </w:divsChild>
        </w:div>
        <w:div w:id="1665352052">
          <w:marLeft w:val="0"/>
          <w:marRight w:val="0"/>
          <w:marTop w:val="0"/>
          <w:marBottom w:val="0"/>
          <w:divBdr>
            <w:top w:val="none" w:sz="0" w:space="0" w:color="auto"/>
            <w:left w:val="none" w:sz="0" w:space="0" w:color="auto"/>
            <w:bottom w:val="none" w:sz="0" w:space="0" w:color="auto"/>
            <w:right w:val="none" w:sz="0" w:space="0" w:color="auto"/>
          </w:divBdr>
          <w:divsChild>
            <w:div w:id="921065757">
              <w:marLeft w:val="0"/>
              <w:marRight w:val="0"/>
              <w:marTop w:val="0"/>
              <w:marBottom w:val="0"/>
              <w:divBdr>
                <w:top w:val="none" w:sz="0" w:space="0" w:color="auto"/>
                <w:left w:val="none" w:sz="0" w:space="0" w:color="auto"/>
                <w:bottom w:val="none" w:sz="0" w:space="0" w:color="auto"/>
                <w:right w:val="none" w:sz="0" w:space="0" w:color="auto"/>
              </w:divBdr>
            </w:div>
          </w:divsChild>
        </w:div>
        <w:div w:id="1669092417">
          <w:marLeft w:val="0"/>
          <w:marRight w:val="0"/>
          <w:marTop w:val="0"/>
          <w:marBottom w:val="0"/>
          <w:divBdr>
            <w:top w:val="none" w:sz="0" w:space="0" w:color="auto"/>
            <w:left w:val="none" w:sz="0" w:space="0" w:color="auto"/>
            <w:bottom w:val="none" w:sz="0" w:space="0" w:color="auto"/>
            <w:right w:val="none" w:sz="0" w:space="0" w:color="auto"/>
          </w:divBdr>
          <w:divsChild>
            <w:div w:id="330067158">
              <w:marLeft w:val="0"/>
              <w:marRight w:val="0"/>
              <w:marTop w:val="0"/>
              <w:marBottom w:val="0"/>
              <w:divBdr>
                <w:top w:val="none" w:sz="0" w:space="0" w:color="auto"/>
                <w:left w:val="none" w:sz="0" w:space="0" w:color="auto"/>
                <w:bottom w:val="none" w:sz="0" w:space="0" w:color="auto"/>
                <w:right w:val="none" w:sz="0" w:space="0" w:color="auto"/>
              </w:divBdr>
            </w:div>
          </w:divsChild>
        </w:div>
        <w:div w:id="1671442245">
          <w:marLeft w:val="0"/>
          <w:marRight w:val="0"/>
          <w:marTop w:val="0"/>
          <w:marBottom w:val="0"/>
          <w:divBdr>
            <w:top w:val="none" w:sz="0" w:space="0" w:color="auto"/>
            <w:left w:val="none" w:sz="0" w:space="0" w:color="auto"/>
            <w:bottom w:val="none" w:sz="0" w:space="0" w:color="auto"/>
            <w:right w:val="none" w:sz="0" w:space="0" w:color="auto"/>
          </w:divBdr>
          <w:divsChild>
            <w:div w:id="1232234863">
              <w:marLeft w:val="0"/>
              <w:marRight w:val="0"/>
              <w:marTop w:val="0"/>
              <w:marBottom w:val="0"/>
              <w:divBdr>
                <w:top w:val="none" w:sz="0" w:space="0" w:color="auto"/>
                <w:left w:val="none" w:sz="0" w:space="0" w:color="auto"/>
                <w:bottom w:val="none" w:sz="0" w:space="0" w:color="auto"/>
                <w:right w:val="none" w:sz="0" w:space="0" w:color="auto"/>
              </w:divBdr>
            </w:div>
          </w:divsChild>
        </w:div>
        <w:div w:id="1672486903">
          <w:marLeft w:val="0"/>
          <w:marRight w:val="0"/>
          <w:marTop w:val="0"/>
          <w:marBottom w:val="0"/>
          <w:divBdr>
            <w:top w:val="none" w:sz="0" w:space="0" w:color="auto"/>
            <w:left w:val="none" w:sz="0" w:space="0" w:color="auto"/>
            <w:bottom w:val="none" w:sz="0" w:space="0" w:color="auto"/>
            <w:right w:val="none" w:sz="0" w:space="0" w:color="auto"/>
          </w:divBdr>
          <w:divsChild>
            <w:div w:id="1900362545">
              <w:marLeft w:val="0"/>
              <w:marRight w:val="0"/>
              <w:marTop w:val="0"/>
              <w:marBottom w:val="0"/>
              <w:divBdr>
                <w:top w:val="none" w:sz="0" w:space="0" w:color="auto"/>
                <w:left w:val="none" w:sz="0" w:space="0" w:color="auto"/>
                <w:bottom w:val="none" w:sz="0" w:space="0" w:color="auto"/>
                <w:right w:val="none" w:sz="0" w:space="0" w:color="auto"/>
              </w:divBdr>
            </w:div>
          </w:divsChild>
        </w:div>
        <w:div w:id="1677463053">
          <w:marLeft w:val="0"/>
          <w:marRight w:val="0"/>
          <w:marTop w:val="0"/>
          <w:marBottom w:val="0"/>
          <w:divBdr>
            <w:top w:val="none" w:sz="0" w:space="0" w:color="auto"/>
            <w:left w:val="none" w:sz="0" w:space="0" w:color="auto"/>
            <w:bottom w:val="none" w:sz="0" w:space="0" w:color="auto"/>
            <w:right w:val="none" w:sz="0" w:space="0" w:color="auto"/>
          </w:divBdr>
          <w:divsChild>
            <w:div w:id="808086238">
              <w:marLeft w:val="0"/>
              <w:marRight w:val="0"/>
              <w:marTop w:val="0"/>
              <w:marBottom w:val="0"/>
              <w:divBdr>
                <w:top w:val="none" w:sz="0" w:space="0" w:color="auto"/>
                <w:left w:val="none" w:sz="0" w:space="0" w:color="auto"/>
                <w:bottom w:val="none" w:sz="0" w:space="0" w:color="auto"/>
                <w:right w:val="none" w:sz="0" w:space="0" w:color="auto"/>
              </w:divBdr>
            </w:div>
          </w:divsChild>
        </w:div>
        <w:div w:id="1678654806">
          <w:marLeft w:val="0"/>
          <w:marRight w:val="0"/>
          <w:marTop w:val="0"/>
          <w:marBottom w:val="0"/>
          <w:divBdr>
            <w:top w:val="none" w:sz="0" w:space="0" w:color="auto"/>
            <w:left w:val="none" w:sz="0" w:space="0" w:color="auto"/>
            <w:bottom w:val="none" w:sz="0" w:space="0" w:color="auto"/>
            <w:right w:val="none" w:sz="0" w:space="0" w:color="auto"/>
          </w:divBdr>
          <w:divsChild>
            <w:div w:id="1199515960">
              <w:marLeft w:val="0"/>
              <w:marRight w:val="0"/>
              <w:marTop w:val="0"/>
              <w:marBottom w:val="0"/>
              <w:divBdr>
                <w:top w:val="none" w:sz="0" w:space="0" w:color="auto"/>
                <w:left w:val="none" w:sz="0" w:space="0" w:color="auto"/>
                <w:bottom w:val="none" w:sz="0" w:space="0" w:color="auto"/>
                <w:right w:val="none" w:sz="0" w:space="0" w:color="auto"/>
              </w:divBdr>
            </w:div>
          </w:divsChild>
        </w:div>
        <w:div w:id="1683970783">
          <w:marLeft w:val="0"/>
          <w:marRight w:val="0"/>
          <w:marTop w:val="0"/>
          <w:marBottom w:val="0"/>
          <w:divBdr>
            <w:top w:val="none" w:sz="0" w:space="0" w:color="auto"/>
            <w:left w:val="none" w:sz="0" w:space="0" w:color="auto"/>
            <w:bottom w:val="none" w:sz="0" w:space="0" w:color="auto"/>
            <w:right w:val="none" w:sz="0" w:space="0" w:color="auto"/>
          </w:divBdr>
          <w:divsChild>
            <w:div w:id="1468209049">
              <w:marLeft w:val="0"/>
              <w:marRight w:val="0"/>
              <w:marTop w:val="0"/>
              <w:marBottom w:val="0"/>
              <w:divBdr>
                <w:top w:val="none" w:sz="0" w:space="0" w:color="auto"/>
                <w:left w:val="none" w:sz="0" w:space="0" w:color="auto"/>
                <w:bottom w:val="none" w:sz="0" w:space="0" w:color="auto"/>
                <w:right w:val="none" w:sz="0" w:space="0" w:color="auto"/>
              </w:divBdr>
            </w:div>
          </w:divsChild>
        </w:div>
        <w:div w:id="1692950591">
          <w:marLeft w:val="0"/>
          <w:marRight w:val="0"/>
          <w:marTop w:val="0"/>
          <w:marBottom w:val="0"/>
          <w:divBdr>
            <w:top w:val="none" w:sz="0" w:space="0" w:color="auto"/>
            <w:left w:val="none" w:sz="0" w:space="0" w:color="auto"/>
            <w:bottom w:val="none" w:sz="0" w:space="0" w:color="auto"/>
            <w:right w:val="none" w:sz="0" w:space="0" w:color="auto"/>
          </w:divBdr>
          <w:divsChild>
            <w:div w:id="2074815147">
              <w:marLeft w:val="0"/>
              <w:marRight w:val="0"/>
              <w:marTop w:val="0"/>
              <w:marBottom w:val="0"/>
              <w:divBdr>
                <w:top w:val="none" w:sz="0" w:space="0" w:color="auto"/>
                <w:left w:val="none" w:sz="0" w:space="0" w:color="auto"/>
                <w:bottom w:val="none" w:sz="0" w:space="0" w:color="auto"/>
                <w:right w:val="none" w:sz="0" w:space="0" w:color="auto"/>
              </w:divBdr>
            </w:div>
          </w:divsChild>
        </w:div>
        <w:div w:id="1714843401">
          <w:marLeft w:val="0"/>
          <w:marRight w:val="0"/>
          <w:marTop w:val="0"/>
          <w:marBottom w:val="0"/>
          <w:divBdr>
            <w:top w:val="none" w:sz="0" w:space="0" w:color="auto"/>
            <w:left w:val="none" w:sz="0" w:space="0" w:color="auto"/>
            <w:bottom w:val="none" w:sz="0" w:space="0" w:color="auto"/>
            <w:right w:val="none" w:sz="0" w:space="0" w:color="auto"/>
          </w:divBdr>
          <w:divsChild>
            <w:div w:id="656375252">
              <w:marLeft w:val="0"/>
              <w:marRight w:val="0"/>
              <w:marTop w:val="0"/>
              <w:marBottom w:val="0"/>
              <w:divBdr>
                <w:top w:val="none" w:sz="0" w:space="0" w:color="auto"/>
                <w:left w:val="none" w:sz="0" w:space="0" w:color="auto"/>
                <w:bottom w:val="none" w:sz="0" w:space="0" w:color="auto"/>
                <w:right w:val="none" w:sz="0" w:space="0" w:color="auto"/>
              </w:divBdr>
            </w:div>
          </w:divsChild>
        </w:div>
        <w:div w:id="1731027850">
          <w:marLeft w:val="0"/>
          <w:marRight w:val="0"/>
          <w:marTop w:val="0"/>
          <w:marBottom w:val="0"/>
          <w:divBdr>
            <w:top w:val="none" w:sz="0" w:space="0" w:color="auto"/>
            <w:left w:val="none" w:sz="0" w:space="0" w:color="auto"/>
            <w:bottom w:val="none" w:sz="0" w:space="0" w:color="auto"/>
            <w:right w:val="none" w:sz="0" w:space="0" w:color="auto"/>
          </w:divBdr>
          <w:divsChild>
            <w:div w:id="1796949213">
              <w:marLeft w:val="0"/>
              <w:marRight w:val="0"/>
              <w:marTop w:val="0"/>
              <w:marBottom w:val="0"/>
              <w:divBdr>
                <w:top w:val="none" w:sz="0" w:space="0" w:color="auto"/>
                <w:left w:val="none" w:sz="0" w:space="0" w:color="auto"/>
                <w:bottom w:val="none" w:sz="0" w:space="0" w:color="auto"/>
                <w:right w:val="none" w:sz="0" w:space="0" w:color="auto"/>
              </w:divBdr>
            </w:div>
          </w:divsChild>
        </w:div>
        <w:div w:id="1731539812">
          <w:marLeft w:val="0"/>
          <w:marRight w:val="0"/>
          <w:marTop w:val="0"/>
          <w:marBottom w:val="0"/>
          <w:divBdr>
            <w:top w:val="none" w:sz="0" w:space="0" w:color="auto"/>
            <w:left w:val="none" w:sz="0" w:space="0" w:color="auto"/>
            <w:bottom w:val="none" w:sz="0" w:space="0" w:color="auto"/>
            <w:right w:val="none" w:sz="0" w:space="0" w:color="auto"/>
          </w:divBdr>
          <w:divsChild>
            <w:div w:id="1602105233">
              <w:marLeft w:val="0"/>
              <w:marRight w:val="0"/>
              <w:marTop w:val="0"/>
              <w:marBottom w:val="0"/>
              <w:divBdr>
                <w:top w:val="none" w:sz="0" w:space="0" w:color="auto"/>
                <w:left w:val="none" w:sz="0" w:space="0" w:color="auto"/>
                <w:bottom w:val="none" w:sz="0" w:space="0" w:color="auto"/>
                <w:right w:val="none" w:sz="0" w:space="0" w:color="auto"/>
              </w:divBdr>
            </w:div>
          </w:divsChild>
        </w:div>
        <w:div w:id="1737388888">
          <w:marLeft w:val="0"/>
          <w:marRight w:val="0"/>
          <w:marTop w:val="0"/>
          <w:marBottom w:val="0"/>
          <w:divBdr>
            <w:top w:val="none" w:sz="0" w:space="0" w:color="auto"/>
            <w:left w:val="none" w:sz="0" w:space="0" w:color="auto"/>
            <w:bottom w:val="none" w:sz="0" w:space="0" w:color="auto"/>
            <w:right w:val="none" w:sz="0" w:space="0" w:color="auto"/>
          </w:divBdr>
          <w:divsChild>
            <w:div w:id="1065029302">
              <w:marLeft w:val="0"/>
              <w:marRight w:val="0"/>
              <w:marTop w:val="0"/>
              <w:marBottom w:val="0"/>
              <w:divBdr>
                <w:top w:val="none" w:sz="0" w:space="0" w:color="auto"/>
                <w:left w:val="none" w:sz="0" w:space="0" w:color="auto"/>
                <w:bottom w:val="none" w:sz="0" w:space="0" w:color="auto"/>
                <w:right w:val="none" w:sz="0" w:space="0" w:color="auto"/>
              </w:divBdr>
            </w:div>
          </w:divsChild>
        </w:div>
        <w:div w:id="1737390990">
          <w:marLeft w:val="0"/>
          <w:marRight w:val="0"/>
          <w:marTop w:val="0"/>
          <w:marBottom w:val="0"/>
          <w:divBdr>
            <w:top w:val="none" w:sz="0" w:space="0" w:color="auto"/>
            <w:left w:val="none" w:sz="0" w:space="0" w:color="auto"/>
            <w:bottom w:val="none" w:sz="0" w:space="0" w:color="auto"/>
            <w:right w:val="none" w:sz="0" w:space="0" w:color="auto"/>
          </w:divBdr>
          <w:divsChild>
            <w:div w:id="937636894">
              <w:marLeft w:val="0"/>
              <w:marRight w:val="0"/>
              <w:marTop w:val="0"/>
              <w:marBottom w:val="0"/>
              <w:divBdr>
                <w:top w:val="none" w:sz="0" w:space="0" w:color="auto"/>
                <w:left w:val="none" w:sz="0" w:space="0" w:color="auto"/>
                <w:bottom w:val="none" w:sz="0" w:space="0" w:color="auto"/>
                <w:right w:val="none" w:sz="0" w:space="0" w:color="auto"/>
              </w:divBdr>
            </w:div>
          </w:divsChild>
        </w:div>
        <w:div w:id="1742679043">
          <w:marLeft w:val="0"/>
          <w:marRight w:val="0"/>
          <w:marTop w:val="0"/>
          <w:marBottom w:val="0"/>
          <w:divBdr>
            <w:top w:val="none" w:sz="0" w:space="0" w:color="auto"/>
            <w:left w:val="none" w:sz="0" w:space="0" w:color="auto"/>
            <w:bottom w:val="none" w:sz="0" w:space="0" w:color="auto"/>
            <w:right w:val="none" w:sz="0" w:space="0" w:color="auto"/>
          </w:divBdr>
          <w:divsChild>
            <w:div w:id="784466760">
              <w:marLeft w:val="0"/>
              <w:marRight w:val="0"/>
              <w:marTop w:val="0"/>
              <w:marBottom w:val="0"/>
              <w:divBdr>
                <w:top w:val="none" w:sz="0" w:space="0" w:color="auto"/>
                <w:left w:val="none" w:sz="0" w:space="0" w:color="auto"/>
                <w:bottom w:val="none" w:sz="0" w:space="0" w:color="auto"/>
                <w:right w:val="none" w:sz="0" w:space="0" w:color="auto"/>
              </w:divBdr>
            </w:div>
          </w:divsChild>
        </w:div>
        <w:div w:id="1743986172">
          <w:marLeft w:val="0"/>
          <w:marRight w:val="0"/>
          <w:marTop w:val="0"/>
          <w:marBottom w:val="0"/>
          <w:divBdr>
            <w:top w:val="none" w:sz="0" w:space="0" w:color="auto"/>
            <w:left w:val="none" w:sz="0" w:space="0" w:color="auto"/>
            <w:bottom w:val="none" w:sz="0" w:space="0" w:color="auto"/>
            <w:right w:val="none" w:sz="0" w:space="0" w:color="auto"/>
          </w:divBdr>
          <w:divsChild>
            <w:div w:id="432821967">
              <w:marLeft w:val="0"/>
              <w:marRight w:val="0"/>
              <w:marTop w:val="0"/>
              <w:marBottom w:val="0"/>
              <w:divBdr>
                <w:top w:val="none" w:sz="0" w:space="0" w:color="auto"/>
                <w:left w:val="none" w:sz="0" w:space="0" w:color="auto"/>
                <w:bottom w:val="none" w:sz="0" w:space="0" w:color="auto"/>
                <w:right w:val="none" w:sz="0" w:space="0" w:color="auto"/>
              </w:divBdr>
            </w:div>
          </w:divsChild>
        </w:div>
        <w:div w:id="1744067510">
          <w:marLeft w:val="0"/>
          <w:marRight w:val="0"/>
          <w:marTop w:val="0"/>
          <w:marBottom w:val="0"/>
          <w:divBdr>
            <w:top w:val="none" w:sz="0" w:space="0" w:color="auto"/>
            <w:left w:val="none" w:sz="0" w:space="0" w:color="auto"/>
            <w:bottom w:val="none" w:sz="0" w:space="0" w:color="auto"/>
            <w:right w:val="none" w:sz="0" w:space="0" w:color="auto"/>
          </w:divBdr>
          <w:divsChild>
            <w:div w:id="2053922832">
              <w:marLeft w:val="0"/>
              <w:marRight w:val="0"/>
              <w:marTop w:val="0"/>
              <w:marBottom w:val="0"/>
              <w:divBdr>
                <w:top w:val="none" w:sz="0" w:space="0" w:color="auto"/>
                <w:left w:val="none" w:sz="0" w:space="0" w:color="auto"/>
                <w:bottom w:val="none" w:sz="0" w:space="0" w:color="auto"/>
                <w:right w:val="none" w:sz="0" w:space="0" w:color="auto"/>
              </w:divBdr>
            </w:div>
          </w:divsChild>
        </w:div>
        <w:div w:id="1752463599">
          <w:marLeft w:val="0"/>
          <w:marRight w:val="0"/>
          <w:marTop w:val="0"/>
          <w:marBottom w:val="0"/>
          <w:divBdr>
            <w:top w:val="none" w:sz="0" w:space="0" w:color="auto"/>
            <w:left w:val="none" w:sz="0" w:space="0" w:color="auto"/>
            <w:bottom w:val="none" w:sz="0" w:space="0" w:color="auto"/>
            <w:right w:val="none" w:sz="0" w:space="0" w:color="auto"/>
          </w:divBdr>
          <w:divsChild>
            <w:div w:id="2080010971">
              <w:marLeft w:val="0"/>
              <w:marRight w:val="0"/>
              <w:marTop w:val="0"/>
              <w:marBottom w:val="0"/>
              <w:divBdr>
                <w:top w:val="none" w:sz="0" w:space="0" w:color="auto"/>
                <w:left w:val="none" w:sz="0" w:space="0" w:color="auto"/>
                <w:bottom w:val="none" w:sz="0" w:space="0" w:color="auto"/>
                <w:right w:val="none" w:sz="0" w:space="0" w:color="auto"/>
              </w:divBdr>
            </w:div>
          </w:divsChild>
        </w:div>
        <w:div w:id="1753503425">
          <w:marLeft w:val="0"/>
          <w:marRight w:val="0"/>
          <w:marTop w:val="0"/>
          <w:marBottom w:val="0"/>
          <w:divBdr>
            <w:top w:val="none" w:sz="0" w:space="0" w:color="auto"/>
            <w:left w:val="none" w:sz="0" w:space="0" w:color="auto"/>
            <w:bottom w:val="none" w:sz="0" w:space="0" w:color="auto"/>
            <w:right w:val="none" w:sz="0" w:space="0" w:color="auto"/>
          </w:divBdr>
          <w:divsChild>
            <w:div w:id="1256860694">
              <w:marLeft w:val="0"/>
              <w:marRight w:val="0"/>
              <w:marTop w:val="0"/>
              <w:marBottom w:val="0"/>
              <w:divBdr>
                <w:top w:val="none" w:sz="0" w:space="0" w:color="auto"/>
                <w:left w:val="none" w:sz="0" w:space="0" w:color="auto"/>
                <w:bottom w:val="none" w:sz="0" w:space="0" w:color="auto"/>
                <w:right w:val="none" w:sz="0" w:space="0" w:color="auto"/>
              </w:divBdr>
            </w:div>
          </w:divsChild>
        </w:div>
        <w:div w:id="1765297652">
          <w:marLeft w:val="0"/>
          <w:marRight w:val="0"/>
          <w:marTop w:val="0"/>
          <w:marBottom w:val="0"/>
          <w:divBdr>
            <w:top w:val="none" w:sz="0" w:space="0" w:color="auto"/>
            <w:left w:val="none" w:sz="0" w:space="0" w:color="auto"/>
            <w:bottom w:val="none" w:sz="0" w:space="0" w:color="auto"/>
            <w:right w:val="none" w:sz="0" w:space="0" w:color="auto"/>
          </w:divBdr>
          <w:divsChild>
            <w:div w:id="305354717">
              <w:marLeft w:val="0"/>
              <w:marRight w:val="0"/>
              <w:marTop w:val="0"/>
              <w:marBottom w:val="0"/>
              <w:divBdr>
                <w:top w:val="none" w:sz="0" w:space="0" w:color="auto"/>
                <w:left w:val="none" w:sz="0" w:space="0" w:color="auto"/>
                <w:bottom w:val="none" w:sz="0" w:space="0" w:color="auto"/>
                <w:right w:val="none" w:sz="0" w:space="0" w:color="auto"/>
              </w:divBdr>
            </w:div>
          </w:divsChild>
        </w:div>
        <w:div w:id="1785926141">
          <w:marLeft w:val="0"/>
          <w:marRight w:val="0"/>
          <w:marTop w:val="0"/>
          <w:marBottom w:val="0"/>
          <w:divBdr>
            <w:top w:val="none" w:sz="0" w:space="0" w:color="auto"/>
            <w:left w:val="none" w:sz="0" w:space="0" w:color="auto"/>
            <w:bottom w:val="none" w:sz="0" w:space="0" w:color="auto"/>
            <w:right w:val="none" w:sz="0" w:space="0" w:color="auto"/>
          </w:divBdr>
          <w:divsChild>
            <w:div w:id="815299692">
              <w:marLeft w:val="0"/>
              <w:marRight w:val="0"/>
              <w:marTop w:val="0"/>
              <w:marBottom w:val="0"/>
              <w:divBdr>
                <w:top w:val="none" w:sz="0" w:space="0" w:color="auto"/>
                <w:left w:val="none" w:sz="0" w:space="0" w:color="auto"/>
                <w:bottom w:val="none" w:sz="0" w:space="0" w:color="auto"/>
                <w:right w:val="none" w:sz="0" w:space="0" w:color="auto"/>
              </w:divBdr>
            </w:div>
          </w:divsChild>
        </w:div>
        <w:div w:id="1792045659">
          <w:marLeft w:val="0"/>
          <w:marRight w:val="0"/>
          <w:marTop w:val="0"/>
          <w:marBottom w:val="0"/>
          <w:divBdr>
            <w:top w:val="none" w:sz="0" w:space="0" w:color="auto"/>
            <w:left w:val="none" w:sz="0" w:space="0" w:color="auto"/>
            <w:bottom w:val="none" w:sz="0" w:space="0" w:color="auto"/>
            <w:right w:val="none" w:sz="0" w:space="0" w:color="auto"/>
          </w:divBdr>
          <w:divsChild>
            <w:div w:id="732584308">
              <w:marLeft w:val="0"/>
              <w:marRight w:val="0"/>
              <w:marTop w:val="0"/>
              <w:marBottom w:val="0"/>
              <w:divBdr>
                <w:top w:val="none" w:sz="0" w:space="0" w:color="auto"/>
                <w:left w:val="none" w:sz="0" w:space="0" w:color="auto"/>
                <w:bottom w:val="none" w:sz="0" w:space="0" w:color="auto"/>
                <w:right w:val="none" w:sz="0" w:space="0" w:color="auto"/>
              </w:divBdr>
            </w:div>
          </w:divsChild>
        </w:div>
        <w:div w:id="1800297252">
          <w:marLeft w:val="0"/>
          <w:marRight w:val="0"/>
          <w:marTop w:val="0"/>
          <w:marBottom w:val="0"/>
          <w:divBdr>
            <w:top w:val="none" w:sz="0" w:space="0" w:color="auto"/>
            <w:left w:val="none" w:sz="0" w:space="0" w:color="auto"/>
            <w:bottom w:val="none" w:sz="0" w:space="0" w:color="auto"/>
            <w:right w:val="none" w:sz="0" w:space="0" w:color="auto"/>
          </w:divBdr>
          <w:divsChild>
            <w:div w:id="254477802">
              <w:marLeft w:val="0"/>
              <w:marRight w:val="0"/>
              <w:marTop w:val="0"/>
              <w:marBottom w:val="0"/>
              <w:divBdr>
                <w:top w:val="none" w:sz="0" w:space="0" w:color="auto"/>
                <w:left w:val="none" w:sz="0" w:space="0" w:color="auto"/>
                <w:bottom w:val="none" w:sz="0" w:space="0" w:color="auto"/>
                <w:right w:val="none" w:sz="0" w:space="0" w:color="auto"/>
              </w:divBdr>
            </w:div>
          </w:divsChild>
        </w:div>
        <w:div w:id="1810589317">
          <w:marLeft w:val="0"/>
          <w:marRight w:val="0"/>
          <w:marTop w:val="0"/>
          <w:marBottom w:val="0"/>
          <w:divBdr>
            <w:top w:val="none" w:sz="0" w:space="0" w:color="auto"/>
            <w:left w:val="none" w:sz="0" w:space="0" w:color="auto"/>
            <w:bottom w:val="none" w:sz="0" w:space="0" w:color="auto"/>
            <w:right w:val="none" w:sz="0" w:space="0" w:color="auto"/>
          </w:divBdr>
          <w:divsChild>
            <w:div w:id="939796499">
              <w:marLeft w:val="0"/>
              <w:marRight w:val="0"/>
              <w:marTop w:val="0"/>
              <w:marBottom w:val="0"/>
              <w:divBdr>
                <w:top w:val="none" w:sz="0" w:space="0" w:color="auto"/>
                <w:left w:val="none" w:sz="0" w:space="0" w:color="auto"/>
                <w:bottom w:val="none" w:sz="0" w:space="0" w:color="auto"/>
                <w:right w:val="none" w:sz="0" w:space="0" w:color="auto"/>
              </w:divBdr>
            </w:div>
          </w:divsChild>
        </w:div>
        <w:div w:id="1814986172">
          <w:marLeft w:val="0"/>
          <w:marRight w:val="0"/>
          <w:marTop w:val="0"/>
          <w:marBottom w:val="0"/>
          <w:divBdr>
            <w:top w:val="none" w:sz="0" w:space="0" w:color="auto"/>
            <w:left w:val="none" w:sz="0" w:space="0" w:color="auto"/>
            <w:bottom w:val="none" w:sz="0" w:space="0" w:color="auto"/>
            <w:right w:val="none" w:sz="0" w:space="0" w:color="auto"/>
          </w:divBdr>
          <w:divsChild>
            <w:div w:id="1325743211">
              <w:marLeft w:val="0"/>
              <w:marRight w:val="0"/>
              <w:marTop w:val="0"/>
              <w:marBottom w:val="0"/>
              <w:divBdr>
                <w:top w:val="none" w:sz="0" w:space="0" w:color="auto"/>
                <w:left w:val="none" w:sz="0" w:space="0" w:color="auto"/>
                <w:bottom w:val="none" w:sz="0" w:space="0" w:color="auto"/>
                <w:right w:val="none" w:sz="0" w:space="0" w:color="auto"/>
              </w:divBdr>
            </w:div>
          </w:divsChild>
        </w:div>
        <w:div w:id="1824929258">
          <w:marLeft w:val="0"/>
          <w:marRight w:val="0"/>
          <w:marTop w:val="0"/>
          <w:marBottom w:val="0"/>
          <w:divBdr>
            <w:top w:val="none" w:sz="0" w:space="0" w:color="auto"/>
            <w:left w:val="none" w:sz="0" w:space="0" w:color="auto"/>
            <w:bottom w:val="none" w:sz="0" w:space="0" w:color="auto"/>
            <w:right w:val="none" w:sz="0" w:space="0" w:color="auto"/>
          </w:divBdr>
          <w:divsChild>
            <w:div w:id="1578245515">
              <w:marLeft w:val="0"/>
              <w:marRight w:val="0"/>
              <w:marTop w:val="0"/>
              <w:marBottom w:val="0"/>
              <w:divBdr>
                <w:top w:val="none" w:sz="0" w:space="0" w:color="auto"/>
                <w:left w:val="none" w:sz="0" w:space="0" w:color="auto"/>
                <w:bottom w:val="none" w:sz="0" w:space="0" w:color="auto"/>
                <w:right w:val="none" w:sz="0" w:space="0" w:color="auto"/>
              </w:divBdr>
            </w:div>
          </w:divsChild>
        </w:div>
        <w:div w:id="1836990542">
          <w:marLeft w:val="0"/>
          <w:marRight w:val="0"/>
          <w:marTop w:val="0"/>
          <w:marBottom w:val="0"/>
          <w:divBdr>
            <w:top w:val="none" w:sz="0" w:space="0" w:color="auto"/>
            <w:left w:val="none" w:sz="0" w:space="0" w:color="auto"/>
            <w:bottom w:val="none" w:sz="0" w:space="0" w:color="auto"/>
            <w:right w:val="none" w:sz="0" w:space="0" w:color="auto"/>
          </w:divBdr>
          <w:divsChild>
            <w:div w:id="1997294880">
              <w:marLeft w:val="0"/>
              <w:marRight w:val="0"/>
              <w:marTop w:val="0"/>
              <w:marBottom w:val="0"/>
              <w:divBdr>
                <w:top w:val="none" w:sz="0" w:space="0" w:color="auto"/>
                <w:left w:val="none" w:sz="0" w:space="0" w:color="auto"/>
                <w:bottom w:val="none" w:sz="0" w:space="0" w:color="auto"/>
                <w:right w:val="none" w:sz="0" w:space="0" w:color="auto"/>
              </w:divBdr>
            </w:div>
          </w:divsChild>
        </w:div>
        <w:div w:id="1850102236">
          <w:marLeft w:val="0"/>
          <w:marRight w:val="0"/>
          <w:marTop w:val="0"/>
          <w:marBottom w:val="0"/>
          <w:divBdr>
            <w:top w:val="none" w:sz="0" w:space="0" w:color="auto"/>
            <w:left w:val="none" w:sz="0" w:space="0" w:color="auto"/>
            <w:bottom w:val="none" w:sz="0" w:space="0" w:color="auto"/>
            <w:right w:val="none" w:sz="0" w:space="0" w:color="auto"/>
          </w:divBdr>
          <w:divsChild>
            <w:div w:id="909147805">
              <w:marLeft w:val="0"/>
              <w:marRight w:val="0"/>
              <w:marTop w:val="0"/>
              <w:marBottom w:val="0"/>
              <w:divBdr>
                <w:top w:val="none" w:sz="0" w:space="0" w:color="auto"/>
                <w:left w:val="none" w:sz="0" w:space="0" w:color="auto"/>
                <w:bottom w:val="none" w:sz="0" w:space="0" w:color="auto"/>
                <w:right w:val="none" w:sz="0" w:space="0" w:color="auto"/>
              </w:divBdr>
            </w:div>
          </w:divsChild>
        </w:div>
        <w:div w:id="1851331510">
          <w:marLeft w:val="0"/>
          <w:marRight w:val="0"/>
          <w:marTop w:val="0"/>
          <w:marBottom w:val="0"/>
          <w:divBdr>
            <w:top w:val="none" w:sz="0" w:space="0" w:color="auto"/>
            <w:left w:val="none" w:sz="0" w:space="0" w:color="auto"/>
            <w:bottom w:val="none" w:sz="0" w:space="0" w:color="auto"/>
            <w:right w:val="none" w:sz="0" w:space="0" w:color="auto"/>
          </w:divBdr>
          <w:divsChild>
            <w:div w:id="1811095353">
              <w:marLeft w:val="0"/>
              <w:marRight w:val="0"/>
              <w:marTop w:val="0"/>
              <w:marBottom w:val="0"/>
              <w:divBdr>
                <w:top w:val="none" w:sz="0" w:space="0" w:color="auto"/>
                <w:left w:val="none" w:sz="0" w:space="0" w:color="auto"/>
                <w:bottom w:val="none" w:sz="0" w:space="0" w:color="auto"/>
                <w:right w:val="none" w:sz="0" w:space="0" w:color="auto"/>
              </w:divBdr>
            </w:div>
          </w:divsChild>
        </w:div>
        <w:div w:id="1861308735">
          <w:marLeft w:val="0"/>
          <w:marRight w:val="0"/>
          <w:marTop w:val="0"/>
          <w:marBottom w:val="0"/>
          <w:divBdr>
            <w:top w:val="none" w:sz="0" w:space="0" w:color="auto"/>
            <w:left w:val="none" w:sz="0" w:space="0" w:color="auto"/>
            <w:bottom w:val="none" w:sz="0" w:space="0" w:color="auto"/>
            <w:right w:val="none" w:sz="0" w:space="0" w:color="auto"/>
          </w:divBdr>
          <w:divsChild>
            <w:div w:id="321349722">
              <w:marLeft w:val="0"/>
              <w:marRight w:val="0"/>
              <w:marTop w:val="0"/>
              <w:marBottom w:val="0"/>
              <w:divBdr>
                <w:top w:val="none" w:sz="0" w:space="0" w:color="auto"/>
                <w:left w:val="none" w:sz="0" w:space="0" w:color="auto"/>
                <w:bottom w:val="none" w:sz="0" w:space="0" w:color="auto"/>
                <w:right w:val="none" w:sz="0" w:space="0" w:color="auto"/>
              </w:divBdr>
            </w:div>
          </w:divsChild>
        </w:div>
        <w:div w:id="1867519166">
          <w:marLeft w:val="0"/>
          <w:marRight w:val="0"/>
          <w:marTop w:val="0"/>
          <w:marBottom w:val="0"/>
          <w:divBdr>
            <w:top w:val="none" w:sz="0" w:space="0" w:color="auto"/>
            <w:left w:val="none" w:sz="0" w:space="0" w:color="auto"/>
            <w:bottom w:val="none" w:sz="0" w:space="0" w:color="auto"/>
            <w:right w:val="none" w:sz="0" w:space="0" w:color="auto"/>
          </w:divBdr>
          <w:divsChild>
            <w:div w:id="1116682861">
              <w:marLeft w:val="0"/>
              <w:marRight w:val="0"/>
              <w:marTop w:val="0"/>
              <w:marBottom w:val="0"/>
              <w:divBdr>
                <w:top w:val="none" w:sz="0" w:space="0" w:color="auto"/>
                <w:left w:val="none" w:sz="0" w:space="0" w:color="auto"/>
                <w:bottom w:val="none" w:sz="0" w:space="0" w:color="auto"/>
                <w:right w:val="none" w:sz="0" w:space="0" w:color="auto"/>
              </w:divBdr>
            </w:div>
          </w:divsChild>
        </w:div>
        <w:div w:id="1871869190">
          <w:marLeft w:val="0"/>
          <w:marRight w:val="0"/>
          <w:marTop w:val="0"/>
          <w:marBottom w:val="0"/>
          <w:divBdr>
            <w:top w:val="none" w:sz="0" w:space="0" w:color="auto"/>
            <w:left w:val="none" w:sz="0" w:space="0" w:color="auto"/>
            <w:bottom w:val="none" w:sz="0" w:space="0" w:color="auto"/>
            <w:right w:val="none" w:sz="0" w:space="0" w:color="auto"/>
          </w:divBdr>
          <w:divsChild>
            <w:div w:id="793402387">
              <w:marLeft w:val="0"/>
              <w:marRight w:val="0"/>
              <w:marTop w:val="0"/>
              <w:marBottom w:val="0"/>
              <w:divBdr>
                <w:top w:val="none" w:sz="0" w:space="0" w:color="auto"/>
                <w:left w:val="none" w:sz="0" w:space="0" w:color="auto"/>
                <w:bottom w:val="none" w:sz="0" w:space="0" w:color="auto"/>
                <w:right w:val="none" w:sz="0" w:space="0" w:color="auto"/>
              </w:divBdr>
            </w:div>
          </w:divsChild>
        </w:div>
        <w:div w:id="1872960039">
          <w:marLeft w:val="0"/>
          <w:marRight w:val="0"/>
          <w:marTop w:val="0"/>
          <w:marBottom w:val="0"/>
          <w:divBdr>
            <w:top w:val="none" w:sz="0" w:space="0" w:color="auto"/>
            <w:left w:val="none" w:sz="0" w:space="0" w:color="auto"/>
            <w:bottom w:val="none" w:sz="0" w:space="0" w:color="auto"/>
            <w:right w:val="none" w:sz="0" w:space="0" w:color="auto"/>
          </w:divBdr>
          <w:divsChild>
            <w:div w:id="1448114267">
              <w:marLeft w:val="0"/>
              <w:marRight w:val="0"/>
              <w:marTop w:val="0"/>
              <w:marBottom w:val="0"/>
              <w:divBdr>
                <w:top w:val="none" w:sz="0" w:space="0" w:color="auto"/>
                <w:left w:val="none" w:sz="0" w:space="0" w:color="auto"/>
                <w:bottom w:val="none" w:sz="0" w:space="0" w:color="auto"/>
                <w:right w:val="none" w:sz="0" w:space="0" w:color="auto"/>
              </w:divBdr>
            </w:div>
          </w:divsChild>
        </w:div>
        <w:div w:id="1875583109">
          <w:marLeft w:val="0"/>
          <w:marRight w:val="0"/>
          <w:marTop w:val="0"/>
          <w:marBottom w:val="0"/>
          <w:divBdr>
            <w:top w:val="none" w:sz="0" w:space="0" w:color="auto"/>
            <w:left w:val="none" w:sz="0" w:space="0" w:color="auto"/>
            <w:bottom w:val="none" w:sz="0" w:space="0" w:color="auto"/>
            <w:right w:val="none" w:sz="0" w:space="0" w:color="auto"/>
          </w:divBdr>
          <w:divsChild>
            <w:div w:id="279993383">
              <w:marLeft w:val="0"/>
              <w:marRight w:val="0"/>
              <w:marTop w:val="0"/>
              <w:marBottom w:val="0"/>
              <w:divBdr>
                <w:top w:val="none" w:sz="0" w:space="0" w:color="auto"/>
                <w:left w:val="none" w:sz="0" w:space="0" w:color="auto"/>
                <w:bottom w:val="none" w:sz="0" w:space="0" w:color="auto"/>
                <w:right w:val="none" w:sz="0" w:space="0" w:color="auto"/>
              </w:divBdr>
            </w:div>
          </w:divsChild>
        </w:div>
        <w:div w:id="1882550807">
          <w:marLeft w:val="0"/>
          <w:marRight w:val="0"/>
          <w:marTop w:val="0"/>
          <w:marBottom w:val="0"/>
          <w:divBdr>
            <w:top w:val="none" w:sz="0" w:space="0" w:color="auto"/>
            <w:left w:val="none" w:sz="0" w:space="0" w:color="auto"/>
            <w:bottom w:val="none" w:sz="0" w:space="0" w:color="auto"/>
            <w:right w:val="none" w:sz="0" w:space="0" w:color="auto"/>
          </w:divBdr>
          <w:divsChild>
            <w:div w:id="989409073">
              <w:marLeft w:val="0"/>
              <w:marRight w:val="0"/>
              <w:marTop w:val="0"/>
              <w:marBottom w:val="0"/>
              <w:divBdr>
                <w:top w:val="none" w:sz="0" w:space="0" w:color="auto"/>
                <w:left w:val="none" w:sz="0" w:space="0" w:color="auto"/>
                <w:bottom w:val="none" w:sz="0" w:space="0" w:color="auto"/>
                <w:right w:val="none" w:sz="0" w:space="0" w:color="auto"/>
              </w:divBdr>
            </w:div>
          </w:divsChild>
        </w:div>
        <w:div w:id="1891720680">
          <w:marLeft w:val="0"/>
          <w:marRight w:val="0"/>
          <w:marTop w:val="0"/>
          <w:marBottom w:val="0"/>
          <w:divBdr>
            <w:top w:val="none" w:sz="0" w:space="0" w:color="auto"/>
            <w:left w:val="none" w:sz="0" w:space="0" w:color="auto"/>
            <w:bottom w:val="none" w:sz="0" w:space="0" w:color="auto"/>
            <w:right w:val="none" w:sz="0" w:space="0" w:color="auto"/>
          </w:divBdr>
          <w:divsChild>
            <w:div w:id="2063358955">
              <w:marLeft w:val="0"/>
              <w:marRight w:val="0"/>
              <w:marTop w:val="0"/>
              <w:marBottom w:val="0"/>
              <w:divBdr>
                <w:top w:val="none" w:sz="0" w:space="0" w:color="auto"/>
                <w:left w:val="none" w:sz="0" w:space="0" w:color="auto"/>
                <w:bottom w:val="none" w:sz="0" w:space="0" w:color="auto"/>
                <w:right w:val="none" w:sz="0" w:space="0" w:color="auto"/>
              </w:divBdr>
            </w:div>
          </w:divsChild>
        </w:div>
        <w:div w:id="1892374965">
          <w:marLeft w:val="0"/>
          <w:marRight w:val="0"/>
          <w:marTop w:val="0"/>
          <w:marBottom w:val="0"/>
          <w:divBdr>
            <w:top w:val="none" w:sz="0" w:space="0" w:color="auto"/>
            <w:left w:val="none" w:sz="0" w:space="0" w:color="auto"/>
            <w:bottom w:val="none" w:sz="0" w:space="0" w:color="auto"/>
            <w:right w:val="none" w:sz="0" w:space="0" w:color="auto"/>
          </w:divBdr>
          <w:divsChild>
            <w:div w:id="396049001">
              <w:marLeft w:val="0"/>
              <w:marRight w:val="0"/>
              <w:marTop w:val="0"/>
              <w:marBottom w:val="0"/>
              <w:divBdr>
                <w:top w:val="none" w:sz="0" w:space="0" w:color="auto"/>
                <w:left w:val="none" w:sz="0" w:space="0" w:color="auto"/>
                <w:bottom w:val="none" w:sz="0" w:space="0" w:color="auto"/>
                <w:right w:val="none" w:sz="0" w:space="0" w:color="auto"/>
              </w:divBdr>
            </w:div>
          </w:divsChild>
        </w:div>
        <w:div w:id="1908109573">
          <w:marLeft w:val="0"/>
          <w:marRight w:val="0"/>
          <w:marTop w:val="0"/>
          <w:marBottom w:val="0"/>
          <w:divBdr>
            <w:top w:val="none" w:sz="0" w:space="0" w:color="auto"/>
            <w:left w:val="none" w:sz="0" w:space="0" w:color="auto"/>
            <w:bottom w:val="none" w:sz="0" w:space="0" w:color="auto"/>
            <w:right w:val="none" w:sz="0" w:space="0" w:color="auto"/>
          </w:divBdr>
          <w:divsChild>
            <w:div w:id="1813868034">
              <w:marLeft w:val="0"/>
              <w:marRight w:val="0"/>
              <w:marTop w:val="0"/>
              <w:marBottom w:val="0"/>
              <w:divBdr>
                <w:top w:val="none" w:sz="0" w:space="0" w:color="auto"/>
                <w:left w:val="none" w:sz="0" w:space="0" w:color="auto"/>
                <w:bottom w:val="none" w:sz="0" w:space="0" w:color="auto"/>
                <w:right w:val="none" w:sz="0" w:space="0" w:color="auto"/>
              </w:divBdr>
            </w:div>
          </w:divsChild>
        </w:div>
        <w:div w:id="1916207804">
          <w:marLeft w:val="0"/>
          <w:marRight w:val="0"/>
          <w:marTop w:val="0"/>
          <w:marBottom w:val="0"/>
          <w:divBdr>
            <w:top w:val="none" w:sz="0" w:space="0" w:color="auto"/>
            <w:left w:val="none" w:sz="0" w:space="0" w:color="auto"/>
            <w:bottom w:val="none" w:sz="0" w:space="0" w:color="auto"/>
            <w:right w:val="none" w:sz="0" w:space="0" w:color="auto"/>
          </w:divBdr>
          <w:divsChild>
            <w:div w:id="1702507433">
              <w:marLeft w:val="0"/>
              <w:marRight w:val="0"/>
              <w:marTop w:val="0"/>
              <w:marBottom w:val="0"/>
              <w:divBdr>
                <w:top w:val="none" w:sz="0" w:space="0" w:color="auto"/>
                <w:left w:val="none" w:sz="0" w:space="0" w:color="auto"/>
                <w:bottom w:val="none" w:sz="0" w:space="0" w:color="auto"/>
                <w:right w:val="none" w:sz="0" w:space="0" w:color="auto"/>
              </w:divBdr>
            </w:div>
          </w:divsChild>
        </w:div>
        <w:div w:id="1917394860">
          <w:marLeft w:val="0"/>
          <w:marRight w:val="0"/>
          <w:marTop w:val="0"/>
          <w:marBottom w:val="0"/>
          <w:divBdr>
            <w:top w:val="none" w:sz="0" w:space="0" w:color="auto"/>
            <w:left w:val="none" w:sz="0" w:space="0" w:color="auto"/>
            <w:bottom w:val="none" w:sz="0" w:space="0" w:color="auto"/>
            <w:right w:val="none" w:sz="0" w:space="0" w:color="auto"/>
          </w:divBdr>
          <w:divsChild>
            <w:div w:id="15469401">
              <w:marLeft w:val="0"/>
              <w:marRight w:val="0"/>
              <w:marTop w:val="0"/>
              <w:marBottom w:val="0"/>
              <w:divBdr>
                <w:top w:val="none" w:sz="0" w:space="0" w:color="auto"/>
                <w:left w:val="none" w:sz="0" w:space="0" w:color="auto"/>
                <w:bottom w:val="none" w:sz="0" w:space="0" w:color="auto"/>
                <w:right w:val="none" w:sz="0" w:space="0" w:color="auto"/>
              </w:divBdr>
            </w:div>
          </w:divsChild>
        </w:div>
        <w:div w:id="1919553272">
          <w:marLeft w:val="0"/>
          <w:marRight w:val="0"/>
          <w:marTop w:val="0"/>
          <w:marBottom w:val="0"/>
          <w:divBdr>
            <w:top w:val="none" w:sz="0" w:space="0" w:color="auto"/>
            <w:left w:val="none" w:sz="0" w:space="0" w:color="auto"/>
            <w:bottom w:val="none" w:sz="0" w:space="0" w:color="auto"/>
            <w:right w:val="none" w:sz="0" w:space="0" w:color="auto"/>
          </w:divBdr>
          <w:divsChild>
            <w:div w:id="969945511">
              <w:marLeft w:val="0"/>
              <w:marRight w:val="0"/>
              <w:marTop w:val="0"/>
              <w:marBottom w:val="0"/>
              <w:divBdr>
                <w:top w:val="none" w:sz="0" w:space="0" w:color="auto"/>
                <w:left w:val="none" w:sz="0" w:space="0" w:color="auto"/>
                <w:bottom w:val="none" w:sz="0" w:space="0" w:color="auto"/>
                <w:right w:val="none" w:sz="0" w:space="0" w:color="auto"/>
              </w:divBdr>
            </w:div>
          </w:divsChild>
        </w:div>
        <w:div w:id="1927497503">
          <w:marLeft w:val="0"/>
          <w:marRight w:val="0"/>
          <w:marTop w:val="0"/>
          <w:marBottom w:val="0"/>
          <w:divBdr>
            <w:top w:val="none" w:sz="0" w:space="0" w:color="auto"/>
            <w:left w:val="none" w:sz="0" w:space="0" w:color="auto"/>
            <w:bottom w:val="none" w:sz="0" w:space="0" w:color="auto"/>
            <w:right w:val="none" w:sz="0" w:space="0" w:color="auto"/>
          </w:divBdr>
          <w:divsChild>
            <w:div w:id="699821383">
              <w:marLeft w:val="0"/>
              <w:marRight w:val="0"/>
              <w:marTop w:val="0"/>
              <w:marBottom w:val="0"/>
              <w:divBdr>
                <w:top w:val="none" w:sz="0" w:space="0" w:color="auto"/>
                <w:left w:val="none" w:sz="0" w:space="0" w:color="auto"/>
                <w:bottom w:val="none" w:sz="0" w:space="0" w:color="auto"/>
                <w:right w:val="none" w:sz="0" w:space="0" w:color="auto"/>
              </w:divBdr>
            </w:div>
          </w:divsChild>
        </w:div>
        <w:div w:id="1930310638">
          <w:marLeft w:val="0"/>
          <w:marRight w:val="0"/>
          <w:marTop w:val="0"/>
          <w:marBottom w:val="0"/>
          <w:divBdr>
            <w:top w:val="none" w:sz="0" w:space="0" w:color="auto"/>
            <w:left w:val="none" w:sz="0" w:space="0" w:color="auto"/>
            <w:bottom w:val="none" w:sz="0" w:space="0" w:color="auto"/>
            <w:right w:val="none" w:sz="0" w:space="0" w:color="auto"/>
          </w:divBdr>
          <w:divsChild>
            <w:div w:id="354043702">
              <w:marLeft w:val="0"/>
              <w:marRight w:val="0"/>
              <w:marTop w:val="0"/>
              <w:marBottom w:val="0"/>
              <w:divBdr>
                <w:top w:val="none" w:sz="0" w:space="0" w:color="auto"/>
                <w:left w:val="none" w:sz="0" w:space="0" w:color="auto"/>
                <w:bottom w:val="none" w:sz="0" w:space="0" w:color="auto"/>
                <w:right w:val="none" w:sz="0" w:space="0" w:color="auto"/>
              </w:divBdr>
            </w:div>
          </w:divsChild>
        </w:div>
        <w:div w:id="1936210809">
          <w:marLeft w:val="0"/>
          <w:marRight w:val="0"/>
          <w:marTop w:val="0"/>
          <w:marBottom w:val="0"/>
          <w:divBdr>
            <w:top w:val="none" w:sz="0" w:space="0" w:color="auto"/>
            <w:left w:val="none" w:sz="0" w:space="0" w:color="auto"/>
            <w:bottom w:val="none" w:sz="0" w:space="0" w:color="auto"/>
            <w:right w:val="none" w:sz="0" w:space="0" w:color="auto"/>
          </w:divBdr>
          <w:divsChild>
            <w:div w:id="789907152">
              <w:marLeft w:val="0"/>
              <w:marRight w:val="0"/>
              <w:marTop w:val="0"/>
              <w:marBottom w:val="0"/>
              <w:divBdr>
                <w:top w:val="none" w:sz="0" w:space="0" w:color="auto"/>
                <w:left w:val="none" w:sz="0" w:space="0" w:color="auto"/>
                <w:bottom w:val="none" w:sz="0" w:space="0" w:color="auto"/>
                <w:right w:val="none" w:sz="0" w:space="0" w:color="auto"/>
              </w:divBdr>
            </w:div>
          </w:divsChild>
        </w:div>
        <w:div w:id="1938521217">
          <w:marLeft w:val="0"/>
          <w:marRight w:val="0"/>
          <w:marTop w:val="0"/>
          <w:marBottom w:val="0"/>
          <w:divBdr>
            <w:top w:val="none" w:sz="0" w:space="0" w:color="auto"/>
            <w:left w:val="none" w:sz="0" w:space="0" w:color="auto"/>
            <w:bottom w:val="none" w:sz="0" w:space="0" w:color="auto"/>
            <w:right w:val="none" w:sz="0" w:space="0" w:color="auto"/>
          </w:divBdr>
          <w:divsChild>
            <w:div w:id="1111972753">
              <w:marLeft w:val="0"/>
              <w:marRight w:val="0"/>
              <w:marTop w:val="0"/>
              <w:marBottom w:val="0"/>
              <w:divBdr>
                <w:top w:val="none" w:sz="0" w:space="0" w:color="auto"/>
                <w:left w:val="none" w:sz="0" w:space="0" w:color="auto"/>
                <w:bottom w:val="none" w:sz="0" w:space="0" w:color="auto"/>
                <w:right w:val="none" w:sz="0" w:space="0" w:color="auto"/>
              </w:divBdr>
            </w:div>
          </w:divsChild>
        </w:div>
        <w:div w:id="1939678507">
          <w:marLeft w:val="0"/>
          <w:marRight w:val="0"/>
          <w:marTop w:val="0"/>
          <w:marBottom w:val="0"/>
          <w:divBdr>
            <w:top w:val="none" w:sz="0" w:space="0" w:color="auto"/>
            <w:left w:val="none" w:sz="0" w:space="0" w:color="auto"/>
            <w:bottom w:val="none" w:sz="0" w:space="0" w:color="auto"/>
            <w:right w:val="none" w:sz="0" w:space="0" w:color="auto"/>
          </w:divBdr>
          <w:divsChild>
            <w:div w:id="258871991">
              <w:marLeft w:val="0"/>
              <w:marRight w:val="0"/>
              <w:marTop w:val="0"/>
              <w:marBottom w:val="0"/>
              <w:divBdr>
                <w:top w:val="none" w:sz="0" w:space="0" w:color="auto"/>
                <w:left w:val="none" w:sz="0" w:space="0" w:color="auto"/>
                <w:bottom w:val="none" w:sz="0" w:space="0" w:color="auto"/>
                <w:right w:val="none" w:sz="0" w:space="0" w:color="auto"/>
              </w:divBdr>
            </w:div>
          </w:divsChild>
        </w:div>
        <w:div w:id="1944410105">
          <w:marLeft w:val="0"/>
          <w:marRight w:val="0"/>
          <w:marTop w:val="0"/>
          <w:marBottom w:val="0"/>
          <w:divBdr>
            <w:top w:val="none" w:sz="0" w:space="0" w:color="auto"/>
            <w:left w:val="none" w:sz="0" w:space="0" w:color="auto"/>
            <w:bottom w:val="none" w:sz="0" w:space="0" w:color="auto"/>
            <w:right w:val="none" w:sz="0" w:space="0" w:color="auto"/>
          </w:divBdr>
          <w:divsChild>
            <w:div w:id="1128202433">
              <w:marLeft w:val="0"/>
              <w:marRight w:val="0"/>
              <w:marTop w:val="0"/>
              <w:marBottom w:val="0"/>
              <w:divBdr>
                <w:top w:val="none" w:sz="0" w:space="0" w:color="auto"/>
                <w:left w:val="none" w:sz="0" w:space="0" w:color="auto"/>
                <w:bottom w:val="none" w:sz="0" w:space="0" w:color="auto"/>
                <w:right w:val="none" w:sz="0" w:space="0" w:color="auto"/>
              </w:divBdr>
            </w:div>
          </w:divsChild>
        </w:div>
        <w:div w:id="1946158645">
          <w:marLeft w:val="0"/>
          <w:marRight w:val="0"/>
          <w:marTop w:val="0"/>
          <w:marBottom w:val="0"/>
          <w:divBdr>
            <w:top w:val="none" w:sz="0" w:space="0" w:color="auto"/>
            <w:left w:val="none" w:sz="0" w:space="0" w:color="auto"/>
            <w:bottom w:val="none" w:sz="0" w:space="0" w:color="auto"/>
            <w:right w:val="none" w:sz="0" w:space="0" w:color="auto"/>
          </w:divBdr>
          <w:divsChild>
            <w:div w:id="89477148">
              <w:marLeft w:val="0"/>
              <w:marRight w:val="0"/>
              <w:marTop w:val="0"/>
              <w:marBottom w:val="0"/>
              <w:divBdr>
                <w:top w:val="none" w:sz="0" w:space="0" w:color="auto"/>
                <w:left w:val="none" w:sz="0" w:space="0" w:color="auto"/>
                <w:bottom w:val="none" w:sz="0" w:space="0" w:color="auto"/>
                <w:right w:val="none" w:sz="0" w:space="0" w:color="auto"/>
              </w:divBdr>
            </w:div>
          </w:divsChild>
        </w:div>
        <w:div w:id="1957371251">
          <w:marLeft w:val="0"/>
          <w:marRight w:val="0"/>
          <w:marTop w:val="0"/>
          <w:marBottom w:val="0"/>
          <w:divBdr>
            <w:top w:val="none" w:sz="0" w:space="0" w:color="auto"/>
            <w:left w:val="none" w:sz="0" w:space="0" w:color="auto"/>
            <w:bottom w:val="none" w:sz="0" w:space="0" w:color="auto"/>
            <w:right w:val="none" w:sz="0" w:space="0" w:color="auto"/>
          </w:divBdr>
          <w:divsChild>
            <w:div w:id="67534713">
              <w:marLeft w:val="0"/>
              <w:marRight w:val="0"/>
              <w:marTop w:val="0"/>
              <w:marBottom w:val="0"/>
              <w:divBdr>
                <w:top w:val="none" w:sz="0" w:space="0" w:color="auto"/>
                <w:left w:val="none" w:sz="0" w:space="0" w:color="auto"/>
                <w:bottom w:val="none" w:sz="0" w:space="0" w:color="auto"/>
                <w:right w:val="none" w:sz="0" w:space="0" w:color="auto"/>
              </w:divBdr>
            </w:div>
          </w:divsChild>
        </w:div>
        <w:div w:id="1959410882">
          <w:marLeft w:val="0"/>
          <w:marRight w:val="0"/>
          <w:marTop w:val="0"/>
          <w:marBottom w:val="0"/>
          <w:divBdr>
            <w:top w:val="none" w:sz="0" w:space="0" w:color="auto"/>
            <w:left w:val="none" w:sz="0" w:space="0" w:color="auto"/>
            <w:bottom w:val="none" w:sz="0" w:space="0" w:color="auto"/>
            <w:right w:val="none" w:sz="0" w:space="0" w:color="auto"/>
          </w:divBdr>
          <w:divsChild>
            <w:div w:id="1599555151">
              <w:marLeft w:val="0"/>
              <w:marRight w:val="0"/>
              <w:marTop w:val="0"/>
              <w:marBottom w:val="0"/>
              <w:divBdr>
                <w:top w:val="none" w:sz="0" w:space="0" w:color="auto"/>
                <w:left w:val="none" w:sz="0" w:space="0" w:color="auto"/>
                <w:bottom w:val="none" w:sz="0" w:space="0" w:color="auto"/>
                <w:right w:val="none" w:sz="0" w:space="0" w:color="auto"/>
              </w:divBdr>
            </w:div>
          </w:divsChild>
        </w:div>
        <w:div w:id="1960452246">
          <w:marLeft w:val="0"/>
          <w:marRight w:val="0"/>
          <w:marTop w:val="0"/>
          <w:marBottom w:val="0"/>
          <w:divBdr>
            <w:top w:val="none" w:sz="0" w:space="0" w:color="auto"/>
            <w:left w:val="none" w:sz="0" w:space="0" w:color="auto"/>
            <w:bottom w:val="none" w:sz="0" w:space="0" w:color="auto"/>
            <w:right w:val="none" w:sz="0" w:space="0" w:color="auto"/>
          </w:divBdr>
          <w:divsChild>
            <w:div w:id="1304968079">
              <w:marLeft w:val="0"/>
              <w:marRight w:val="0"/>
              <w:marTop w:val="0"/>
              <w:marBottom w:val="0"/>
              <w:divBdr>
                <w:top w:val="none" w:sz="0" w:space="0" w:color="auto"/>
                <w:left w:val="none" w:sz="0" w:space="0" w:color="auto"/>
                <w:bottom w:val="none" w:sz="0" w:space="0" w:color="auto"/>
                <w:right w:val="none" w:sz="0" w:space="0" w:color="auto"/>
              </w:divBdr>
            </w:div>
          </w:divsChild>
        </w:div>
        <w:div w:id="1969433857">
          <w:marLeft w:val="0"/>
          <w:marRight w:val="0"/>
          <w:marTop w:val="0"/>
          <w:marBottom w:val="0"/>
          <w:divBdr>
            <w:top w:val="none" w:sz="0" w:space="0" w:color="auto"/>
            <w:left w:val="none" w:sz="0" w:space="0" w:color="auto"/>
            <w:bottom w:val="none" w:sz="0" w:space="0" w:color="auto"/>
            <w:right w:val="none" w:sz="0" w:space="0" w:color="auto"/>
          </w:divBdr>
          <w:divsChild>
            <w:div w:id="708334651">
              <w:marLeft w:val="0"/>
              <w:marRight w:val="0"/>
              <w:marTop w:val="0"/>
              <w:marBottom w:val="0"/>
              <w:divBdr>
                <w:top w:val="none" w:sz="0" w:space="0" w:color="auto"/>
                <w:left w:val="none" w:sz="0" w:space="0" w:color="auto"/>
                <w:bottom w:val="none" w:sz="0" w:space="0" w:color="auto"/>
                <w:right w:val="none" w:sz="0" w:space="0" w:color="auto"/>
              </w:divBdr>
            </w:div>
          </w:divsChild>
        </w:div>
        <w:div w:id="1975325926">
          <w:marLeft w:val="0"/>
          <w:marRight w:val="0"/>
          <w:marTop w:val="0"/>
          <w:marBottom w:val="0"/>
          <w:divBdr>
            <w:top w:val="none" w:sz="0" w:space="0" w:color="auto"/>
            <w:left w:val="none" w:sz="0" w:space="0" w:color="auto"/>
            <w:bottom w:val="none" w:sz="0" w:space="0" w:color="auto"/>
            <w:right w:val="none" w:sz="0" w:space="0" w:color="auto"/>
          </w:divBdr>
          <w:divsChild>
            <w:div w:id="262762360">
              <w:marLeft w:val="0"/>
              <w:marRight w:val="0"/>
              <w:marTop w:val="0"/>
              <w:marBottom w:val="0"/>
              <w:divBdr>
                <w:top w:val="none" w:sz="0" w:space="0" w:color="auto"/>
                <w:left w:val="none" w:sz="0" w:space="0" w:color="auto"/>
                <w:bottom w:val="none" w:sz="0" w:space="0" w:color="auto"/>
                <w:right w:val="none" w:sz="0" w:space="0" w:color="auto"/>
              </w:divBdr>
            </w:div>
          </w:divsChild>
        </w:div>
        <w:div w:id="1975408112">
          <w:marLeft w:val="0"/>
          <w:marRight w:val="0"/>
          <w:marTop w:val="0"/>
          <w:marBottom w:val="0"/>
          <w:divBdr>
            <w:top w:val="none" w:sz="0" w:space="0" w:color="auto"/>
            <w:left w:val="none" w:sz="0" w:space="0" w:color="auto"/>
            <w:bottom w:val="none" w:sz="0" w:space="0" w:color="auto"/>
            <w:right w:val="none" w:sz="0" w:space="0" w:color="auto"/>
          </w:divBdr>
          <w:divsChild>
            <w:div w:id="219749401">
              <w:marLeft w:val="0"/>
              <w:marRight w:val="0"/>
              <w:marTop w:val="0"/>
              <w:marBottom w:val="0"/>
              <w:divBdr>
                <w:top w:val="none" w:sz="0" w:space="0" w:color="auto"/>
                <w:left w:val="none" w:sz="0" w:space="0" w:color="auto"/>
                <w:bottom w:val="none" w:sz="0" w:space="0" w:color="auto"/>
                <w:right w:val="none" w:sz="0" w:space="0" w:color="auto"/>
              </w:divBdr>
            </w:div>
          </w:divsChild>
        </w:div>
        <w:div w:id="1977223619">
          <w:marLeft w:val="0"/>
          <w:marRight w:val="0"/>
          <w:marTop w:val="0"/>
          <w:marBottom w:val="0"/>
          <w:divBdr>
            <w:top w:val="none" w:sz="0" w:space="0" w:color="auto"/>
            <w:left w:val="none" w:sz="0" w:space="0" w:color="auto"/>
            <w:bottom w:val="none" w:sz="0" w:space="0" w:color="auto"/>
            <w:right w:val="none" w:sz="0" w:space="0" w:color="auto"/>
          </w:divBdr>
          <w:divsChild>
            <w:div w:id="13387694">
              <w:marLeft w:val="0"/>
              <w:marRight w:val="0"/>
              <w:marTop w:val="0"/>
              <w:marBottom w:val="0"/>
              <w:divBdr>
                <w:top w:val="none" w:sz="0" w:space="0" w:color="auto"/>
                <w:left w:val="none" w:sz="0" w:space="0" w:color="auto"/>
                <w:bottom w:val="none" w:sz="0" w:space="0" w:color="auto"/>
                <w:right w:val="none" w:sz="0" w:space="0" w:color="auto"/>
              </w:divBdr>
            </w:div>
          </w:divsChild>
        </w:div>
        <w:div w:id="1992060650">
          <w:marLeft w:val="0"/>
          <w:marRight w:val="0"/>
          <w:marTop w:val="0"/>
          <w:marBottom w:val="0"/>
          <w:divBdr>
            <w:top w:val="none" w:sz="0" w:space="0" w:color="auto"/>
            <w:left w:val="none" w:sz="0" w:space="0" w:color="auto"/>
            <w:bottom w:val="none" w:sz="0" w:space="0" w:color="auto"/>
            <w:right w:val="none" w:sz="0" w:space="0" w:color="auto"/>
          </w:divBdr>
          <w:divsChild>
            <w:div w:id="793133603">
              <w:marLeft w:val="0"/>
              <w:marRight w:val="0"/>
              <w:marTop w:val="0"/>
              <w:marBottom w:val="0"/>
              <w:divBdr>
                <w:top w:val="none" w:sz="0" w:space="0" w:color="auto"/>
                <w:left w:val="none" w:sz="0" w:space="0" w:color="auto"/>
                <w:bottom w:val="none" w:sz="0" w:space="0" w:color="auto"/>
                <w:right w:val="none" w:sz="0" w:space="0" w:color="auto"/>
              </w:divBdr>
            </w:div>
            <w:div w:id="1065373748">
              <w:marLeft w:val="0"/>
              <w:marRight w:val="0"/>
              <w:marTop w:val="0"/>
              <w:marBottom w:val="0"/>
              <w:divBdr>
                <w:top w:val="none" w:sz="0" w:space="0" w:color="auto"/>
                <w:left w:val="none" w:sz="0" w:space="0" w:color="auto"/>
                <w:bottom w:val="none" w:sz="0" w:space="0" w:color="auto"/>
                <w:right w:val="none" w:sz="0" w:space="0" w:color="auto"/>
              </w:divBdr>
            </w:div>
          </w:divsChild>
        </w:div>
        <w:div w:id="1994095472">
          <w:marLeft w:val="0"/>
          <w:marRight w:val="0"/>
          <w:marTop w:val="0"/>
          <w:marBottom w:val="0"/>
          <w:divBdr>
            <w:top w:val="none" w:sz="0" w:space="0" w:color="auto"/>
            <w:left w:val="none" w:sz="0" w:space="0" w:color="auto"/>
            <w:bottom w:val="none" w:sz="0" w:space="0" w:color="auto"/>
            <w:right w:val="none" w:sz="0" w:space="0" w:color="auto"/>
          </w:divBdr>
          <w:divsChild>
            <w:div w:id="532427462">
              <w:marLeft w:val="0"/>
              <w:marRight w:val="0"/>
              <w:marTop w:val="0"/>
              <w:marBottom w:val="0"/>
              <w:divBdr>
                <w:top w:val="none" w:sz="0" w:space="0" w:color="auto"/>
                <w:left w:val="none" w:sz="0" w:space="0" w:color="auto"/>
                <w:bottom w:val="none" w:sz="0" w:space="0" w:color="auto"/>
                <w:right w:val="none" w:sz="0" w:space="0" w:color="auto"/>
              </w:divBdr>
            </w:div>
          </w:divsChild>
        </w:div>
        <w:div w:id="2009597262">
          <w:marLeft w:val="0"/>
          <w:marRight w:val="0"/>
          <w:marTop w:val="0"/>
          <w:marBottom w:val="0"/>
          <w:divBdr>
            <w:top w:val="none" w:sz="0" w:space="0" w:color="auto"/>
            <w:left w:val="none" w:sz="0" w:space="0" w:color="auto"/>
            <w:bottom w:val="none" w:sz="0" w:space="0" w:color="auto"/>
            <w:right w:val="none" w:sz="0" w:space="0" w:color="auto"/>
          </w:divBdr>
          <w:divsChild>
            <w:div w:id="1373532438">
              <w:marLeft w:val="0"/>
              <w:marRight w:val="0"/>
              <w:marTop w:val="0"/>
              <w:marBottom w:val="0"/>
              <w:divBdr>
                <w:top w:val="none" w:sz="0" w:space="0" w:color="auto"/>
                <w:left w:val="none" w:sz="0" w:space="0" w:color="auto"/>
                <w:bottom w:val="none" w:sz="0" w:space="0" w:color="auto"/>
                <w:right w:val="none" w:sz="0" w:space="0" w:color="auto"/>
              </w:divBdr>
            </w:div>
          </w:divsChild>
        </w:div>
        <w:div w:id="2035765788">
          <w:marLeft w:val="0"/>
          <w:marRight w:val="0"/>
          <w:marTop w:val="0"/>
          <w:marBottom w:val="0"/>
          <w:divBdr>
            <w:top w:val="none" w:sz="0" w:space="0" w:color="auto"/>
            <w:left w:val="none" w:sz="0" w:space="0" w:color="auto"/>
            <w:bottom w:val="none" w:sz="0" w:space="0" w:color="auto"/>
            <w:right w:val="none" w:sz="0" w:space="0" w:color="auto"/>
          </w:divBdr>
          <w:divsChild>
            <w:div w:id="1877739136">
              <w:marLeft w:val="0"/>
              <w:marRight w:val="0"/>
              <w:marTop w:val="0"/>
              <w:marBottom w:val="0"/>
              <w:divBdr>
                <w:top w:val="none" w:sz="0" w:space="0" w:color="auto"/>
                <w:left w:val="none" w:sz="0" w:space="0" w:color="auto"/>
                <w:bottom w:val="none" w:sz="0" w:space="0" w:color="auto"/>
                <w:right w:val="none" w:sz="0" w:space="0" w:color="auto"/>
              </w:divBdr>
            </w:div>
          </w:divsChild>
        </w:div>
        <w:div w:id="2073190432">
          <w:marLeft w:val="0"/>
          <w:marRight w:val="0"/>
          <w:marTop w:val="0"/>
          <w:marBottom w:val="0"/>
          <w:divBdr>
            <w:top w:val="none" w:sz="0" w:space="0" w:color="auto"/>
            <w:left w:val="none" w:sz="0" w:space="0" w:color="auto"/>
            <w:bottom w:val="none" w:sz="0" w:space="0" w:color="auto"/>
            <w:right w:val="none" w:sz="0" w:space="0" w:color="auto"/>
          </w:divBdr>
          <w:divsChild>
            <w:div w:id="280115057">
              <w:marLeft w:val="0"/>
              <w:marRight w:val="0"/>
              <w:marTop w:val="0"/>
              <w:marBottom w:val="0"/>
              <w:divBdr>
                <w:top w:val="none" w:sz="0" w:space="0" w:color="auto"/>
                <w:left w:val="none" w:sz="0" w:space="0" w:color="auto"/>
                <w:bottom w:val="none" w:sz="0" w:space="0" w:color="auto"/>
                <w:right w:val="none" w:sz="0" w:space="0" w:color="auto"/>
              </w:divBdr>
            </w:div>
          </w:divsChild>
        </w:div>
        <w:div w:id="2101901895">
          <w:marLeft w:val="0"/>
          <w:marRight w:val="0"/>
          <w:marTop w:val="0"/>
          <w:marBottom w:val="0"/>
          <w:divBdr>
            <w:top w:val="none" w:sz="0" w:space="0" w:color="auto"/>
            <w:left w:val="none" w:sz="0" w:space="0" w:color="auto"/>
            <w:bottom w:val="none" w:sz="0" w:space="0" w:color="auto"/>
            <w:right w:val="none" w:sz="0" w:space="0" w:color="auto"/>
          </w:divBdr>
          <w:divsChild>
            <w:div w:id="1291546088">
              <w:marLeft w:val="0"/>
              <w:marRight w:val="0"/>
              <w:marTop w:val="0"/>
              <w:marBottom w:val="0"/>
              <w:divBdr>
                <w:top w:val="none" w:sz="0" w:space="0" w:color="auto"/>
                <w:left w:val="none" w:sz="0" w:space="0" w:color="auto"/>
                <w:bottom w:val="none" w:sz="0" w:space="0" w:color="auto"/>
                <w:right w:val="none" w:sz="0" w:space="0" w:color="auto"/>
              </w:divBdr>
            </w:div>
          </w:divsChild>
        </w:div>
        <w:div w:id="2105571151">
          <w:marLeft w:val="0"/>
          <w:marRight w:val="0"/>
          <w:marTop w:val="0"/>
          <w:marBottom w:val="0"/>
          <w:divBdr>
            <w:top w:val="none" w:sz="0" w:space="0" w:color="auto"/>
            <w:left w:val="none" w:sz="0" w:space="0" w:color="auto"/>
            <w:bottom w:val="none" w:sz="0" w:space="0" w:color="auto"/>
            <w:right w:val="none" w:sz="0" w:space="0" w:color="auto"/>
          </w:divBdr>
          <w:divsChild>
            <w:div w:id="1944609842">
              <w:marLeft w:val="0"/>
              <w:marRight w:val="0"/>
              <w:marTop w:val="0"/>
              <w:marBottom w:val="0"/>
              <w:divBdr>
                <w:top w:val="none" w:sz="0" w:space="0" w:color="auto"/>
                <w:left w:val="none" w:sz="0" w:space="0" w:color="auto"/>
                <w:bottom w:val="none" w:sz="0" w:space="0" w:color="auto"/>
                <w:right w:val="none" w:sz="0" w:space="0" w:color="auto"/>
              </w:divBdr>
            </w:div>
          </w:divsChild>
        </w:div>
        <w:div w:id="2114785098">
          <w:marLeft w:val="0"/>
          <w:marRight w:val="0"/>
          <w:marTop w:val="0"/>
          <w:marBottom w:val="0"/>
          <w:divBdr>
            <w:top w:val="none" w:sz="0" w:space="0" w:color="auto"/>
            <w:left w:val="none" w:sz="0" w:space="0" w:color="auto"/>
            <w:bottom w:val="none" w:sz="0" w:space="0" w:color="auto"/>
            <w:right w:val="none" w:sz="0" w:space="0" w:color="auto"/>
          </w:divBdr>
          <w:divsChild>
            <w:div w:id="340546125">
              <w:marLeft w:val="0"/>
              <w:marRight w:val="0"/>
              <w:marTop w:val="0"/>
              <w:marBottom w:val="0"/>
              <w:divBdr>
                <w:top w:val="none" w:sz="0" w:space="0" w:color="auto"/>
                <w:left w:val="none" w:sz="0" w:space="0" w:color="auto"/>
                <w:bottom w:val="none" w:sz="0" w:space="0" w:color="auto"/>
                <w:right w:val="none" w:sz="0" w:space="0" w:color="auto"/>
              </w:divBdr>
            </w:div>
            <w:div w:id="652178479">
              <w:marLeft w:val="0"/>
              <w:marRight w:val="0"/>
              <w:marTop w:val="0"/>
              <w:marBottom w:val="0"/>
              <w:divBdr>
                <w:top w:val="none" w:sz="0" w:space="0" w:color="auto"/>
                <w:left w:val="none" w:sz="0" w:space="0" w:color="auto"/>
                <w:bottom w:val="none" w:sz="0" w:space="0" w:color="auto"/>
                <w:right w:val="none" w:sz="0" w:space="0" w:color="auto"/>
              </w:divBdr>
            </w:div>
            <w:div w:id="963736033">
              <w:marLeft w:val="0"/>
              <w:marRight w:val="0"/>
              <w:marTop w:val="0"/>
              <w:marBottom w:val="0"/>
              <w:divBdr>
                <w:top w:val="none" w:sz="0" w:space="0" w:color="auto"/>
                <w:left w:val="none" w:sz="0" w:space="0" w:color="auto"/>
                <w:bottom w:val="none" w:sz="0" w:space="0" w:color="auto"/>
                <w:right w:val="none" w:sz="0" w:space="0" w:color="auto"/>
              </w:divBdr>
            </w:div>
            <w:div w:id="1277564720">
              <w:marLeft w:val="0"/>
              <w:marRight w:val="0"/>
              <w:marTop w:val="0"/>
              <w:marBottom w:val="0"/>
              <w:divBdr>
                <w:top w:val="none" w:sz="0" w:space="0" w:color="auto"/>
                <w:left w:val="none" w:sz="0" w:space="0" w:color="auto"/>
                <w:bottom w:val="none" w:sz="0" w:space="0" w:color="auto"/>
                <w:right w:val="none" w:sz="0" w:space="0" w:color="auto"/>
              </w:divBdr>
            </w:div>
            <w:div w:id="1800486346">
              <w:marLeft w:val="0"/>
              <w:marRight w:val="0"/>
              <w:marTop w:val="0"/>
              <w:marBottom w:val="0"/>
              <w:divBdr>
                <w:top w:val="none" w:sz="0" w:space="0" w:color="auto"/>
                <w:left w:val="none" w:sz="0" w:space="0" w:color="auto"/>
                <w:bottom w:val="none" w:sz="0" w:space="0" w:color="auto"/>
                <w:right w:val="none" w:sz="0" w:space="0" w:color="auto"/>
              </w:divBdr>
            </w:div>
            <w:div w:id="1906838144">
              <w:marLeft w:val="0"/>
              <w:marRight w:val="0"/>
              <w:marTop w:val="0"/>
              <w:marBottom w:val="0"/>
              <w:divBdr>
                <w:top w:val="none" w:sz="0" w:space="0" w:color="auto"/>
                <w:left w:val="none" w:sz="0" w:space="0" w:color="auto"/>
                <w:bottom w:val="none" w:sz="0" w:space="0" w:color="auto"/>
                <w:right w:val="none" w:sz="0" w:space="0" w:color="auto"/>
              </w:divBdr>
            </w:div>
          </w:divsChild>
        </w:div>
        <w:div w:id="2119400645">
          <w:marLeft w:val="0"/>
          <w:marRight w:val="0"/>
          <w:marTop w:val="0"/>
          <w:marBottom w:val="0"/>
          <w:divBdr>
            <w:top w:val="none" w:sz="0" w:space="0" w:color="auto"/>
            <w:left w:val="none" w:sz="0" w:space="0" w:color="auto"/>
            <w:bottom w:val="none" w:sz="0" w:space="0" w:color="auto"/>
            <w:right w:val="none" w:sz="0" w:space="0" w:color="auto"/>
          </w:divBdr>
          <w:divsChild>
            <w:div w:id="473837718">
              <w:marLeft w:val="0"/>
              <w:marRight w:val="0"/>
              <w:marTop w:val="0"/>
              <w:marBottom w:val="0"/>
              <w:divBdr>
                <w:top w:val="none" w:sz="0" w:space="0" w:color="auto"/>
                <w:left w:val="none" w:sz="0" w:space="0" w:color="auto"/>
                <w:bottom w:val="none" w:sz="0" w:space="0" w:color="auto"/>
                <w:right w:val="none" w:sz="0" w:space="0" w:color="auto"/>
              </w:divBdr>
            </w:div>
          </w:divsChild>
        </w:div>
        <w:div w:id="2120223838">
          <w:marLeft w:val="0"/>
          <w:marRight w:val="0"/>
          <w:marTop w:val="0"/>
          <w:marBottom w:val="0"/>
          <w:divBdr>
            <w:top w:val="none" w:sz="0" w:space="0" w:color="auto"/>
            <w:left w:val="none" w:sz="0" w:space="0" w:color="auto"/>
            <w:bottom w:val="none" w:sz="0" w:space="0" w:color="auto"/>
            <w:right w:val="none" w:sz="0" w:space="0" w:color="auto"/>
          </w:divBdr>
          <w:divsChild>
            <w:div w:id="64301606">
              <w:marLeft w:val="0"/>
              <w:marRight w:val="0"/>
              <w:marTop w:val="0"/>
              <w:marBottom w:val="0"/>
              <w:divBdr>
                <w:top w:val="none" w:sz="0" w:space="0" w:color="auto"/>
                <w:left w:val="none" w:sz="0" w:space="0" w:color="auto"/>
                <w:bottom w:val="none" w:sz="0" w:space="0" w:color="auto"/>
                <w:right w:val="none" w:sz="0" w:space="0" w:color="auto"/>
              </w:divBdr>
            </w:div>
          </w:divsChild>
        </w:div>
        <w:div w:id="2146656111">
          <w:marLeft w:val="0"/>
          <w:marRight w:val="0"/>
          <w:marTop w:val="0"/>
          <w:marBottom w:val="0"/>
          <w:divBdr>
            <w:top w:val="none" w:sz="0" w:space="0" w:color="auto"/>
            <w:left w:val="none" w:sz="0" w:space="0" w:color="auto"/>
            <w:bottom w:val="none" w:sz="0" w:space="0" w:color="auto"/>
            <w:right w:val="none" w:sz="0" w:space="0" w:color="auto"/>
          </w:divBdr>
          <w:divsChild>
            <w:div w:id="3296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786729">
      <w:bodyDiv w:val="1"/>
      <w:marLeft w:val="0"/>
      <w:marRight w:val="0"/>
      <w:marTop w:val="0"/>
      <w:marBottom w:val="0"/>
      <w:divBdr>
        <w:top w:val="none" w:sz="0" w:space="0" w:color="auto"/>
        <w:left w:val="none" w:sz="0" w:space="0" w:color="auto"/>
        <w:bottom w:val="none" w:sz="0" w:space="0" w:color="auto"/>
        <w:right w:val="none" w:sz="0" w:space="0" w:color="auto"/>
      </w:divBdr>
    </w:div>
    <w:div w:id="841509660">
      <w:bodyDiv w:val="1"/>
      <w:marLeft w:val="0"/>
      <w:marRight w:val="0"/>
      <w:marTop w:val="0"/>
      <w:marBottom w:val="0"/>
      <w:divBdr>
        <w:top w:val="none" w:sz="0" w:space="0" w:color="auto"/>
        <w:left w:val="none" w:sz="0" w:space="0" w:color="auto"/>
        <w:bottom w:val="none" w:sz="0" w:space="0" w:color="auto"/>
        <w:right w:val="none" w:sz="0" w:space="0" w:color="auto"/>
      </w:divBdr>
      <w:divsChild>
        <w:div w:id="11803591">
          <w:marLeft w:val="0"/>
          <w:marRight w:val="0"/>
          <w:marTop w:val="0"/>
          <w:marBottom w:val="0"/>
          <w:divBdr>
            <w:top w:val="none" w:sz="0" w:space="0" w:color="auto"/>
            <w:left w:val="none" w:sz="0" w:space="0" w:color="auto"/>
            <w:bottom w:val="none" w:sz="0" w:space="0" w:color="auto"/>
            <w:right w:val="none" w:sz="0" w:space="0" w:color="auto"/>
          </w:divBdr>
          <w:divsChild>
            <w:div w:id="222645223">
              <w:marLeft w:val="0"/>
              <w:marRight w:val="0"/>
              <w:marTop w:val="0"/>
              <w:marBottom w:val="0"/>
              <w:divBdr>
                <w:top w:val="none" w:sz="0" w:space="0" w:color="auto"/>
                <w:left w:val="none" w:sz="0" w:space="0" w:color="auto"/>
                <w:bottom w:val="none" w:sz="0" w:space="0" w:color="auto"/>
                <w:right w:val="none" w:sz="0" w:space="0" w:color="auto"/>
              </w:divBdr>
            </w:div>
          </w:divsChild>
        </w:div>
        <w:div w:id="11805544">
          <w:marLeft w:val="0"/>
          <w:marRight w:val="0"/>
          <w:marTop w:val="0"/>
          <w:marBottom w:val="0"/>
          <w:divBdr>
            <w:top w:val="none" w:sz="0" w:space="0" w:color="auto"/>
            <w:left w:val="none" w:sz="0" w:space="0" w:color="auto"/>
            <w:bottom w:val="none" w:sz="0" w:space="0" w:color="auto"/>
            <w:right w:val="none" w:sz="0" w:space="0" w:color="auto"/>
          </w:divBdr>
          <w:divsChild>
            <w:div w:id="46347014">
              <w:marLeft w:val="0"/>
              <w:marRight w:val="0"/>
              <w:marTop w:val="0"/>
              <w:marBottom w:val="0"/>
              <w:divBdr>
                <w:top w:val="none" w:sz="0" w:space="0" w:color="auto"/>
                <w:left w:val="none" w:sz="0" w:space="0" w:color="auto"/>
                <w:bottom w:val="none" w:sz="0" w:space="0" w:color="auto"/>
                <w:right w:val="none" w:sz="0" w:space="0" w:color="auto"/>
              </w:divBdr>
            </w:div>
          </w:divsChild>
        </w:div>
        <w:div w:id="17968395">
          <w:marLeft w:val="0"/>
          <w:marRight w:val="0"/>
          <w:marTop w:val="0"/>
          <w:marBottom w:val="0"/>
          <w:divBdr>
            <w:top w:val="none" w:sz="0" w:space="0" w:color="auto"/>
            <w:left w:val="none" w:sz="0" w:space="0" w:color="auto"/>
            <w:bottom w:val="none" w:sz="0" w:space="0" w:color="auto"/>
            <w:right w:val="none" w:sz="0" w:space="0" w:color="auto"/>
          </w:divBdr>
          <w:divsChild>
            <w:div w:id="1750611655">
              <w:marLeft w:val="0"/>
              <w:marRight w:val="0"/>
              <w:marTop w:val="0"/>
              <w:marBottom w:val="0"/>
              <w:divBdr>
                <w:top w:val="none" w:sz="0" w:space="0" w:color="auto"/>
                <w:left w:val="none" w:sz="0" w:space="0" w:color="auto"/>
                <w:bottom w:val="none" w:sz="0" w:space="0" w:color="auto"/>
                <w:right w:val="none" w:sz="0" w:space="0" w:color="auto"/>
              </w:divBdr>
            </w:div>
          </w:divsChild>
        </w:div>
        <w:div w:id="24255542">
          <w:marLeft w:val="0"/>
          <w:marRight w:val="0"/>
          <w:marTop w:val="0"/>
          <w:marBottom w:val="0"/>
          <w:divBdr>
            <w:top w:val="none" w:sz="0" w:space="0" w:color="auto"/>
            <w:left w:val="none" w:sz="0" w:space="0" w:color="auto"/>
            <w:bottom w:val="none" w:sz="0" w:space="0" w:color="auto"/>
            <w:right w:val="none" w:sz="0" w:space="0" w:color="auto"/>
          </w:divBdr>
          <w:divsChild>
            <w:div w:id="1551844780">
              <w:marLeft w:val="0"/>
              <w:marRight w:val="0"/>
              <w:marTop w:val="0"/>
              <w:marBottom w:val="0"/>
              <w:divBdr>
                <w:top w:val="none" w:sz="0" w:space="0" w:color="auto"/>
                <w:left w:val="none" w:sz="0" w:space="0" w:color="auto"/>
                <w:bottom w:val="none" w:sz="0" w:space="0" w:color="auto"/>
                <w:right w:val="none" w:sz="0" w:space="0" w:color="auto"/>
              </w:divBdr>
            </w:div>
          </w:divsChild>
        </w:div>
        <w:div w:id="26756463">
          <w:marLeft w:val="0"/>
          <w:marRight w:val="0"/>
          <w:marTop w:val="0"/>
          <w:marBottom w:val="0"/>
          <w:divBdr>
            <w:top w:val="none" w:sz="0" w:space="0" w:color="auto"/>
            <w:left w:val="none" w:sz="0" w:space="0" w:color="auto"/>
            <w:bottom w:val="none" w:sz="0" w:space="0" w:color="auto"/>
            <w:right w:val="none" w:sz="0" w:space="0" w:color="auto"/>
          </w:divBdr>
          <w:divsChild>
            <w:div w:id="508839330">
              <w:marLeft w:val="0"/>
              <w:marRight w:val="0"/>
              <w:marTop w:val="0"/>
              <w:marBottom w:val="0"/>
              <w:divBdr>
                <w:top w:val="none" w:sz="0" w:space="0" w:color="auto"/>
                <w:left w:val="none" w:sz="0" w:space="0" w:color="auto"/>
                <w:bottom w:val="none" w:sz="0" w:space="0" w:color="auto"/>
                <w:right w:val="none" w:sz="0" w:space="0" w:color="auto"/>
              </w:divBdr>
            </w:div>
            <w:div w:id="1076170663">
              <w:marLeft w:val="0"/>
              <w:marRight w:val="0"/>
              <w:marTop w:val="0"/>
              <w:marBottom w:val="0"/>
              <w:divBdr>
                <w:top w:val="none" w:sz="0" w:space="0" w:color="auto"/>
                <w:left w:val="none" w:sz="0" w:space="0" w:color="auto"/>
                <w:bottom w:val="none" w:sz="0" w:space="0" w:color="auto"/>
                <w:right w:val="none" w:sz="0" w:space="0" w:color="auto"/>
              </w:divBdr>
            </w:div>
          </w:divsChild>
        </w:div>
        <w:div w:id="33698229">
          <w:marLeft w:val="0"/>
          <w:marRight w:val="0"/>
          <w:marTop w:val="0"/>
          <w:marBottom w:val="0"/>
          <w:divBdr>
            <w:top w:val="none" w:sz="0" w:space="0" w:color="auto"/>
            <w:left w:val="none" w:sz="0" w:space="0" w:color="auto"/>
            <w:bottom w:val="none" w:sz="0" w:space="0" w:color="auto"/>
            <w:right w:val="none" w:sz="0" w:space="0" w:color="auto"/>
          </w:divBdr>
          <w:divsChild>
            <w:div w:id="246574194">
              <w:marLeft w:val="0"/>
              <w:marRight w:val="0"/>
              <w:marTop w:val="0"/>
              <w:marBottom w:val="0"/>
              <w:divBdr>
                <w:top w:val="none" w:sz="0" w:space="0" w:color="auto"/>
                <w:left w:val="none" w:sz="0" w:space="0" w:color="auto"/>
                <w:bottom w:val="none" w:sz="0" w:space="0" w:color="auto"/>
                <w:right w:val="none" w:sz="0" w:space="0" w:color="auto"/>
              </w:divBdr>
            </w:div>
          </w:divsChild>
        </w:div>
        <w:div w:id="37361530">
          <w:marLeft w:val="0"/>
          <w:marRight w:val="0"/>
          <w:marTop w:val="0"/>
          <w:marBottom w:val="0"/>
          <w:divBdr>
            <w:top w:val="none" w:sz="0" w:space="0" w:color="auto"/>
            <w:left w:val="none" w:sz="0" w:space="0" w:color="auto"/>
            <w:bottom w:val="none" w:sz="0" w:space="0" w:color="auto"/>
            <w:right w:val="none" w:sz="0" w:space="0" w:color="auto"/>
          </w:divBdr>
          <w:divsChild>
            <w:div w:id="1260604748">
              <w:marLeft w:val="0"/>
              <w:marRight w:val="0"/>
              <w:marTop w:val="0"/>
              <w:marBottom w:val="0"/>
              <w:divBdr>
                <w:top w:val="none" w:sz="0" w:space="0" w:color="auto"/>
                <w:left w:val="none" w:sz="0" w:space="0" w:color="auto"/>
                <w:bottom w:val="none" w:sz="0" w:space="0" w:color="auto"/>
                <w:right w:val="none" w:sz="0" w:space="0" w:color="auto"/>
              </w:divBdr>
            </w:div>
          </w:divsChild>
        </w:div>
        <w:div w:id="49228258">
          <w:marLeft w:val="0"/>
          <w:marRight w:val="0"/>
          <w:marTop w:val="0"/>
          <w:marBottom w:val="0"/>
          <w:divBdr>
            <w:top w:val="none" w:sz="0" w:space="0" w:color="auto"/>
            <w:left w:val="none" w:sz="0" w:space="0" w:color="auto"/>
            <w:bottom w:val="none" w:sz="0" w:space="0" w:color="auto"/>
            <w:right w:val="none" w:sz="0" w:space="0" w:color="auto"/>
          </w:divBdr>
          <w:divsChild>
            <w:div w:id="411004982">
              <w:marLeft w:val="0"/>
              <w:marRight w:val="0"/>
              <w:marTop w:val="0"/>
              <w:marBottom w:val="0"/>
              <w:divBdr>
                <w:top w:val="none" w:sz="0" w:space="0" w:color="auto"/>
                <w:left w:val="none" w:sz="0" w:space="0" w:color="auto"/>
                <w:bottom w:val="none" w:sz="0" w:space="0" w:color="auto"/>
                <w:right w:val="none" w:sz="0" w:space="0" w:color="auto"/>
              </w:divBdr>
            </w:div>
          </w:divsChild>
        </w:div>
        <w:div w:id="52625758">
          <w:marLeft w:val="0"/>
          <w:marRight w:val="0"/>
          <w:marTop w:val="0"/>
          <w:marBottom w:val="0"/>
          <w:divBdr>
            <w:top w:val="none" w:sz="0" w:space="0" w:color="auto"/>
            <w:left w:val="none" w:sz="0" w:space="0" w:color="auto"/>
            <w:bottom w:val="none" w:sz="0" w:space="0" w:color="auto"/>
            <w:right w:val="none" w:sz="0" w:space="0" w:color="auto"/>
          </w:divBdr>
          <w:divsChild>
            <w:div w:id="1809201386">
              <w:marLeft w:val="0"/>
              <w:marRight w:val="0"/>
              <w:marTop w:val="0"/>
              <w:marBottom w:val="0"/>
              <w:divBdr>
                <w:top w:val="none" w:sz="0" w:space="0" w:color="auto"/>
                <w:left w:val="none" w:sz="0" w:space="0" w:color="auto"/>
                <w:bottom w:val="none" w:sz="0" w:space="0" w:color="auto"/>
                <w:right w:val="none" w:sz="0" w:space="0" w:color="auto"/>
              </w:divBdr>
            </w:div>
          </w:divsChild>
        </w:div>
        <w:div w:id="57289500">
          <w:marLeft w:val="0"/>
          <w:marRight w:val="0"/>
          <w:marTop w:val="0"/>
          <w:marBottom w:val="0"/>
          <w:divBdr>
            <w:top w:val="none" w:sz="0" w:space="0" w:color="auto"/>
            <w:left w:val="none" w:sz="0" w:space="0" w:color="auto"/>
            <w:bottom w:val="none" w:sz="0" w:space="0" w:color="auto"/>
            <w:right w:val="none" w:sz="0" w:space="0" w:color="auto"/>
          </w:divBdr>
          <w:divsChild>
            <w:div w:id="218833796">
              <w:marLeft w:val="0"/>
              <w:marRight w:val="0"/>
              <w:marTop w:val="0"/>
              <w:marBottom w:val="0"/>
              <w:divBdr>
                <w:top w:val="none" w:sz="0" w:space="0" w:color="auto"/>
                <w:left w:val="none" w:sz="0" w:space="0" w:color="auto"/>
                <w:bottom w:val="none" w:sz="0" w:space="0" w:color="auto"/>
                <w:right w:val="none" w:sz="0" w:space="0" w:color="auto"/>
              </w:divBdr>
            </w:div>
          </w:divsChild>
        </w:div>
        <w:div w:id="60837375">
          <w:marLeft w:val="0"/>
          <w:marRight w:val="0"/>
          <w:marTop w:val="0"/>
          <w:marBottom w:val="0"/>
          <w:divBdr>
            <w:top w:val="none" w:sz="0" w:space="0" w:color="auto"/>
            <w:left w:val="none" w:sz="0" w:space="0" w:color="auto"/>
            <w:bottom w:val="none" w:sz="0" w:space="0" w:color="auto"/>
            <w:right w:val="none" w:sz="0" w:space="0" w:color="auto"/>
          </w:divBdr>
          <w:divsChild>
            <w:div w:id="2111270356">
              <w:marLeft w:val="0"/>
              <w:marRight w:val="0"/>
              <w:marTop w:val="0"/>
              <w:marBottom w:val="0"/>
              <w:divBdr>
                <w:top w:val="none" w:sz="0" w:space="0" w:color="auto"/>
                <w:left w:val="none" w:sz="0" w:space="0" w:color="auto"/>
                <w:bottom w:val="none" w:sz="0" w:space="0" w:color="auto"/>
                <w:right w:val="none" w:sz="0" w:space="0" w:color="auto"/>
              </w:divBdr>
            </w:div>
          </w:divsChild>
        </w:div>
        <w:div w:id="73403095">
          <w:marLeft w:val="0"/>
          <w:marRight w:val="0"/>
          <w:marTop w:val="0"/>
          <w:marBottom w:val="0"/>
          <w:divBdr>
            <w:top w:val="none" w:sz="0" w:space="0" w:color="auto"/>
            <w:left w:val="none" w:sz="0" w:space="0" w:color="auto"/>
            <w:bottom w:val="none" w:sz="0" w:space="0" w:color="auto"/>
            <w:right w:val="none" w:sz="0" w:space="0" w:color="auto"/>
          </w:divBdr>
          <w:divsChild>
            <w:div w:id="2126264998">
              <w:marLeft w:val="0"/>
              <w:marRight w:val="0"/>
              <w:marTop w:val="0"/>
              <w:marBottom w:val="0"/>
              <w:divBdr>
                <w:top w:val="none" w:sz="0" w:space="0" w:color="auto"/>
                <w:left w:val="none" w:sz="0" w:space="0" w:color="auto"/>
                <w:bottom w:val="none" w:sz="0" w:space="0" w:color="auto"/>
                <w:right w:val="none" w:sz="0" w:space="0" w:color="auto"/>
              </w:divBdr>
            </w:div>
          </w:divsChild>
        </w:div>
        <w:div w:id="74786154">
          <w:marLeft w:val="0"/>
          <w:marRight w:val="0"/>
          <w:marTop w:val="0"/>
          <w:marBottom w:val="0"/>
          <w:divBdr>
            <w:top w:val="none" w:sz="0" w:space="0" w:color="auto"/>
            <w:left w:val="none" w:sz="0" w:space="0" w:color="auto"/>
            <w:bottom w:val="none" w:sz="0" w:space="0" w:color="auto"/>
            <w:right w:val="none" w:sz="0" w:space="0" w:color="auto"/>
          </w:divBdr>
          <w:divsChild>
            <w:div w:id="505172747">
              <w:marLeft w:val="0"/>
              <w:marRight w:val="0"/>
              <w:marTop w:val="0"/>
              <w:marBottom w:val="0"/>
              <w:divBdr>
                <w:top w:val="none" w:sz="0" w:space="0" w:color="auto"/>
                <w:left w:val="none" w:sz="0" w:space="0" w:color="auto"/>
                <w:bottom w:val="none" w:sz="0" w:space="0" w:color="auto"/>
                <w:right w:val="none" w:sz="0" w:space="0" w:color="auto"/>
              </w:divBdr>
            </w:div>
            <w:div w:id="1872919160">
              <w:marLeft w:val="0"/>
              <w:marRight w:val="0"/>
              <w:marTop w:val="0"/>
              <w:marBottom w:val="0"/>
              <w:divBdr>
                <w:top w:val="none" w:sz="0" w:space="0" w:color="auto"/>
                <w:left w:val="none" w:sz="0" w:space="0" w:color="auto"/>
                <w:bottom w:val="none" w:sz="0" w:space="0" w:color="auto"/>
                <w:right w:val="none" w:sz="0" w:space="0" w:color="auto"/>
              </w:divBdr>
            </w:div>
          </w:divsChild>
        </w:div>
        <w:div w:id="75711919">
          <w:marLeft w:val="0"/>
          <w:marRight w:val="0"/>
          <w:marTop w:val="0"/>
          <w:marBottom w:val="0"/>
          <w:divBdr>
            <w:top w:val="none" w:sz="0" w:space="0" w:color="auto"/>
            <w:left w:val="none" w:sz="0" w:space="0" w:color="auto"/>
            <w:bottom w:val="none" w:sz="0" w:space="0" w:color="auto"/>
            <w:right w:val="none" w:sz="0" w:space="0" w:color="auto"/>
          </w:divBdr>
          <w:divsChild>
            <w:div w:id="322589055">
              <w:marLeft w:val="0"/>
              <w:marRight w:val="0"/>
              <w:marTop w:val="0"/>
              <w:marBottom w:val="0"/>
              <w:divBdr>
                <w:top w:val="none" w:sz="0" w:space="0" w:color="auto"/>
                <w:left w:val="none" w:sz="0" w:space="0" w:color="auto"/>
                <w:bottom w:val="none" w:sz="0" w:space="0" w:color="auto"/>
                <w:right w:val="none" w:sz="0" w:space="0" w:color="auto"/>
              </w:divBdr>
            </w:div>
          </w:divsChild>
        </w:div>
        <w:div w:id="75980133">
          <w:marLeft w:val="0"/>
          <w:marRight w:val="0"/>
          <w:marTop w:val="0"/>
          <w:marBottom w:val="0"/>
          <w:divBdr>
            <w:top w:val="none" w:sz="0" w:space="0" w:color="auto"/>
            <w:left w:val="none" w:sz="0" w:space="0" w:color="auto"/>
            <w:bottom w:val="none" w:sz="0" w:space="0" w:color="auto"/>
            <w:right w:val="none" w:sz="0" w:space="0" w:color="auto"/>
          </w:divBdr>
          <w:divsChild>
            <w:div w:id="1898857957">
              <w:marLeft w:val="0"/>
              <w:marRight w:val="0"/>
              <w:marTop w:val="0"/>
              <w:marBottom w:val="0"/>
              <w:divBdr>
                <w:top w:val="none" w:sz="0" w:space="0" w:color="auto"/>
                <w:left w:val="none" w:sz="0" w:space="0" w:color="auto"/>
                <w:bottom w:val="none" w:sz="0" w:space="0" w:color="auto"/>
                <w:right w:val="none" w:sz="0" w:space="0" w:color="auto"/>
              </w:divBdr>
            </w:div>
          </w:divsChild>
        </w:div>
        <w:div w:id="78530831">
          <w:marLeft w:val="0"/>
          <w:marRight w:val="0"/>
          <w:marTop w:val="0"/>
          <w:marBottom w:val="0"/>
          <w:divBdr>
            <w:top w:val="none" w:sz="0" w:space="0" w:color="auto"/>
            <w:left w:val="none" w:sz="0" w:space="0" w:color="auto"/>
            <w:bottom w:val="none" w:sz="0" w:space="0" w:color="auto"/>
            <w:right w:val="none" w:sz="0" w:space="0" w:color="auto"/>
          </w:divBdr>
          <w:divsChild>
            <w:div w:id="1845439738">
              <w:marLeft w:val="0"/>
              <w:marRight w:val="0"/>
              <w:marTop w:val="0"/>
              <w:marBottom w:val="0"/>
              <w:divBdr>
                <w:top w:val="none" w:sz="0" w:space="0" w:color="auto"/>
                <w:left w:val="none" w:sz="0" w:space="0" w:color="auto"/>
                <w:bottom w:val="none" w:sz="0" w:space="0" w:color="auto"/>
                <w:right w:val="none" w:sz="0" w:space="0" w:color="auto"/>
              </w:divBdr>
            </w:div>
          </w:divsChild>
        </w:div>
        <w:div w:id="84041154">
          <w:marLeft w:val="0"/>
          <w:marRight w:val="0"/>
          <w:marTop w:val="0"/>
          <w:marBottom w:val="0"/>
          <w:divBdr>
            <w:top w:val="none" w:sz="0" w:space="0" w:color="auto"/>
            <w:left w:val="none" w:sz="0" w:space="0" w:color="auto"/>
            <w:bottom w:val="none" w:sz="0" w:space="0" w:color="auto"/>
            <w:right w:val="none" w:sz="0" w:space="0" w:color="auto"/>
          </w:divBdr>
          <w:divsChild>
            <w:div w:id="594750250">
              <w:marLeft w:val="0"/>
              <w:marRight w:val="0"/>
              <w:marTop w:val="0"/>
              <w:marBottom w:val="0"/>
              <w:divBdr>
                <w:top w:val="none" w:sz="0" w:space="0" w:color="auto"/>
                <w:left w:val="none" w:sz="0" w:space="0" w:color="auto"/>
                <w:bottom w:val="none" w:sz="0" w:space="0" w:color="auto"/>
                <w:right w:val="none" w:sz="0" w:space="0" w:color="auto"/>
              </w:divBdr>
            </w:div>
          </w:divsChild>
        </w:div>
        <w:div w:id="90126927">
          <w:marLeft w:val="0"/>
          <w:marRight w:val="0"/>
          <w:marTop w:val="0"/>
          <w:marBottom w:val="0"/>
          <w:divBdr>
            <w:top w:val="none" w:sz="0" w:space="0" w:color="auto"/>
            <w:left w:val="none" w:sz="0" w:space="0" w:color="auto"/>
            <w:bottom w:val="none" w:sz="0" w:space="0" w:color="auto"/>
            <w:right w:val="none" w:sz="0" w:space="0" w:color="auto"/>
          </w:divBdr>
          <w:divsChild>
            <w:div w:id="2138985211">
              <w:marLeft w:val="0"/>
              <w:marRight w:val="0"/>
              <w:marTop w:val="0"/>
              <w:marBottom w:val="0"/>
              <w:divBdr>
                <w:top w:val="none" w:sz="0" w:space="0" w:color="auto"/>
                <w:left w:val="none" w:sz="0" w:space="0" w:color="auto"/>
                <w:bottom w:val="none" w:sz="0" w:space="0" w:color="auto"/>
                <w:right w:val="none" w:sz="0" w:space="0" w:color="auto"/>
              </w:divBdr>
            </w:div>
          </w:divsChild>
        </w:div>
        <w:div w:id="93523887">
          <w:marLeft w:val="0"/>
          <w:marRight w:val="0"/>
          <w:marTop w:val="0"/>
          <w:marBottom w:val="0"/>
          <w:divBdr>
            <w:top w:val="none" w:sz="0" w:space="0" w:color="auto"/>
            <w:left w:val="none" w:sz="0" w:space="0" w:color="auto"/>
            <w:bottom w:val="none" w:sz="0" w:space="0" w:color="auto"/>
            <w:right w:val="none" w:sz="0" w:space="0" w:color="auto"/>
          </w:divBdr>
          <w:divsChild>
            <w:div w:id="605429812">
              <w:marLeft w:val="0"/>
              <w:marRight w:val="0"/>
              <w:marTop w:val="0"/>
              <w:marBottom w:val="0"/>
              <w:divBdr>
                <w:top w:val="none" w:sz="0" w:space="0" w:color="auto"/>
                <w:left w:val="none" w:sz="0" w:space="0" w:color="auto"/>
                <w:bottom w:val="none" w:sz="0" w:space="0" w:color="auto"/>
                <w:right w:val="none" w:sz="0" w:space="0" w:color="auto"/>
              </w:divBdr>
            </w:div>
          </w:divsChild>
        </w:div>
        <w:div w:id="98837292">
          <w:marLeft w:val="0"/>
          <w:marRight w:val="0"/>
          <w:marTop w:val="0"/>
          <w:marBottom w:val="0"/>
          <w:divBdr>
            <w:top w:val="none" w:sz="0" w:space="0" w:color="auto"/>
            <w:left w:val="none" w:sz="0" w:space="0" w:color="auto"/>
            <w:bottom w:val="none" w:sz="0" w:space="0" w:color="auto"/>
            <w:right w:val="none" w:sz="0" w:space="0" w:color="auto"/>
          </w:divBdr>
          <w:divsChild>
            <w:div w:id="130250136">
              <w:marLeft w:val="0"/>
              <w:marRight w:val="0"/>
              <w:marTop w:val="0"/>
              <w:marBottom w:val="0"/>
              <w:divBdr>
                <w:top w:val="none" w:sz="0" w:space="0" w:color="auto"/>
                <w:left w:val="none" w:sz="0" w:space="0" w:color="auto"/>
                <w:bottom w:val="none" w:sz="0" w:space="0" w:color="auto"/>
                <w:right w:val="none" w:sz="0" w:space="0" w:color="auto"/>
              </w:divBdr>
            </w:div>
          </w:divsChild>
        </w:div>
        <w:div w:id="116879181">
          <w:marLeft w:val="0"/>
          <w:marRight w:val="0"/>
          <w:marTop w:val="0"/>
          <w:marBottom w:val="0"/>
          <w:divBdr>
            <w:top w:val="none" w:sz="0" w:space="0" w:color="auto"/>
            <w:left w:val="none" w:sz="0" w:space="0" w:color="auto"/>
            <w:bottom w:val="none" w:sz="0" w:space="0" w:color="auto"/>
            <w:right w:val="none" w:sz="0" w:space="0" w:color="auto"/>
          </w:divBdr>
          <w:divsChild>
            <w:div w:id="1221288660">
              <w:marLeft w:val="0"/>
              <w:marRight w:val="0"/>
              <w:marTop w:val="0"/>
              <w:marBottom w:val="0"/>
              <w:divBdr>
                <w:top w:val="none" w:sz="0" w:space="0" w:color="auto"/>
                <w:left w:val="none" w:sz="0" w:space="0" w:color="auto"/>
                <w:bottom w:val="none" w:sz="0" w:space="0" w:color="auto"/>
                <w:right w:val="none" w:sz="0" w:space="0" w:color="auto"/>
              </w:divBdr>
            </w:div>
          </w:divsChild>
        </w:div>
        <w:div w:id="133258410">
          <w:marLeft w:val="0"/>
          <w:marRight w:val="0"/>
          <w:marTop w:val="0"/>
          <w:marBottom w:val="0"/>
          <w:divBdr>
            <w:top w:val="none" w:sz="0" w:space="0" w:color="auto"/>
            <w:left w:val="none" w:sz="0" w:space="0" w:color="auto"/>
            <w:bottom w:val="none" w:sz="0" w:space="0" w:color="auto"/>
            <w:right w:val="none" w:sz="0" w:space="0" w:color="auto"/>
          </w:divBdr>
          <w:divsChild>
            <w:div w:id="2021466701">
              <w:marLeft w:val="0"/>
              <w:marRight w:val="0"/>
              <w:marTop w:val="0"/>
              <w:marBottom w:val="0"/>
              <w:divBdr>
                <w:top w:val="none" w:sz="0" w:space="0" w:color="auto"/>
                <w:left w:val="none" w:sz="0" w:space="0" w:color="auto"/>
                <w:bottom w:val="none" w:sz="0" w:space="0" w:color="auto"/>
                <w:right w:val="none" w:sz="0" w:space="0" w:color="auto"/>
              </w:divBdr>
            </w:div>
          </w:divsChild>
        </w:div>
        <w:div w:id="140196727">
          <w:marLeft w:val="0"/>
          <w:marRight w:val="0"/>
          <w:marTop w:val="0"/>
          <w:marBottom w:val="0"/>
          <w:divBdr>
            <w:top w:val="none" w:sz="0" w:space="0" w:color="auto"/>
            <w:left w:val="none" w:sz="0" w:space="0" w:color="auto"/>
            <w:bottom w:val="none" w:sz="0" w:space="0" w:color="auto"/>
            <w:right w:val="none" w:sz="0" w:space="0" w:color="auto"/>
          </w:divBdr>
          <w:divsChild>
            <w:div w:id="1199197743">
              <w:marLeft w:val="0"/>
              <w:marRight w:val="0"/>
              <w:marTop w:val="0"/>
              <w:marBottom w:val="0"/>
              <w:divBdr>
                <w:top w:val="none" w:sz="0" w:space="0" w:color="auto"/>
                <w:left w:val="none" w:sz="0" w:space="0" w:color="auto"/>
                <w:bottom w:val="none" w:sz="0" w:space="0" w:color="auto"/>
                <w:right w:val="none" w:sz="0" w:space="0" w:color="auto"/>
              </w:divBdr>
            </w:div>
          </w:divsChild>
        </w:div>
        <w:div w:id="140971027">
          <w:marLeft w:val="0"/>
          <w:marRight w:val="0"/>
          <w:marTop w:val="0"/>
          <w:marBottom w:val="0"/>
          <w:divBdr>
            <w:top w:val="none" w:sz="0" w:space="0" w:color="auto"/>
            <w:left w:val="none" w:sz="0" w:space="0" w:color="auto"/>
            <w:bottom w:val="none" w:sz="0" w:space="0" w:color="auto"/>
            <w:right w:val="none" w:sz="0" w:space="0" w:color="auto"/>
          </w:divBdr>
          <w:divsChild>
            <w:div w:id="819879989">
              <w:marLeft w:val="0"/>
              <w:marRight w:val="0"/>
              <w:marTop w:val="0"/>
              <w:marBottom w:val="0"/>
              <w:divBdr>
                <w:top w:val="none" w:sz="0" w:space="0" w:color="auto"/>
                <w:left w:val="none" w:sz="0" w:space="0" w:color="auto"/>
                <w:bottom w:val="none" w:sz="0" w:space="0" w:color="auto"/>
                <w:right w:val="none" w:sz="0" w:space="0" w:color="auto"/>
              </w:divBdr>
            </w:div>
          </w:divsChild>
        </w:div>
        <w:div w:id="147869354">
          <w:marLeft w:val="0"/>
          <w:marRight w:val="0"/>
          <w:marTop w:val="0"/>
          <w:marBottom w:val="0"/>
          <w:divBdr>
            <w:top w:val="none" w:sz="0" w:space="0" w:color="auto"/>
            <w:left w:val="none" w:sz="0" w:space="0" w:color="auto"/>
            <w:bottom w:val="none" w:sz="0" w:space="0" w:color="auto"/>
            <w:right w:val="none" w:sz="0" w:space="0" w:color="auto"/>
          </w:divBdr>
          <w:divsChild>
            <w:div w:id="1381857852">
              <w:marLeft w:val="0"/>
              <w:marRight w:val="0"/>
              <w:marTop w:val="0"/>
              <w:marBottom w:val="0"/>
              <w:divBdr>
                <w:top w:val="none" w:sz="0" w:space="0" w:color="auto"/>
                <w:left w:val="none" w:sz="0" w:space="0" w:color="auto"/>
                <w:bottom w:val="none" w:sz="0" w:space="0" w:color="auto"/>
                <w:right w:val="none" w:sz="0" w:space="0" w:color="auto"/>
              </w:divBdr>
            </w:div>
          </w:divsChild>
        </w:div>
        <w:div w:id="150100807">
          <w:marLeft w:val="0"/>
          <w:marRight w:val="0"/>
          <w:marTop w:val="0"/>
          <w:marBottom w:val="0"/>
          <w:divBdr>
            <w:top w:val="none" w:sz="0" w:space="0" w:color="auto"/>
            <w:left w:val="none" w:sz="0" w:space="0" w:color="auto"/>
            <w:bottom w:val="none" w:sz="0" w:space="0" w:color="auto"/>
            <w:right w:val="none" w:sz="0" w:space="0" w:color="auto"/>
          </w:divBdr>
          <w:divsChild>
            <w:div w:id="1001275650">
              <w:marLeft w:val="0"/>
              <w:marRight w:val="0"/>
              <w:marTop w:val="0"/>
              <w:marBottom w:val="0"/>
              <w:divBdr>
                <w:top w:val="none" w:sz="0" w:space="0" w:color="auto"/>
                <w:left w:val="none" w:sz="0" w:space="0" w:color="auto"/>
                <w:bottom w:val="none" w:sz="0" w:space="0" w:color="auto"/>
                <w:right w:val="none" w:sz="0" w:space="0" w:color="auto"/>
              </w:divBdr>
            </w:div>
          </w:divsChild>
        </w:div>
        <w:div w:id="150753270">
          <w:marLeft w:val="0"/>
          <w:marRight w:val="0"/>
          <w:marTop w:val="0"/>
          <w:marBottom w:val="0"/>
          <w:divBdr>
            <w:top w:val="none" w:sz="0" w:space="0" w:color="auto"/>
            <w:left w:val="none" w:sz="0" w:space="0" w:color="auto"/>
            <w:bottom w:val="none" w:sz="0" w:space="0" w:color="auto"/>
            <w:right w:val="none" w:sz="0" w:space="0" w:color="auto"/>
          </w:divBdr>
          <w:divsChild>
            <w:div w:id="749891008">
              <w:marLeft w:val="0"/>
              <w:marRight w:val="0"/>
              <w:marTop w:val="0"/>
              <w:marBottom w:val="0"/>
              <w:divBdr>
                <w:top w:val="none" w:sz="0" w:space="0" w:color="auto"/>
                <w:left w:val="none" w:sz="0" w:space="0" w:color="auto"/>
                <w:bottom w:val="none" w:sz="0" w:space="0" w:color="auto"/>
                <w:right w:val="none" w:sz="0" w:space="0" w:color="auto"/>
              </w:divBdr>
            </w:div>
            <w:div w:id="1388066137">
              <w:marLeft w:val="0"/>
              <w:marRight w:val="0"/>
              <w:marTop w:val="0"/>
              <w:marBottom w:val="0"/>
              <w:divBdr>
                <w:top w:val="none" w:sz="0" w:space="0" w:color="auto"/>
                <w:left w:val="none" w:sz="0" w:space="0" w:color="auto"/>
                <w:bottom w:val="none" w:sz="0" w:space="0" w:color="auto"/>
                <w:right w:val="none" w:sz="0" w:space="0" w:color="auto"/>
              </w:divBdr>
            </w:div>
          </w:divsChild>
        </w:div>
        <w:div w:id="164445143">
          <w:marLeft w:val="0"/>
          <w:marRight w:val="0"/>
          <w:marTop w:val="0"/>
          <w:marBottom w:val="0"/>
          <w:divBdr>
            <w:top w:val="none" w:sz="0" w:space="0" w:color="auto"/>
            <w:left w:val="none" w:sz="0" w:space="0" w:color="auto"/>
            <w:bottom w:val="none" w:sz="0" w:space="0" w:color="auto"/>
            <w:right w:val="none" w:sz="0" w:space="0" w:color="auto"/>
          </w:divBdr>
          <w:divsChild>
            <w:div w:id="1529829582">
              <w:marLeft w:val="0"/>
              <w:marRight w:val="0"/>
              <w:marTop w:val="0"/>
              <w:marBottom w:val="0"/>
              <w:divBdr>
                <w:top w:val="none" w:sz="0" w:space="0" w:color="auto"/>
                <w:left w:val="none" w:sz="0" w:space="0" w:color="auto"/>
                <w:bottom w:val="none" w:sz="0" w:space="0" w:color="auto"/>
                <w:right w:val="none" w:sz="0" w:space="0" w:color="auto"/>
              </w:divBdr>
            </w:div>
          </w:divsChild>
        </w:div>
        <w:div w:id="164826767">
          <w:marLeft w:val="0"/>
          <w:marRight w:val="0"/>
          <w:marTop w:val="0"/>
          <w:marBottom w:val="0"/>
          <w:divBdr>
            <w:top w:val="none" w:sz="0" w:space="0" w:color="auto"/>
            <w:left w:val="none" w:sz="0" w:space="0" w:color="auto"/>
            <w:bottom w:val="none" w:sz="0" w:space="0" w:color="auto"/>
            <w:right w:val="none" w:sz="0" w:space="0" w:color="auto"/>
          </w:divBdr>
          <w:divsChild>
            <w:div w:id="1052001165">
              <w:marLeft w:val="0"/>
              <w:marRight w:val="0"/>
              <w:marTop w:val="0"/>
              <w:marBottom w:val="0"/>
              <w:divBdr>
                <w:top w:val="none" w:sz="0" w:space="0" w:color="auto"/>
                <w:left w:val="none" w:sz="0" w:space="0" w:color="auto"/>
                <w:bottom w:val="none" w:sz="0" w:space="0" w:color="auto"/>
                <w:right w:val="none" w:sz="0" w:space="0" w:color="auto"/>
              </w:divBdr>
            </w:div>
          </w:divsChild>
        </w:div>
        <w:div w:id="166139084">
          <w:marLeft w:val="0"/>
          <w:marRight w:val="0"/>
          <w:marTop w:val="0"/>
          <w:marBottom w:val="0"/>
          <w:divBdr>
            <w:top w:val="none" w:sz="0" w:space="0" w:color="auto"/>
            <w:left w:val="none" w:sz="0" w:space="0" w:color="auto"/>
            <w:bottom w:val="none" w:sz="0" w:space="0" w:color="auto"/>
            <w:right w:val="none" w:sz="0" w:space="0" w:color="auto"/>
          </w:divBdr>
          <w:divsChild>
            <w:div w:id="1451437786">
              <w:marLeft w:val="0"/>
              <w:marRight w:val="0"/>
              <w:marTop w:val="0"/>
              <w:marBottom w:val="0"/>
              <w:divBdr>
                <w:top w:val="none" w:sz="0" w:space="0" w:color="auto"/>
                <w:left w:val="none" w:sz="0" w:space="0" w:color="auto"/>
                <w:bottom w:val="none" w:sz="0" w:space="0" w:color="auto"/>
                <w:right w:val="none" w:sz="0" w:space="0" w:color="auto"/>
              </w:divBdr>
            </w:div>
          </w:divsChild>
        </w:div>
        <w:div w:id="167870087">
          <w:marLeft w:val="0"/>
          <w:marRight w:val="0"/>
          <w:marTop w:val="0"/>
          <w:marBottom w:val="0"/>
          <w:divBdr>
            <w:top w:val="none" w:sz="0" w:space="0" w:color="auto"/>
            <w:left w:val="none" w:sz="0" w:space="0" w:color="auto"/>
            <w:bottom w:val="none" w:sz="0" w:space="0" w:color="auto"/>
            <w:right w:val="none" w:sz="0" w:space="0" w:color="auto"/>
          </w:divBdr>
          <w:divsChild>
            <w:div w:id="1302346916">
              <w:marLeft w:val="0"/>
              <w:marRight w:val="0"/>
              <w:marTop w:val="0"/>
              <w:marBottom w:val="0"/>
              <w:divBdr>
                <w:top w:val="none" w:sz="0" w:space="0" w:color="auto"/>
                <w:left w:val="none" w:sz="0" w:space="0" w:color="auto"/>
                <w:bottom w:val="none" w:sz="0" w:space="0" w:color="auto"/>
                <w:right w:val="none" w:sz="0" w:space="0" w:color="auto"/>
              </w:divBdr>
            </w:div>
          </w:divsChild>
        </w:div>
        <w:div w:id="175921949">
          <w:marLeft w:val="0"/>
          <w:marRight w:val="0"/>
          <w:marTop w:val="0"/>
          <w:marBottom w:val="0"/>
          <w:divBdr>
            <w:top w:val="none" w:sz="0" w:space="0" w:color="auto"/>
            <w:left w:val="none" w:sz="0" w:space="0" w:color="auto"/>
            <w:bottom w:val="none" w:sz="0" w:space="0" w:color="auto"/>
            <w:right w:val="none" w:sz="0" w:space="0" w:color="auto"/>
          </w:divBdr>
          <w:divsChild>
            <w:div w:id="921182294">
              <w:marLeft w:val="0"/>
              <w:marRight w:val="0"/>
              <w:marTop w:val="0"/>
              <w:marBottom w:val="0"/>
              <w:divBdr>
                <w:top w:val="none" w:sz="0" w:space="0" w:color="auto"/>
                <w:left w:val="none" w:sz="0" w:space="0" w:color="auto"/>
                <w:bottom w:val="none" w:sz="0" w:space="0" w:color="auto"/>
                <w:right w:val="none" w:sz="0" w:space="0" w:color="auto"/>
              </w:divBdr>
            </w:div>
          </w:divsChild>
        </w:div>
        <w:div w:id="181630294">
          <w:marLeft w:val="0"/>
          <w:marRight w:val="0"/>
          <w:marTop w:val="0"/>
          <w:marBottom w:val="0"/>
          <w:divBdr>
            <w:top w:val="none" w:sz="0" w:space="0" w:color="auto"/>
            <w:left w:val="none" w:sz="0" w:space="0" w:color="auto"/>
            <w:bottom w:val="none" w:sz="0" w:space="0" w:color="auto"/>
            <w:right w:val="none" w:sz="0" w:space="0" w:color="auto"/>
          </w:divBdr>
          <w:divsChild>
            <w:div w:id="1426269053">
              <w:marLeft w:val="0"/>
              <w:marRight w:val="0"/>
              <w:marTop w:val="0"/>
              <w:marBottom w:val="0"/>
              <w:divBdr>
                <w:top w:val="none" w:sz="0" w:space="0" w:color="auto"/>
                <w:left w:val="none" w:sz="0" w:space="0" w:color="auto"/>
                <w:bottom w:val="none" w:sz="0" w:space="0" w:color="auto"/>
                <w:right w:val="none" w:sz="0" w:space="0" w:color="auto"/>
              </w:divBdr>
            </w:div>
          </w:divsChild>
        </w:div>
        <w:div w:id="187568699">
          <w:marLeft w:val="0"/>
          <w:marRight w:val="0"/>
          <w:marTop w:val="0"/>
          <w:marBottom w:val="0"/>
          <w:divBdr>
            <w:top w:val="none" w:sz="0" w:space="0" w:color="auto"/>
            <w:left w:val="none" w:sz="0" w:space="0" w:color="auto"/>
            <w:bottom w:val="none" w:sz="0" w:space="0" w:color="auto"/>
            <w:right w:val="none" w:sz="0" w:space="0" w:color="auto"/>
          </w:divBdr>
          <w:divsChild>
            <w:div w:id="1928225279">
              <w:marLeft w:val="0"/>
              <w:marRight w:val="0"/>
              <w:marTop w:val="0"/>
              <w:marBottom w:val="0"/>
              <w:divBdr>
                <w:top w:val="none" w:sz="0" w:space="0" w:color="auto"/>
                <w:left w:val="none" w:sz="0" w:space="0" w:color="auto"/>
                <w:bottom w:val="none" w:sz="0" w:space="0" w:color="auto"/>
                <w:right w:val="none" w:sz="0" w:space="0" w:color="auto"/>
              </w:divBdr>
            </w:div>
          </w:divsChild>
        </w:div>
        <w:div w:id="197933179">
          <w:marLeft w:val="0"/>
          <w:marRight w:val="0"/>
          <w:marTop w:val="0"/>
          <w:marBottom w:val="0"/>
          <w:divBdr>
            <w:top w:val="none" w:sz="0" w:space="0" w:color="auto"/>
            <w:left w:val="none" w:sz="0" w:space="0" w:color="auto"/>
            <w:bottom w:val="none" w:sz="0" w:space="0" w:color="auto"/>
            <w:right w:val="none" w:sz="0" w:space="0" w:color="auto"/>
          </w:divBdr>
          <w:divsChild>
            <w:div w:id="1276325441">
              <w:marLeft w:val="0"/>
              <w:marRight w:val="0"/>
              <w:marTop w:val="0"/>
              <w:marBottom w:val="0"/>
              <w:divBdr>
                <w:top w:val="none" w:sz="0" w:space="0" w:color="auto"/>
                <w:left w:val="none" w:sz="0" w:space="0" w:color="auto"/>
                <w:bottom w:val="none" w:sz="0" w:space="0" w:color="auto"/>
                <w:right w:val="none" w:sz="0" w:space="0" w:color="auto"/>
              </w:divBdr>
            </w:div>
          </w:divsChild>
        </w:div>
        <w:div w:id="202795698">
          <w:marLeft w:val="0"/>
          <w:marRight w:val="0"/>
          <w:marTop w:val="0"/>
          <w:marBottom w:val="0"/>
          <w:divBdr>
            <w:top w:val="none" w:sz="0" w:space="0" w:color="auto"/>
            <w:left w:val="none" w:sz="0" w:space="0" w:color="auto"/>
            <w:bottom w:val="none" w:sz="0" w:space="0" w:color="auto"/>
            <w:right w:val="none" w:sz="0" w:space="0" w:color="auto"/>
          </w:divBdr>
          <w:divsChild>
            <w:div w:id="1140809008">
              <w:marLeft w:val="0"/>
              <w:marRight w:val="0"/>
              <w:marTop w:val="0"/>
              <w:marBottom w:val="0"/>
              <w:divBdr>
                <w:top w:val="none" w:sz="0" w:space="0" w:color="auto"/>
                <w:left w:val="none" w:sz="0" w:space="0" w:color="auto"/>
                <w:bottom w:val="none" w:sz="0" w:space="0" w:color="auto"/>
                <w:right w:val="none" w:sz="0" w:space="0" w:color="auto"/>
              </w:divBdr>
            </w:div>
          </w:divsChild>
        </w:div>
        <w:div w:id="206526581">
          <w:marLeft w:val="0"/>
          <w:marRight w:val="0"/>
          <w:marTop w:val="0"/>
          <w:marBottom w:val="0"/>
          <w:divBdr>
            <w:top w:val="none" w:sz="0" w:space="0" w:color="auto"/>
            <w:left w:val="none" w:sz="0" w:space="0" w:color="auto"/>
            <w:bottom w:val="none" w:sz="0" w:space="0" w:color="auto"/>
            <w:right w:val="none" w:sz="0" w:space="0" w:color="auto"/>
          </w:divBdr>
          <w:divsChild>
            <w:div w:id="1892811373">
              <w:marLeft w:val="0"/>
              <w:marRight w:val="0"/>
              <w:marTop w:val="0"/>
              <w:marBottom w:val="0"/>
              <w:divBdr>
                <w:top w:val="none" w:sz="0" w:space="0" w:color="auto"/>
                <w:left w:val="none" w:sz="0" w:space="0" w:color="auto"/>
                <w:bottom w:val="none" w:sz="0" w:space="0" w:color="auto"/>
                <w:right w:val="none" w:sz="0" w:space="0" w:color="auto"/>
              </w:divBdr>
            </w:div>
          </w:divsChild>
        </w:div>
        <w:div w:id="210773453">
          <w:marLeft w:val="0"/>
          <w:marRight w:val="0"/>
          <w:marTop w:val="0"/>
          <w:marBottom w:val="0"/>
          <w:divBdr>
            <w:top w:val="none" w:sz="0" w:space="0" w:color="auto"/>
            <w:left w:val="none" w:sz="0" w:space="0" w:color="auto"/>
            <w:bottom w:val="none" w:sz="0" w:space="0" w:color="auto"/>
            <w:right w:val="none" w:sz="0" w:space="0" w:color="auto"/>
          </w:divBdr>
          <w:divsChild>
            <w:div w:id="1872836916">
              <w:marLeft w:val="0"/>
              <w:marRight w:val="0"/>
              <w:marTop w:val="0"/>
              <w:marBottom w:val="0"/>
              <w:divBdr>
                <w:top w:val="none" w:sz="0" w:space="0" w:color="auto"/>
                <w:left w:val="none" w:sz="0" w:space="0" w:color="auto"/>
                <w:bottom w:val="none" w:sz="0" w:space="0" w:color="auto"/>
                <w:right w:val="none" w:sz="0" w:space="0" w:color="auto"/>
              </w:divBdr>
            </w:div>
          </w:divsChild>
        </w:div>
        <w:div w:id="213734935">
          <w:marLeft w:val="0"/>
          <w:marRight w:val="0"/>
          <w:marTop w:val="0"/>
          <w:marBottom w:val="0"/>
          <w:divBdr>
            <w:top w:val="none" w:sz="0" w:space="0" w:color="auto"/>
            <w:left w:val="none" w:sz="0" w:space="0" w:color="auto"/>
            <w:bottom w:val="none" w:sz="0" w:space="0" w:color="auto"/>
            <w:right w:val="none" w:sz="0" w:space="0" w:color="auto"/>
          </w:divBdr>
          <w:divsChild>
            <w:div w:id="36663965">
              <w:marLeft w:val="0"/>
              <w:marRight w:val="0"/>
              <w:marTop w:val="0"/>
              <w:marBottom w:val="0"/>
              <w:divBdr>
                <w:top w:val="none" w:sz="0" w:space="0" w:color="auto"/>
                <w:left w:val="none" w:sz="0" w:space="0" w:color="auto"/>
                <w:bottom w:val="none" w:sz="0" w:space="0" w:color="auto"/>
                <w:right w:val="none" w:sz="0" w:space="0" w:color="auto"/>
              </w:divBdr>
            </w:div>
          </w:divsChild>
        </w:div>
        <w:div w:id="216478226">
          <w:marLeft w:val="0"/>
          <w:marRight w:val="0"/>
          <w:marTop w:val="0"/>
          <w:marBottom w:val="0"/>
          <w:divBdr>
            <w:top w:val="none" w:sz="0" w:space="0" w:color="auto"/>
            <w:left w:val="none" w:sz="0" w:space="0" w:color="auto"/>
            <w:bottom w:val="none" w:sz="0" w:space="0" w:color="auto"/>
            <w:right w:val="none" w:sz="0" w:space="0" w:color="auto"/>
          </w:divBdr>
          <w:divsChild>
            <w:div w:id="18044998">
              <w:marLeft w:val="0"/>
              <w:marRight w:val="0"/>
              <w:marTop w:val="0"/>
              <w:marBottom w:val="0"/>
              <w:divBdr>
                <w:top w:val="none" w:sz="0" w:space="0" w:color="auto"/>
                <w:left w:val="none" w:sz="0" w:space="0" w:color="auto"/>
                <w:bottom w:val="none" w:sz="0" w:space="0" w:color="auto"/>
                <w:right w:val="none" w:sz="0" w:space="0" w:color="auto"/>
              </w:divBdr>
            </w:div>
          </w:divsChild>
        </w:div>
        <w:div w:id="220605566">
          <w:marLeft w:val="0"/>
          <w:marRight w:val="0"/>
          <w:marTop w:val="0"/>
          <w:marBottom w:val="0"/>
          <w:divBdr>
            <w:top w:val="none" w:sz="0" w:space="0" w:color="auto"/>
            <w:left w:val="none" w:sz="0" w:space="0" w:color="auto"/>
            <w:bottom w:val="none" w:sz="0" w:space="0" w:color="auto"/>
            <w:right w:val="none" w:sz="0" w:space="0" w:color="auto"/>
          </w:divBdr>
          <w:divsChild>
            <w:div w:id="259139994">
              <w:marLeft w:val="0"/>
              <w:marRight w:val="0"/>
              <w:marTop w:val="0"/>
              <w:marBottom w:val="0"/>
              <w:divBdr>
                <w:top w:val="none" w:sz="0" w:space="0" w:color="auto"/>
                <w:left w:val="none" w:sz="0" w:space="0" w:color="auto"/>
                <w:bottom w:val="none" w:sz="0" w:space="0" w:color="auto"/>
                <w:right w:val="none" w:sz="0" w:space="0" w:color="auto"/>
              </w:divBdr>
            </w:div>
          </w:divsChild>
        </w:div>
        <w:div w:id="223414727">
          <w:marLeft w:val="0"/>
          <w:marRight w:val="0"/>
          <w:marTop w:val="0"/>
          <w:marBottom w:val="0"/>
          <w:divBdr>
            <w:top w:val="none" w:sz="0" w:space="0" w:color="auto"/>
            <w:left w:val="none" w:sz="0" w:space="0" w:color="auto"/>
            <w:bottom w:val="none" w:sz="0" w:space="0" w:color="auto"/>
            <w:right w:val="none" w:sz="0" w:space="0" w:color="auto"/>
          </w:divBdr>
          <w:divsChild>
            <w:div w:id="2023238676">
              <w:marLeft w:val="0"/>
              <w:marRight w:val="0"/>
              <w:marTop w:val="0"/>
              <w:marBottom w:val="0"/>
              <w:divBdr>
                <w:top w:val="none" w:sz="0" w:space="0" w:color="auto"/>
                <w:left w:val="none" w:sz="0" w:space="0" w:color="auto"/>
                <w:bottom w:val="none" w:sz="0" w:space="0" w:color="auto"/>
                <w:right w:val="none" w:sz="0" w:space="0" w:color="auto"/>
              </w:divBdr>
            </w:div>
          </w:divsChild>
        </w:div>
        <w:div w:id="224142056">
          <w:marLeft w:val="0"/>
          <w:marRight w:val="0"/>
          <w:marTop w:val="0"/>
          <w:marBottom w:val="0"/>
          <w:divBdr>
            <w:top w:val="none" w:sz="0" w:space="0" w:color="auto"/>
            <w:left w:val="none" w:sz="0" w:space="0" w:color="auto"/>
            <w:bottom w:val="none" w:sz="0" w:space="0" w:color="auto"/>
            <w:right w:val="none" w:sz="0" w:space="0" w:color="auto"/>
          </w:divBdr>
          <w:divsChild>
            <w:div w:id="1272130753">
              <w:marLeft w:val="0"/>
              <w:marRight w:val="0"/>
              <w:marTop w:val="0"/>
              <w:marBottom w:val="0"/>
              <w:divBdr>
                <w:top w:val="none" w:sz="0" w:space="0" w:color="auto"/>
                <w:left w:val="none" w:sz="0" w:space="0" w:color="auto"/>
                <w:bottom w:val="none" w:sz="0" w:space="0" w:color="auto"/>
                <w:right w:val="none" w:sz="0" w:space="0" w:color="auto"/>
              </w:divBdr>
            </w:div>
          </w:divsChild>
        </w:div>
        <w:div w:id="226185134">
          <w:marLeft w:val="0"/>
          <w:marRight w:val="0"/>
          <w:marTop w:val="0"/>
          <w:marBottom w:val="0"/>
          <w:divBdr>
            <w:top w:val="none" w:sz="0" w:space="0" w:color="auto"/>
            <w:left w:val="none" w:sz="0" w:space="0" w:color="auto"/>
            <w:bottom w:val="none" w:sz="0" w:space="0" w:color="auto"/>
            <w:right w:val="none" w:sz="0" w:space="0" w:color="auto"/>
          </w:divBdr>
          <w:divsChild>
            <w:div w:id="801729734">
              <w:marLeft w:val="0"/>
              <w:marRight w:val="0"/>
              <w:marTop w:val="0"/>
              <w:marBottom w:val="0"/>
              <w:divBdr>
                <w:top w:val="none" w:sz="0" w:space="0" w:color="auto"/>
                <w:left w:val="none" w:sz="0" w:space="0" w:color="auto"/>
                <w:bottom w:val="none" w:sz="0" w:space="0" w:color="auto"/>
                <w:right w:val="none" w:sz="0" w:space="0" w:color="auto"/>
              </w:divBdr>
            </w:div>
          </w:divsChild>
        </w:div>
        <w:div w:id="230122693">
          <w:marLeft w:val="0"/>
          <w:marRight w:val="0"/>
          <w:marTop w:val="0"/>
          <w:marBottom w:val="0"/>
          <w:divBdr>
            <w:top w:val="none" w:sz="0" w:space="0" w:color="auto"/>
            <w:left w:val="none" w:sz="0" w:space="0" w:color="auto"/>
            <w:bottom w:val="none" w:sz="0" w:space="0" w:color="auto"/>
            <w:right w:val="none" w:sz="0" w:space="0" w:color="auto"/>
          </w:divBdr>
          <w:divsChild>
            <w:div w:id="443426128">
              <w:marLeft w:val="0"/>
              <w:marRight w:val="0"/>
              <w:marTop w:val="0"/>
              <w:marBottom w:val="0"/>
              <w:divBdr>
                <w:top w:val="none" w:sz="0" w:space="0" w:color="auto"/>
                <w:left w:val="none" w:sz="0" w:space="0" w:color="auto"/>
                <w:bottom w:val="none" w:sz="0" w:space="0" w:color="auto"/>
                <w:right w:val="none" w:sz="0" w:space="0" w:color="auto"/>
              </w:divBdr>
            </w:div>
          </w:divsChild>
        </w:div>
        <w:div w:id="244148351">
          <w:marLeft w:val="0"/>
          <w:marRight w:val="0"/>
          <w:marTop w:val="0"/>
          <w:marBottom w:val="0"/>
          <w:divBdr>
            <w:top w:val="none" w:sz="0" w:space="0" w:color="auto"/>
            <w:left w:val="none" w:sz="0" w:space="0" w:color="auto"/>
            <w:bottom w:val="none" w:sz="0" w:space="0" w:color="auto"/>
            <w:right w:val="none" w:sz="0" w:space="0" w:color="auto"/>
          </w:divBdr>
          <w:divsChild>
            <w:div w:id="2122607330">
              <w:marLeft w:val="0"/>
              <w:marRight w:val="0"/>
              <w:marTop w:val="0"/>
              <w:marBottom w:val="0"/>
              <w:divBdr>
                <w:top w:val="none" w:sz="0" w:space="0" w:color="auto"/>
                <w:left w:val="none" w:sz="0" w:space="0" w:color="auto"/>
                <w:bottom w:val="none" w:sz="0" w:space="0" w:color="auto"/>
                <w:right w:val="none" w:sz="0" w:space="0" w:color="auto"/>
              </w:divBdr>
            </w:div>
          </w:divsChild>
        </w:div>
        <w:div w:id="246229644">
          <w:marLeft w:val="0"/>
          <w:marRight w:val="0"/>
          <w:marTop w:val="0"/>
          <w:marBottom w:val="0"/>
          <w:divBdr>
            <w:top w:val="none" w:sz="0" w:space="0" w:color="auto"/>
            <w:left w:val="none" w:sz="0" w:space="0" w:color="auto"/>
            <w:bottom w:val="none" w:sz="0" w:space="0" w:color="auto"/>
            <w:right w:val="none" w:sz="0" w:space="0" w:color="auto"/>
          </w:divBdr>
          <w:divsChild>
            <w:div w:id="894925279">
              <w:marLeft w:val="0"/>
              <w:marRight w:val="0"/>
              <w:marTop w:val="0"/>
              <w:marBottom w:val="0"/>
              <w:divBdr>
                <w:top w:val="none" w:sz="0" w:space="0" w:color="auto"/>
                <w:left w:val="none" w:sz="0" w:space="0" w:color="auto"/>
                <w:bottom w:val="none" w:sz="0" w:space="0" w:color="auto"/>
                <w:right w:val="none" w:sz="0" w:space="0" w:color="auto"/>
              </w:divBdr>
            </w:div>
          </w:divsChild>
        </w:div>
        <w:div w:id="260380997">
          <w:marLeft w:val="0"/>
          <w:marRight w:val="0"/>
          <w:marTop w:val="0"/>
          <w:marBottom w:val="0"/>
          <w:divBdr>
            <w:top w:val="none" w:sz="0" w:space="0" w:color="auto"/>
            <w:left w:val="none" w:sz="0" w:space="0" w:color="auto"/>
            <w:bottom w:val="none" w:sz="0" w:space="0" w:color="auto"/>
            <w:right w:val="none" w:sz="0" w:space="0" w:color="auto"/>
          </w:divBdr>
          <w:divsChild>
            <w:div w:id="320155852">
              <w:marLeft w:val="0"/>
              <w:marRight w:val="0"/>
              <w:marTop w:val="0"/>
              <w:marBottom w:val="0"/>
              <w:divBdr>
                <w:top w:val="none" w:sz="0" w:space="0" w:color="auto"/>
                <w:left w:val="none" w:sz="0" w:space="0" w:color="auto"/>
                <w:bottom w:val="none" w:sz="0" w:space="0" w:color="auto"/>
                <w:right w:val="none" w:sz="0" w:space="0" w:color="auto"/>
              </w:divBdr>
            </w:div>
          </w:divsChild>
        </w:div>
        <w:div w:id="261769168">
          <w:marLeft w:val="0"/>
          <w:marRight w:val="0"/>
          <w:marTop w:val="0"/>
          <w:marBottom w:val="0"/>
          <w:divBdr>
            <w:top w:val="none" w:sz="0" w:space="0" w:color="auto"/>
            <w:left w:val="none" w:sz="0" w:space="0" w:color="auto"/>
            <w:bottom w:val="none" w:sz="0" w:space="0" w:color="auto"/>
            <w:right w:val="none" w:sz="0" w:space="0" w:color="auto"/>
          </w:divBdr>
          <w:divsChild>
            <w:div w:id="1827627756">
              <w:marLeft w:val="0"/>
              <w:marRight w:val="0"/>
              <w:marTop w:val="0"/>
              <w:marBottom w:val="0"/>
              <w:divBdr>
                <w:top w:val="none" w:sz="0" w:space="0" w:color="auto"/>
                <w:left w:val="none" w:sz="0" w:space="0" w:color="auto"/>
                <w:bottom w:val="none" w:sz="0" w:space="0" w:color="auto"/>
                <w:right w:val="none" w:sz="0" w:space="0" w:color="auto"/>
              </w:divBdr>
            </w:div>
          </w:divsChild>
        </w:div>
        <w:div w:id="283079153">
          <w:marLeft w:val="0"/>
          <w:marRight w:val="0"/>
          <w:marTop w:val="0"/>
          <w:marBottom w:val="0"/>
          <w:divBdr>
            <w:top w:val="none" w:sz="0" w:space="0" w:color="auto"/>
            <w:left w:val="none" w:sz="0" w:space="0" w:color="auto"/>
            <w:bottom w:val="none" w:sz="0" w:space="0" w:color="auto"/>
            <w:right w:val="none" w:sz="0" w:space="0" w:color="auto"/>
          </w:divBdr>
          <w:divsChild>
            <w:div w:id="1015881477">
              <w:marLeft w:val="0"/>
              <w:marRight w:val="0"/>
              <w:marTop w:val="0"/>
              <w:marBottom w:val="0"/>
              <w:divBdr>
                <w:top w:val="none" w:sz="0" w:space="0" w:color="auto"/>
                <w:left w:val="none" w:sz="0" w:space="0" w:color="auto"/>
                <w:bottom w:val="none" w:sz="0" w:space="0" w:color="auto"/>
                <w:right w:val="none" w:sz="0" w:space="0" w:color="auto"/>
              </w:divBdr>
            </w:div>
          </w:divsChild>
        </w:div>
        <w:div w:id="284194743">
          <w:marLeft w:val="0"/>
          <w:marRight w:val="0"/>
          <w:marTop w:val="0"/>
          <w:marBottom w:val="0"/>
          <w:divBdr>
            <w:top w:val="none" w:sz="0" w:space="0" w:color="auto"/>
            <w:left w:val="none" w:sz="0" w:space="0" w:color="auto"/>
            <w:bottom w:val="none" w:sz="0" w:space="0" w:color="auto"/>
            <w:right w:val="none" w:sz="0" w:space="0" w:color="auto"/>
          </w:divBdr>
          <w:divsChild>
            <w:div w:id="917783313">
              <w:marLeft w:val="0"/>
              <w:marRight w:val="0"/>
              <w:marTop w:val="0"/>
              <w:marBottom w:val="0"/>
              <w:divBdr>
                <w:top w:val="none" w:sz="0" w:space="0" w:color="auto"/>
                <w:left w:val="none" w:sz="0" w:space="0" w:color="auto"/>
                <w:bottom w:val="none" w:sz="0" w:space="0" w:color="auto"/>
                <w:right w:val="none" w:sz="0" w:space="0" w:color="auto"/>
              </w:divBdr>
            </w:div>
          </w:divsChild>
        </w:div>
        <w:div w:id="284510445">
          <w:marLeft w:val="0"/>
          <w:marRight w:val="0"/>
          <w:marTop w:val="0"/>
          <w:marBottom w:val="0"/>
          <w:divBdr>
            <w:top w:val="none" w:sz="0" w:space="0" w:color="auto"/>
            <w:left w:val="none" w:sz="0" w:space="0" w:color="auto"/>
            <w:bottom w:val="none" w:sz="0" w:space="0" w:color="auto"/>
            <w:right w:val="none" w:sz="0" w:space="0" w:color="auto"/>
          </w:divBdr>
          <w:divsChild>
            <w:div w:id="1071075928">
              <w:marLeft w:val="0"/>
              <w:marRight w:val="0"/>
              <w:marTop w:val="0"/>
              <w:marBottom w:val="0"/>
              <w:divBdr>
                <w:top w:val="none" w:sz="0" w:space="0" w:color="auto"/>
                <w:left w:val="none" w:sz="0" w:space="0" w:color="auto"/>
                <w:bottom w:val="none" w:sz="0" w:space="0" w:color="auto"/>
                <w:right w:val="none" w:sz="0" w:space="0" w:color="auto"/>
              </w:divBdr>
            </w:div>
          </w:divsChild>
        </w:div>
        <w:div w:id="288245745">
          <w:marLeft w:val="0"/>
          <w:marRight w:val="0"/>
          <w:marTop w:val="0"/>
          <w:marBottom w:val="0"/>
          <w:divBdr>
            <w:top w:val="none" w:sz="0" w:space="0" w:color="auto"/>
            <w:left w:val="none" w:sz="0" w:space="0" w:color="auto"/>
            <w:bottom w:val="none" w:sz="0" w:space="0" w:color="auto"/>
            <w:right w:val="none" w:sz="0" w:space="0" w:color="auto"/>
          </w:divBdr>
          <w:divsChild>
            <w:div w:id="1765950572">
              <w:marLeft w:val="0"/>
              <w:marRight w:val="0"/>
              <w:marTop w:val="0"/>
              <w:marBottom w:val="0"/>
              <w:divBdr>
                <w:top w:val="none" w:sz="0" w:space="0" w:color="auto"/>
                <w:left w:val="none" w:sz="0" w:space="0" w:color="auto"/>
                <w:bottom w:val="none" w:sz="0" w:space="0" w:color="auto"/>
                <w:right w:val="none" w:sz="0" w:space="0" w:color="auto"/>
              </w:divBdr>
            </w:div>
          </w:divsChild>
        </w:div>
        <w:div w:id="290670332">
          <w:marLeft w:val="0"/>
          <w:marRight w:val="0"/>
          <w:marTop w:val="0"/>
          <w:marBottom w:val="0"/>
          <w:divBdr>
            <w:top w:val="none" w:sz="0" w:space="0" w:color="auto"/>
            <w:left w:val="none" w:sz="0" w:space="0" w:color="auto"/>
            <w:bottom w:val="none" w:sz="0" w:space="0" w:color="auto"/>
            <w:right w:val="none" w:sz="0" w:space="0" w:color="auto"/>
          </w:divBdr>
          <w:divsChild>
            <w:div w:id="447168193">
              <w:marLeft w:val="0"/>
              <w:marRight w:val="0"/>
              <w:marTop w:val="0"/>
              <w:marBottom w:val="0"/>
              <w:divBdr>
                <w:top w:val="none" w:sz="0" w:space="0" w:color="auto"/>
                <w:left w:val="none" w:sz="0" w:space="0" w:color="auto"/>
                <w:bottom w:val="none" w:sz="0" w:space="0" w:color="auto"/>
                <w:right w:val="none" w:sz="0" w:space="0" w:color="auto"/>
              </w:divBdr>
            </w:div>
          </w:divsChild>
        </w:div>
        <w:div w:id="295181618">
          <w:marLeft w:val="0"/>
          <w:marRight w:val="0"/>
          <w:marTop w:val="0"/>
          <w:marBottom w:val="0"/>
          <w:divBdr>
            <w:top w:val="none" w:sz="0" w:space="0" w:color="auto"/>
            <w:left w:val="none" w:sz="0" w:space="0" w:color="auto"/>
            <w:bottom w:val="none" w:sz="0" w:space="0" w:color="auto"/>
            <w:right w:val="none" w:sz="0" w:space="0" w:color="auto"/>
          </w:divBdr>
          <w:divsChild>
            <w:div w:id="170797763">
              <w:marLeft w:val="0"/>
              <w:marRight w:val="0"/>
              <w:marTop w:val="0"/>
              <w:marBottom w:val="0"/>
              <w:divBdr>
                <w:top w:val="none" w:sz="0" w:space="0" w:color="auto"/>
                <w:left w:val="none" w:sz="0" w:space="0" w:color="auto"/>
                <w:bottom w:val="none" w:sz="0" w:space="0" w:color="auto"/>
                <w:right w:val="none" w:sz="0" w:space="0" w:color="auto"/>
              </w:divBdr>
            </w:div>
          </w:divsChild>
        </w:div>
        <w:div w:id="302664144">
          <w:marLeft w:val="0"/>
          <w:marRight w:val="0"/>
          <w:marTop w:val="0"/>
          <w:marBottom w:val="0"/>
          <w:divBdr>
            <w:top w:val="none" w:sz="0" w:space="0" w:color="auto"/>
            <w:left w:val="none" w:sz="0" w:space="0" w:color="auto"/>
            <w:bottom w:val="none" w:sz="0" w:space="0" w:color="auto"/>
            <w:right w:val="none" w:sz="0" w:space="0" w:color="auto"/>
          </w:divBdr>
          <w:divsChild>
            <w:div w:id="692539294">
              <w:marLeft w:val="0"/>
              <w:marRight w:val="0"/>
              <w:marTop w:val="0"/>
              <w:marBottom w:val="0"/>
              <w:divBdr>
                <w:top w:val="none" w:sz="0" w:space="0" w:color="auto"/>
                <w:left w:val="none" w:sz="0" w:space="0" w:color="auto"/>
                <w:bottom w:val="none" w:sz="0" w:space="0" w:color="auto"/>
                <w:right w:val="none" w:sz="0" w:space="0" w:color="auto"/>
              </w:divBdr>
            </w:div>
          </w:divsChild>
        </w:div>
        <w:div w:id="311718865">
          <w:marLeft w:val="0"/>
          <w:marRight w:val="0"/>
          <w:marTop w:val="0"/>
          <w:marBottom w:val="0"/>
          <w:divBdr>
            <w:top w:val="none" w:sz="0" w:space="0" w:color="auto"/>
            <w:left w:val="none" w:sz="0" w:space="0" w:color="auto"/>
            <w:bottom w:val="none" w:sz="0" w:space="0" w:color="auto"/>
            <w:right w:val="none" w:sz="0" w:space="0" w:color="auto"/>
          </w:divBdr>
          <w:divsChild>
            <w:div w:id="1225214745">
              <w:marLeft w:val="0"/>
              <w:marRight w:val="0"/>
              <w:marTop w:val="0"/>
              <w:marBottom w:val="0"/>
              <w:divBdr>
                <w:top w:val="none" w:sz="0" w:space="0" w:color="auto"/>
                <w:left w:val="none" w:sz="0" w:space="0" w:color="auto"/>
                <w:bottom w:val="none" w:sz="0" w:space="0" w:color="auto"/>
                <w:right w:val="none" w:sz="0" w:space="0" w:color="auto"/>
              </w:divBdr>
            </w:div>
          </w:divsChild>
        </w:div>
        <w:div w:id="311719286">
          <w:marLeft w:val="0"/>
          <w:marRight w:val="0"/>
          <w:marTop w:val="0"/>
          <w:marBottom w:val="0"/>
          <w:divBdr>
            <w:top w:val="none" w:sz="0" w:space="0" w:color="auto"/>
            <w:left w:val="none" w:sz="0" w:space="0" w:color="auto"/>
            <w:bottom w:val="none" w:sz="0" w:space="0" w:color="auto"/>
            <w:right w:val="none" w:sz="0" w:space="0" w:color="auto"/>
          </w:divBdr>
          <w:divsChild>
            <w:div w:id="1862090270">
              <w:marLeft w:val="0"/>
              <w:marRight w:val="0"/>
              <w:marTop w:val="0"/>
              <w:marBottom w:val="0"/>
              <w:divBdr>
                <w:top w:val="none" w:sz="0" w:space="0" w:color="auto"/>
                <w:left w:val="none" w:sz="0" w:space="0" w:color="auto"/>
                <w:bottom w:val="none" w:sz="0" w:space="0" w:color="auto"/>
                <w:right w:val="none" w:sz="0" w:space="0" w:color="auto"/>
              </w:divBdr>
            </w:div>
          </w:divsChild>
        </w:div>
        <w:div w:id="316111411">
          <w:marLeft w:val="0"/>
          <w:marRight w:val="0"/>
          <w:marTop w:val="0"/>
          <w:marBottom w:val="0"/>
          <w:divBdr>
            <w:top w:val="none" w:sz="0" w:space="0" w:color="auto"/>
            <w:left w:val="none" w:sz="0" w:space="0" w:color="auto"/>
            <w:bottom w:val="none" w:sz="0" w:space="0" w:color="auto"/>
            <w:right w:val="none" w:sz="0" w:space="0" w:color="auto"/>
          </w:divBdr>
          <w:divsChild>
            <w:div w:id="1258322760">
              <w:marLeft w:val="0"/>
              <w:marRight w:val="0"/>
              <w:marTop w:val="0"/>
              <w:marBottom w:val="0"/>
              <w:divBdr>
                <w:top w:val="none" w:sz="0" w:space="0" w:color="auto"/>
                <w:left w:val="none" w:sz="0" w:space="0" w:color="auto"/>
                <w:bottom w:val="none" w:sz="0" w:space="0" w:color="auto"/>
                <w:right w:val="none" w:sz="0" w:space="0" w:color="auto"/>
              </w:divBdr>
            </w:div>
          </w:divsChild>
        </w:div>
        <w:div w:id="318652927">
          <w:marLeft w:val="0"/>
          <w:marRight w:val="0"/>
          <w:marTop w:val="0"/>
          <w:marBottom w:val="0"/>
          <w:divBdr>
            <w:top w:val="none" w:sz="0" w:space="0" w:color="auto"/>
            <w:left w:val="none" w:sz="0" w:space="0" w:color="auto"/>
            <w:bottom w:val="none" w:sz="0" w:space="0" w:color="auto"/>
            <w:right w:val="none" w:sz="0" w:space="0" w:color="auto"/>
          </w:divBdr>
          <w:divsChild>
            <w:div w:id="454057023">
              <w:marLeft w:val="0"/>
              <w:marRight w:val="0"/>
              <w:marTop w:val="0"/>
              <w:marBottom w:val="0"/>
              <w:divBdr>
                <w:top w:val="none" w:sz="0" w:space="0" w:color="auto"/>
                <w:left w:val="none" w:sz="0" w:space="0" w:color="auto"/>
                <w:bottom w:val="none" w:sz="0" w:space="0" w:color="auto"/>
                <w:right w:val="none" w:sz="0" w:space="0" w:color="auto"/>
              </w:divBdr>
            </w:div>
          </w:divsChild>
        </w:div>
        <w:div w:id="334964524">
          <w:marLeft w:val="0"/>
          <w:marRight w:val="0"/>
          <w:marTop w:val="0"/>
          <w:marBottom w:val="0"/>
          <w:divBdr>
            <w:top w:val="none" w:sz="0" w:space="0" w:color="auto"/>
            <w:left w:val="none" w:sz="0" w:space="0" w:color="auto"/>
            <w:bottom w:val="none" w:sz="0" w:space="0" w:color="auto"/>
            <w:right w:val="none" w:sz="0" w:space="0" w:color="auto"/>
          </w:divBdr>
          <w:divsChild>
            <w:div w:id="721446973">
              <w:marLeft w:val="0"/>
              <w:marRight w:val="0"/>
              <w:marTop w:val="0"/>
              <w:marBottom w:val="0"/>
              <w:divBdr>
                <w:top w:val="none" w:sz="0" w:space="0" w:color="auto"/>
                <w:left w:val="none" w:sz="0" w:space="0" w:color="auto"/>
                <w:bottom w:val="none" w:sz="0" w:space="0" w:color="auto"/>
                <w:right w:val="none" w:sz="0" w:space="0" w:color="auto"/>
              </w:divBdr>
            </w:div>
          </w:divsChild>
        </w:div>
        <w:div w:id="339508367">
          <w:marLeft w:val="0"/>
          <w:marRight w:val="0"/>
          <w:marTop w:val="0"/>
          <w:marBottom w:val="0"/>
          <w:divBdr>
            <w:top w:val="none" w:sz="0" w:space="0" w:color="auto"/>
            <w:left w:val="none" w:sz="0" w:space="0" w:color="auto"/>
            <w:bottom w:val="none" w:sz="0" w:space="0" w:color="auto"/>
            <w:right w:val="none" w:sz="0" w:space="0" w:color="auto"/>
          </w:divBdr>
          <w:divsChild>
            <w:div w:id="1632245749">
              <w:marLeft w:val="0"/>
              <w:marRight w:val="0"/>
              <w:marTop w:val="0"/>
              <w:marBottom w:val="0"/>
              <w:divBdr>
                <w:top w:val="none" w:sz="0" w:space="0" w:color="auto"/>
                <w:left w:val="none" w:sz="0" w:space="0" w:color="auto"/>
                <w:bottom w:val="none" w:sz="0" w:space="0" w:color="auto"/>
                <w:right w:val="none" w:sz="0" w:space="0" w:color="auto"/>
              </w:divBdr>
            </w:div>
          </w:divsChild>
        </w:div>
        <w:div w:id="354577034">
          <w:marLeft w:val="0"/>
          <w:marRight w:val="0"/>
          <w:marTop w:val="0"/>
          <w:marBottom w:val="0"/>
          <w:divBdr>
            <w:top w:val="none" w:sz="0" w:space="0" w:color="auto"/>
            <w:left w:val="none" w:sz="0" w:space="0" w:color="auto"/>
            <w:bottom w:val="none" w:sz="0" w:space="0" w:color="auto"/>
            <w:right w:val="none" w:sz="0" w:space="0" w:color="auto"/>
          </w:divBdr>
          <w:divsChild>
            <w:div w:id="584073898">
              <w:marLeft w:val="0"/>
              <w:marRight w:val="0"/>
              <w:marTop w:val="0"/>
              <w:marBottom w:val="0"/>
              <w:divBdr>
                <w:top w:val="none" w:sz="0" w:space="0" w:color="auto"/>
                <w:left w:val="none" w:sz="0" w:space="0" w:color="auto"/>
                <w:bottom w:val="none" w:sz="0" w:space="0" w:color="auto"/>
                <w:right w:val="none" w:sz="0" w:space="0" w:color="auto"/>
              </w:divBdr>
            </w:div>
          </w:divsChild>
        </w:div>
        <w:div w:id="362441718">
          <w:marLeft w:val="0"/>
          <w:marRight w:val="0"/>
          <w:marTop w:val="0"/>
          <w:marBottom w:val="0"/>
          <w:divBdr>
            <w:top w:val="none" w:sz="0" w:space="0" w:color="auto"/>
            <w:left w:val="none" w:sz="0" w:space="0" w:color="auto"/>
            <w:bottom w:val="none" w:sz="0" w:space="0" w:color="auto"/>
            <w:right w:val="none" w:sz="0" w:space="0" w:color="auto"/>
          </w:divBdr>
          <w:divsChild>
            <w:div w:id="281693340">
              <w:marLeft w:val="0"/>
              <w:marRight w:val="0"/>
              <w:marTop w:val="0"/>
              <w:marBottom w:val="0"/>
              <w:divBdr>
                <w:top w:val="none" w:sz="0" w:space="0" w:color="auto"/>
                <w:left w:val="none" w:sz="0" w:space="0" w:color="auto"/>
                <w:bottom w:val="none" w:sz="0" w:space="0" w:color="auto"/>
                <w:right w:val="none" w:sz="0" w:space="0" w:color="auto"/>
              </w:divBdr>
            </w:div>
          </w:divsChild>
        </w:div>
        <w:div w:id="363408913">
          <w:marLeft w:val="0"/>
          <w:marRight w:val="0"/>
          <w:marTop w:val="0"/>
          <w:marBottom w:val="0"/>
          <w:divBdr>
            <w:top w:val="none" w:sz="0" w:space="0" w:color="auto"/>
            <w:left w:val="none" w:sz="0" w:space="0" w:color="auto"/>
            <w:bottom w:val="none" w:sz="0" w:space="0" w:color="auto"/>
            <w:right w:val="none" w:sz="0" w:space="0" w:color="auto"/>
          </w:divBdr>
          <w:divsChild>
            <w:div w:id="1932858246">
              <w:marLeft w:val="0"/>
              <w:marRight w:val="0"/>
              <w:marTop w:val="0"/>
              <w:marBottom w:val="0"/>
              <w:divBdr>
                <w:top w:val="none" w:sz="0" w:space="0" w:color="auto"/>
                <w:left w:val="none" w:sz="0" w:space="0" w:color="auto"/>
                <w:bottom w:val="none" w:sz="0" w:space="0" w:color="auto"/>
                <w:right w:val="none" w:sz="0" w:space="0" w:color="auto"/>
              </w:divBdr>
            </w:div>
          </w:divsChild>
        </w:div>
        <w:div w:id="365717713">
          <w:marLeft w:val="0"/>
          <w:marRight w:val="0"/>
          <w:marTop w:val="0"/>
          <w:marBottom w:val="0"/>
          <w:divBdr>
            <w:top w:val="none" w:sz="0" w:space="0" w:color="auto"/>
            <w:left w:val="none" w:sz="0" w:space="0" w:color="auto"/>
            <w:bottom w:val="none" w:sz="0" w:space="0" w:color="auto"/>
            <w:right w:val="none" w:sz="0" w:space="0" w:color="auto"/>
          </w:divBdr>
          <w:divsChild>
            <w:div w:id="1889949939">
              <w:marLeft w:val="0"/>
              <w:marRight w:val="0"/>
              <w:marTop w:val="0"/>
              <w:marBottom w:val="0"/>
              <w:divBdr>
                <w:top w:val="none" w:sz="0" w:space="0" w:color="auto"/>
                <w:left w:val="none" w:sz="0" w:space="0" w:color="auto"/>
                <w:bottom w:val="none" w:sz="0" w:space="0" w:color="auto"/>
                <w:right w:val="none" w:sz="0" w:space="0" w:color="auto"/>
              </w:divBdr>
            </w:div>
          </w:divsChild>
        </w:div>
        <w:div w:id="367609112">
          <w:marLeft w:val="0"/>
          <w:marRight w:val="0"/>
          <w:marTop w:val="0"/>
          <w:marBottom w:val="0"/>
          <w:divBdr>
            <w:top w:val="none" w:sz="0" w:space="0" w:color="auto"/>
            <w:left w:val="none" w:sz="0" w:space="0" w:color="auto"/>
            <w:bottom w:val="none" w:sz="0" w:space="0" w:color="auto"/>
            <w:right w:val="none" w:sz="0" w:space="0" w:color="auto"/>
          </w:divBdr>
          <w:divsChild>
            <w:div w:id="1882789610">
              <w:marLeft w:val="0"/>
              <w:marRight w:val="0"/>
              <w:marTop w:val="0"/>
              <w:marBottom w:val="0"/>
              <w:divBdr>
                <w:top w:val="none" w:sz="0" w:space="0" w:color="auto"/>
                <w:left w:val="none" w:sz="0" w:space="0" w:color="auto"/>
                <w:bottom w:val="none" w:sz="0" w:space="0" w:color="auto"/>
                <w:right w:val="none" w:sz="0" w:space="0" w:color="auto"/>
              </w:divBdr>
            </w:div>
          </w:divsChild>
        </w:div>
        <w:div w:id="377633068">
          <w:marLeft w:val="0"/>
          <w:marRight w:val="0"/>
          <w:marTop w:val="0"/>
          <w:marBottom w:val="0"/>
          <w:divBdr>
            <w:top w:val="none" w:sz="0" w:space="0" w:color="auto"/>
            <w:left w:val="none" w:sz="0" w:space="0" w:color="auto"/>
            <w:bottom w:val="none" w:sz="0" w:space="0" w:color="auto"/>
            <w:right w:val="none" w:sz="0" w:space="0" w:color="auto"/>
          </w:divBdr>
          <w:divsChild>
            <w:div w:id="1585644728">
              <w:marLeft w:val="0"/>
              <w:marRight w:val="0"/>
              <w:marTop w:val="0"/>
              <w:marBottom w:val="0"/>
              <w:divBdr>
                <w:top w:val="none" w:sz="0" w:space="0" w:color="auto"/>
                <w:left w:val="none" w:sz="0" w:space="0" w:color="auto"/>
                <w:bottom w:val="none" w:sz="0" w:space="0" w:color="auto"/>
                <w:right w:val="none" w:sz="0" w:space="0" w:color="auto"/>
              </w:divBdr>
            </w:div>
            <w:div w:id="1832603929">
              <w:marLeft w:val="0"/>
              <w:marRight w:val="0"/>
              <w:marTop w:val="0"/>
              <w:marBottom w:val="0"/>
              <w:divBdr>
                <w:top w:val="none" w:sz="0" w:space="0" w:color="auto"/>
                <w:left w:val="none" w:sz="0" w:space="0" w:color="auto"/>
                <w:bottom w:val="none" w:sz="0" w:space="0" w:color="auto"/>
                <w:right w:val="none" w:sz="0" w:space="0" w:color="auto"/>
              </w:divBdr>
            </w:div>
          </w:divsChild>
        </w:div>
        <w:div w:id="378632628">
          <w:marLeft w:val="0"/>
          <w:marRight w:val="0"/>
          <w:marTop w:val="0"/>
          <w:marBottom w:val="0"/>
          <w:divBdr>
            <w:top w:val="none" w:sz="0" w:space="0" w:color="auto"/>
            <w:left w:val="none" w:sz="0" w:space="0" w:color="auto"/>
            <w:bottom w:val="none" w:sz="0" w:space="0" w:color="auto"/>
            <w:right w:val="none" w:sz="0" w:space="0" w:color="auto"/>
          </w:divBdr>
          <w:divsChild>
            <w:div w:id="201863779">
              <w:marLeft w:val="0"/>
              <w:marRight w:val="0"/>
              <w:marTop w:val="0"/>
              <w:marBottom w:val="0"/>
              <w:divBdr>
                <w:top w:val="none" w:sz="0" w:space="0" w:color="auto"/>
                <w:left w:val="none" w:sz="0" w:space="0" w:color="auto"/>
                <w:bottom w:val="none" w:sz="0" w:space="0" w:color="auto"/>
                <w:right w:val="none" w:sz="0" w:space="0" w:color="auto"/>
              </w:divBdr>
            </w:div>
          </w:divsChild>
        </w:div>
        <w:div w:id="379330082">
          <w:marLeft w:val="0"/>
          <w:marRight w:val="0"/>
          <w:marTop w:val="0"/>
          <w:marBottom w:val="0"/>
          <w:divBdr>
            <w:top w:val="none" w:sz="0" w:space="0" w:color="auto"/>
            <w:left w:val="none" w:sz="0" w:space="0" w:color="auto"/>
            <w:bottom w:val="none" w:sz="0" w:space="0" w:color="auto"/>
            <w:right w:val="none" w:sz="0" w:space="0" w:color="auto"/>
          </w:divBdr>
          <w:divsChild>
            <w:div w:id="1267467435">
              <w:marLeft w:val="0"/>
              <w:marRight w:val="0"/>
              <w:marTop w:val="0"/>
              <w:marBottom w:val="0"/>
              <w:divBdr>
                <w:top w:val="none" w:sz="0" w:space="0" w:color="auto"/>
                <w:left w:val="none" w:sz="0" w:space="0" w:color="auto"/>
                <w:bottom w:val="none" w:sz="0" w:space="0" w:color="auto"/>
                <w:right w:val="none" w:sz="0" w:space="0" w:color="auto"/>
              </w:divBdr>
            </w:div>
          </w:divsChild>
        </w:div>
        <w:div w:id="398789392">
          <w:marLeft w:val="0"/>
          <w:marRight w:val="0"/>
          <w:marTop w:val="0"/>
          <w:marBottom w:val="0"/>
          <w:divBdr>
            <w:top w:val="none" w:sz="0" w:space="0" w:color="auto"/>
            <w:left w:val="none" w:sz="0" w:space="0" w:color="auto"/>
            <w:bottom w:val="none" w:sz="0" w:space="0" w:color="auto"/>
            <w:right w:val="none" w:sz="0" w:space="0" w:color="auto"/>
          </w:divBdr>
          <w:divsChild>
            <w:div w:id="322900386">
              <w:marLeft w:val="0"/>
              <w:marRight w:val="0"/>
              <w:marTop w:val="0"/>
              <w:marBottom w:val="0"/>
              <w:divBdr>
                <w:top w:val="none" w:sz="0" w:space="0" w:color="auto"/>
                <w:left w:val="none" w:sz="0" w:space="0" w:color="auto"/>
                <w:bottom w:val="none" w:sz="0" w:space="0" w:color="auto"/>
                <w:right w:val="none" w:sz="0" w:space="0" w:color="auto"/>
              </w:divBdr>
            </w:div>
            <w:div w:id="354505321">
              <w:marLeft w:val="0"/>
              <w:marRight w:val="0"/>
              <w:marTop w:val="0"/>
              <w:marBottom w:val="0"/>
              <w:divBdr>
                <w:top w:val="none" w:sz="0" w:space="0" w:color="auto"/>
                <w:left w:val="none" w:sz="0" w:space="0" w:color="auto"/>
                <w:bottom w:val="none" w:sz="0" w:space="0" w:color="auto"/>
                <w:right w:val="none" w:sz="0" w:space="0" w:color="auto"/>
              </w:divBdr>
            </w:div>
            <w:div w:id="1173762596">
              <w:marLeft w:val="0"/>
              <w:marRight w:val="0"/>
              <w:marTop w:val="0"/>
              <w:marBottom w:val="0"/>
              <w:divBdr>
                <w:top w:val="none" w:sz="0" w:space="0" w:color="auto"/>
                <w:left w:val="none" w:sz="0" w:space="0" w:color="auto"/>
                <w:bottom w:val="none" w:sz="0" w:space="0" w:color="auto"/>
                <w:right w:val="none" w:sz="0" w:space="0" w:color="auto"/>
              </w:divBdr>
            </w:div>
          </w:divsChild>
        </w:div>
        <w:div w:id="401873133">
          <w:marLeft w:val="0"/>
          <w:marRight w:val="0"/>
          <w:marTop w:val="0"/>
          <w:marBottom w:val="0"/>
          <w:divBdr>
            <w:top w:val="none" w:sz="0" w:space="0" w:color="auto"/>
            <w:left w:val="none" w:sz="0" w:space="0" w:color="auto"/>
            <w:bottom w:val="none" w:sz="0" w:space="0" w:color="auto"/>
            <w:right w:val="none" w:sz="0" w:space="0" w:color="auto"/>
          </w:divBdr>
          <w:divsChild>
            <w:div w:id="343632597">
              <w:marLeft w:val="0"/>
              <w:marRight w:val="0"/>
              <w:marTop w:val="0"/>
              <w:marBottom w:val="0"/>
              <w:divBdr>
                <w:top w:val="none" w:sz="0" w:space="0" w:color="auto"/>
                <w:left w:val="none" w:sz="0" w:space="0" w:color="auto"/>
                <w:bottom w:val="none" w:sz="0" w:space="0" w:color="auto"/>
                <w:right w:val="none" w:sz="0" w:space="0" w:color="auto"/>
              </w:divBdr>
            </w:div>
          </w:divsChild>
        </w:div>
        <w:div w:id="403798831">
          <w:marLeft w:val="0"/>
          <w:marRight w:val="0"/>
          <w:marTop w:val="0"/>
          <w:marBottom w:val="0"/>
          <w:divBdr>
            <w:top w:val="none" w:sz="0" w:space="0" w:color="auto"/>
            <w:left w:val="none" w:sz="0" w:space="0" w:color="auto"/>
            <w:bottom w:val="none" w:sz="0" w:space="0" w:color="auto"/>
            <w:right w:val="none" w:sz="0" w:space="0" w:color="auto"/>
          </w:divBdr>
          <w:divsChild>
            <w:div w:id="1012991300">
              <w:marLeft w:val="0"/>
              <w:marRight w:val="0"/>
              <w:marTop w:val="0"/>
              <w:marBottom w:val="0"/>
              <w:divBdr>
                <w:top w:val="none" w:sz="0" w:space="0" w:color="auto"/>
                <w:left w:val="none" w:sz="0" w:space="0" w:color="auto"/>
                <w:bottom w:val="none" w:sz="0" w:space="0" w:color="auto"/>
                <w:right w:val="none" w:sz="0" w:space="0" w:color="auto"/>
              </w:divBdr>
            </w:div>
          </w:divsChild>
        </w:div>
        <w:div w:id="413860592">
          <w:marLeft w:val="0"/>
          <w:marRight w:val="0"/>
          <w:marTop w:val="0"/>
          <w:marBottom w:val="0"/>
          <w:divBdr>
            <w:top w:val="none" w:sz="0" w:space="0" w:color="auto"/>
            <w:left w:val="none" w:sz="0" w:space="0" w:color="auto"/>
            <w:bottom w:val="none" w:sz="0" w:space="0" w:color="auto"/>
            <w:right w:val="none" w:sz="0" w:space="0" w:color="auto"/>
          </w:divBdr>
          <w:divsChild>
            <w:div w:id="1129202208">
              <w:marLeft w:val="0"/>
              <w:marRight w:val="0"/>
              <w:marTop w:val="0"/>
              <w:marBottom w:val="0"/>
              <w:divBdr>
                <w:top w:val="none" w:sz="0" w:space="0" w:color="auto"/>
                <w:left w:val="none" w:sz="0" w:space="0" w:color="auto"/>
                <w:bottom w:val="none" w:sz="0" w:space="0" w:color="auto"/>
                <w:right w:val="none" w:sz="0" w:space="0" w:color="auto"/>
              </w:divBdr>
            </w:div>
            <w:div w:id="1271156806">
              <w:marLeft w:val="0"/>
              <w:marRight w:val="0"/>
              <w:marTop w:val="0"/>
              <w:marBottom w:val="0"/>
              <w:divBdr>
                <w:top w:val="none" w:sz="0" w:space="0" w:color="auto"/>
                <w:left w:val="none" w:sz="0" w:space="0" w:color="auto"/>
                <w:bottom w:val="none" w:sz="0" w:space="0" w:color="auto"/>
                <w:right w:val="none" w:sz="0" w:space="0" w:color="auto"/>
              </w:divBdr>
            </w:div>
            <w:div w:id="2107849012">
              <w:marLeft w:val="0"/>
              <w:marRight w:val="0"/>
              <w:marTop w:val="0"/>
              <w:marBottom w:val="0"/>
              <w:divBdr>
                <w:top w:val="none" w:sz="0" w:space="0" w:color="auto"/>
                <w:left w:val="none" w:sz="0" w:space="0" w:color="auto"/>
                <w:bottom w:val="none" w:sz="0" w:space="0" w:color="auto"/>
                <w:right w:val="none" w:sz="0" w:space="0" w:color="auto"/>
              </w:divBdr>
            </w:div>
            <w:div w:id="2128809881">
              <w:marLeft w:val="0"/>
              <w:marRight w:val="0"/>
              <w:marTop w:val="0"/>
              <w:marBottom w:val="0"/>
              <w:divBdr>
                <w:top w:val="none" w:sz="0" w:space="0" w:color="auto"/>
                <w:left w:val="none" w:sz="0" w:space="0" w:color="auto"/>
                <w:bottom w:val="none" w:sz="0" w:space="0" w:color="auto"/>
                <w:right w:val="none" w:sz="0" w:space="0" w:color="auto"/>
              </w:divBdr>
            </w:div>
          </w:divsChild>
        </w:div>
        <w:div w:id="414088497">
          <w:marLeft w:val="0"/>
          <w:marRight w:val="0"/>
          <w:marTop w:val="0"/>
          <w:marBottom w:val="0"/>
          <w:divBdr>
            <w:top w:val="none" w:sz="0" w:space="0" w:color="auto"/>
            <w:left w:val="none" w:sz="0" w:space="0" w:color="auto"/>
            <w:bottom w:val="none" w:sz="0" w:space="0" w:color="auto"/>
            <w:right w:val="none" w:sz="0" w:space="0" w:color="auto"/>
          </w:divBdr>
          <w:divsChild>
            <w:div w:id="1822383171">
              <w:marLeft w:val="0"/>
              <w:marRight w:val="0"/>
              <w:marTop w:val="0"/>
              <w:marBottom w:val="0"/>
              <w:divBdr>
                <w:top w:val="none" w:sz="0" w:space="0" w:color="auto"/>
                <w:left w:val="none" w:sz="0" w:space="0" w:color="auto"/>
                <w:bottom w:val="none" w:sz="0" w:space="0" w:color="auto"/>
                <w:right w:val="none" w:sz="0" w:space="0" w:color="auto"/>
              </w:divBdr>
            </w:div>
          </w:divsChild>
        </w:div>
        <w:div w:id="421682484">
          <w:marLeft w:val="0"/>
          <w:marRight w:val="0"/>
          <w:marTop w:val="0"/>
          <w:marBottom w:val="0"/>
          <w:divBdr>
            <w:top w:val="none" w:sz="0" w:space="0" w:color="auto"/>
            <w:left w:val="none" w:sz="0" w:space="0" w:color="auto"/>
            <w:bottom w:val="none" w:sz="0" w:space="0" w:color="auto"/>
            <w:right w:val="none" w:sz="0" w:space="0" w:color="auto"/>
          </w:divBdr>
          <w:divsChild>
            <w:div w:id="1688602075">
              <w:marLeft w:val="0"/>
              <w:marRight w:val="0"/>
              <w:marTop w:val="0"/>
              <w:marBottom w:val="0"/>
              <w:divBdr>
                <w:top w:val="none" w:sz="0" w:space="0" w:color="auto"/>
                <w:left w:val="none" w:sz="0" w:space="0" w:color="auto"/>
                <w:bottom w:val="none" w:sz="0" w:space="0" w:color="auto"/>
                <w:right w:val="none" w:sz="0" w:space="0" w:color="auto"/>
              </w:divBdr>
            </w:div>
          </w:divsChild>
        </w:div>
        <w:div w:id="438914233">
          <w:marLeft w:val="0"/>
          <w:marRight w:val="0"/>
          <w:marTop w:val="0"/>
          <w:marBottom w:val="0"/>
          <w:divBdr>
            <w:top w:val="none" w:sz="0" w:space="0" w:color="auto"/>
            <w:left w:val="none" w:sz="0" w:space="0" w:color="auto"/>
            <w:bottom w:val="none" w:sz="0" w:space="0" w:color="auto"/>
            <w:right w:val="none" w:sz="0" w:space="0" w:color="auto"/>
          </w:divBdr>
          <w:divsChild>
            <w:div w:id="604771940">
              <w:marLeft w:val="0"/>
              <w:marRight w:val="0"/>
              <w:marTop w:val="0"/>
              <w:marBottom w:val="0"/>
              <w:divBdr>
                <w:top w:val="none" w:sz="0" w:space="0" w:color="auto"/>
                <w:left w:val="none" w:sz="0" w:space="0" w:color="auto"/>
                <w:bottom w:val="none" w:sz="0" w:space="0" w:color="auto"/>
                <w:right w:val="none" w:sz="0" w:space="0" w:color="auto"/>
              </w:divBdr>
            </w:div>
          </w:divsChild>
        </w:div>
        <w:div w:id="439222509">
          <w:marLeft w:val="0"/>
          <w:marRight w:val="0"/>
          <w:marTop w:val="0"/>
          <w:marBottom w:val="0"/>
          <w:divBdr>
            <w:top w:val="none" w:sz="0" w:space="0" w:color="auto"/>
            <w:left w:val="none" w:sz="0" w:space="0" w:color="auto"/>
            <w:bottom w:val="none" w:sz="0" w:space="0" w:color="auto"/>
            <w:right w:val="none" w:sz="0" w:space="0" w:color="auto"/>
          </w:divBdr>
          <w:divsChild>
            <w:div w:id="121196200">
              <w:marLeft w:val="0"/>
              <w:marRight w:val="0"/>
              <w:marTop w:val="0"/>
              <w:marBottom w:val="0"/>
              <w:divBdr>
                <w:top w:val="none" w:sz="0" w:space="0" w:color="auto"/>
                <w:left w:val="none" w:sz="0" w:space="0" w:color="auto"/>
                <w:bottom w:val="none" w:sz="0" w:space="0" w:color="auto"/>
                <w:right w:val="none" w:sz="0" w:space="0" w:color="auto"/>
              </w:divBdr>
            </w:div>
          </w:divsChild>
        </w:div>
        <w:div w:id="442192653">
          <w:marLeft w:val="0"/>
          <w:marRight w:val="0"/>
          <w:marTop w:val="0"/>
          <w:marBottom w:val="0"/>
          <w:divBdr>
            <w:top w:val="none" w:sz="0" w:space="0" w:color="auto"/>
            <w:left w:val="none" w:sz="0" w:space="0" w:color="auto"/>
            <w:bottom w:val="none" w:sz="0" w:space="0" w:color="auto"/>
            <w:right w:val="none" w:sz="0" w:space="0" w:color="auto"/>
          </w:divBdr>
          <w:divsChild>
            <w:div w:id="844705069">
              <w:marLeft w:val="0"/>
              <w:marRight w:val="0"/>
              <w:marTop w:val="0"/>
              <w:marBottom w:val="0"/>
              <w:divBdr>
                <w:top w:val="none" w:sz="0" w:space="0" w:color="auto"/>
                <w:left w:val="none" w:sz="0" w:space="0" w:color="auto"/>
                <w:bottom w:val="none" w:sz="0" w:space="0" w:color="auto"/>
                <w:right w:val="none" w:sz="0" w:space="0" w:color="auto"/>
              </w:divBdr>
            </w:div>
          </w:divsChild>
        </w:div>
        <w:div w:id="445933443">
          <w:marLeft w:val="0"/>
          <w:marRight w:val="0"/>
          <w:marTop w:val="0"/>
          <w:marBottom w:val="0"/>
          <w:divBdr>
            <w:top w:val="none" w:sz="0" w:space="0" w:color="auto"/>
            <w:left w:val="none" w:sz="0" w:space="0" w:color="auto"/>
            <w:bottom w:val="none" w:sz="0" w:space="0" w:color="auto"/>
            <w:right w:val="none" w:sz="0" w:space="0" w:color="auto"/>
          </w:divBdr>
          <w:divsChild>
            <w:div w:id="1739209169">
              <w:marLeft w:val="0"/>
              <w:marRight w:val="0"/>
              <w:marTop w:val="0"/>
              <w:marBottom w:val="0"/>
              <w:divBdr>
                <w:top w:val="none" w:sz="0" w:space="0" w:color="auto"/>
                <w:left w:val="none" w:sz="0" w:space="0" w:color="auto"/>
                <w:bottom w:val="none" w:sz="0" w:space="0" w:color="auto"/>
                <w:right w:val="none" w:sz="0" w:space="0" w:color="auto"/>
              </w:divBdr>
            </w:div>
          </w:divsChild>
        </w:div>
        <w:div w:id="458761744">
          <w:marLeft w:val="0"/>
          <w:marRight w:val="0"/>
          <w:marTop w:val="0"/>
          <w:marBottom w:val="0"/>
          <w:divBdr>
            <w:top w:val="none" w:sz="0" w:space="0" w:color="auto"/>
            <w:left w:val="none" w:sz="0" w:space="0" w:color="auto"/>
            <w:bottom w:val="none" w:sz="0" w:space="0" w:color="auto"/>
            <w:right w:val="none" w:sz="0" w:space="0" w:color="auto"/>
          </w:divBdr>
          <w:divsChild>
            <w:div w:id="298850647">
              <w:marLeft w:val="0"/>
              <w:marRight w:val="0"/>
              <w:marTop w:val="0"/>
              <w:marBottom w:val="0"/>
              <w:divBdr>
                <w:top w:val="none" w:sz="0" w:space="0" w:color="auto"/>
                <w:left w:val="none" w:sz="0" w:space="0" w:color="auto"/>
                <w:bottom w:val="none" w:sz="0" w:space="0" w:color="auto"/>
                <w:right w:val="none" w:sz="0" w:space="0" w:color="auto"/>
              </w:divBdr>
            </w:div>
          </w:divsChild>
        </w:div>
        <w:div w:id="463501849">
          <w:marLeft w:val="0"/>
          <w:marRight w:val="0"/>
          <w:marTop w:val="0"/>
          <w:marBottom w:val="0"/>
          <w:divBdr>
            <w:top w:val="none" w:sz="0" w:space="0" w:color="auto"/>
            <w:left w:val="none" w:sz="0" w:space="0" w:color="auto"/>
            <w:bottom w:val="none" w:sz="0" w:space="0" w:color="auto"/>
            <w:right w:val="none" w:sz="0" w:space="0" w:color="auto"/>
          </w:divBdr>
          <w:divsChild>
            <w:div w:id="1052268414">
              <w:marLeft w:val="0"/>
              <w:marRight w:val="0"/>
              <w:marTop w:val="0"/>
              <w:marBottom w:val="0"/>
              <w:divBdr>
                <w:top w:val="none" w:sz="0" w:space="0" w:color="auto"/>
                <w:left w:val="none" w:sz="0" w:space="0" w:color="auto"/>
                <w:bottom w:val="none" w:sz="0" w:space="0" w:color="auto"/>
                <w:right w:val="none" w:sz="0" w:space="0" w:color="auto"/>
              </w:divBdr>
            </w:div>
            <w:div w:id="1781800123">
              <w:marLeft w:val="0"/>
              <w:marRight w:val="0"/>
              <w:marTop w:val="0"/>
              <w:marBottom w:val="0"/>
              <w:divBdr>
                <w:top w:val="none" w:sz="0" w:space="0" w:color="auto"/>
                <w:left w:val="none" w:sz="0" w:space="0" w:color="auto"/>
                <w:bottom w:val="none" w:sz="0" w:space="0" w:color="auto"/>
                <w:right w:val="none" w:sz="0" w:space="0" w:color="auto"/>
              </w:divBdr>
            </w:div>
          </w:divsChild>
        </w:div>
        <w:div w:id="465394578">
          <w:marLeft w:val="0"/>
          <w:marRight w:val="0"/>
          <w:marTop w:val="0"/>
          <w:marBottom w:val="0"/>
          <w:divBdr>
            <w:top w:val="none" w:sz="0" w:space="0" w:color="auto"/>
            <w:left w:val="none" w:sz="0" w:space="0" w:color="auto"/>
            <w:bottom w:val="none" w:sz="0" w:space="0" w:color="auto"/>
            <w:right w:val="none" w:sz="0" w:space="0" w:color="auto"/>
          </w:divBdr>
          <w:divsChild>
            <w:div w:id="2124374814">
              <w:marLeft w:val="0"/>
              <w:marRight w:val="0"/>
              <w:marTop w:val="0"/>
              <w:marBottom w:val="0"/>
              <w:divBdr>
                <w:top w:val="none" w:sz="0" w:space="0" w:color="auto"/>
                <w:left w:val="none" w:sz="0" w:space="0" w:color="auto"/>
                <w:bottom w:val="none" w:sz="0" w:space="0" w:color="auto"/>
                <w:right w:val="none" w:sz="0" w:space="0" w:color="auto"/>
              </w:divBdr>
            </w:div>
          </w:divsChild>
        </w:div>
        <w:div w:id="471756482">
          <w:marLeft w:val="0"/>
          <w:marRight w:val="0"/>
          <w:marTop w:val="0"/>
          <w:marBottom w:val="0"/>
          <w:divBdr>
            <w:top w:val="none" w:sz="0" w:space="0" w:color="auto"/>
            <w:left w:val="none" w:sz="0" w:space="0" w:color="auto"/>
            <w:bottom w:val="none" w:sz="0" w:space="0" w:color="auto"/>
            <w:right w:val="none" w:sz="0" w:space="0" w:color="auto"/>
          </w:divBdr>
          <w:divsChild>
            <w:div w:id="1142968096">
              <w:marLeft w:val="0"/>
              <w:marRight w:val="0"/>
              <w:marTop w:val="0"/>
              <w:marBottom w:val="0"/>
              <w:divBdr>
                <w:top w:val="none" w:sz="0" w:space="0" w:color="auto"/>
                <w:left w:val="none" w:sz="0" w:space="0" w:color="auto"/>
                <w:bottom w:val="none" w:sz="0" w:space="0" w:color="auto"/>
                <w:right w:val="none" w:sz="0" w:space="0" w:color="auto"/>
              </w:divBdr>
            </w:div>
          </w:divsChild>
        </w:div>
        <w:div w:id="472479433">
          <w:marLeft w:val="0"/>
          <w:marRight w:val="0"/>
          <w:marTop w:val="0"/>
          <w:marBottom w:val="0"/>
          <w:divBdr>
            <w:top w:val="none" w:sz="0" w:space="0" w:color="auto"/>
            <w:left w:val="none" w:sz="0" w:space="0" w:color="auto"/>
            <w:bottom w:val="none" w:sz="0" w:space="0" w:color="auto"/>
            <w:right w:val="none" w:sz="0" w:space="0" w:color="auto"/>
          </w:divBdr>
          <w:divsChild>
            <w:div w:id="1900506757">
              <w:marLeft w:val="0"/>
              <w:marRight w:val="0"/>
              <w:marTop w:val="0"/>
              <w:marBottom w:val="0"/>
              <w:divBdr>
                <w:top w:val="none" w:sz="0" w:space="0" w:color="auto"/>
                <w:left w:val="none" w:sz="0" w:space="0" w:color="auto"/>
                <w:bottom w:val="none" w:sz="0" w:space="0" w:color="auto"/>
                <w:right w:val="none" w:sz="0" w:space="0" w:color="auto"/>
              </w:divBdr>
            </w:div>
          </w:divsChild>
        </w:div>
        <w:div w:id="475994940">
          <w:marLeft w:val="0"/>
          <w:marRight w:val="0"/>
          <w:marTop w:val="0"/>
          <w:marBottom w:val="0"/>
          <w:divBdr>
            <w:top w:val="none" w:sz="0" w:space="0" w:color="auto"/>
            <w:left w:val="none" w:sz="0" w:space="0" w:color="auto"/>
            <w:bottom w:val="none" w:sz="0" w:space="0" w:color="auto"/>
            <w:right w:val="none" w:sz="0" w:space="0" w:color="auto"/>
          </w:divBdr>
          <w:divsChild>
            <w:div w:id="2102750229">
              <w:marLeft w:val="0"/>
              <w:marRight w:val="0"/>
              <w:marTop w:val="0"/>
              <w:marBottom w:val="0"/>
              <w:divBdr>
                <w:top w:val="none" w:sz="0" w:space="0" w:color="auto"/>
                <w:left w:val="none" w:sz="0" w:space="0" w:color="auto"/>
                <w:bottom w:val="none" w:sz="0" w:space="0" w:color="auto"/>
                <w:right w:val="none" w:sz="0" w:space="0" w:color="auto"/>
              </w:divBdr>
            </w:div>
          </w:divsChild>
        </w:div>
        <w:div w:id="487745335">
          <w:marLeft w:val="0"/>
          <w:marRight w:val="0"/>
          <w:marTop w:val="0"/>
          <w:marBottom w:val="0"/>
          <w:divBdr>
            <w:top w:val="none" w:sz="0" w:space="0" w:color="auto"/>
            <w:left w:val="none" w:sz="0" w:space="0" w:color="auto"/>
            <w:bottom w:val="none" w:sz="0" w:space="0" w:color="auto"/>
            <w:right w:val="none" w:sz="0" w:space="0" w:color="auto"/>
          </w:divBdr>
          <w:divsChild>
            <w:div w:id="418136286">
              <w:marLeft w:val="0"/>
              <w:marRight w:val="0"/>
              <w:marTop w:val="0"/>
              <w:marBottom w:val="0"/>
              <w:divBdr>
                <w:top w:val="none" w:sz="0" w:space="0" w:color="auto"/>
                <w:left w:val="none" w:sz="0" w:space="0" w:color="auto"/>
                <w:bottom w:val="none" w:sz="0" w:space="0" w:color="auto"/>
                <w:right w:val="none" w:sz="0" w:space="0" w:color="auto"/>
              </w:divBdr>
            </w:div>
          </w:divsChild>
        </w:div>
        <w:div w:id="503010608">
          <w:marLeft w:val="0"/>
          <w:marRight w:val="0"/>
          <w:marTop w:val="0"/>
          <w:marBottom w:val="0"/>
          <w:divBdr>
            <w:top w:val="none" w:sz="0" w:space="0" w:color="auto"/>
            <w:left w:val="none" w:sz="0" w:space="0" w:color="auto"/>
            <w:bottom w:val="none" w:sz="0" w:space="0" w:color="auto"/>
            <w:right w:val="none" w:sz="0" w:space="0" w:color="auto"/>
          </w:divBdr>
          <w:divsChild>
            <w:div w:id="192231122">
              <w:marLeft w:val="0"/>
              <w:marRight w:val="0"/>
              <w:marTop w:val="0"/>
              <w:marBottom w:val="0"/>
              <w:divBdr>
                <w:top w:val="none" w:sz="0" w:space="0" w:color="auto"/>
                <w:left w:val="none" w:sz="0" w:space="0" w:color="auto"/>
                <w:bottom w:val="none" w:sz="0" w:space="0" w:color="auto"/>
                <w:right w:val="none" w:sz="0" w:space="0" w:color="auto"/>
              </w:divBdr>
            </w:div>
          </w:divsChild>
        </w:div>
        <w:div w:id="508910415">
          <w:marLeft w:val="0"/>
          <w:marRight w:val="0"/>
          <w:marTop w:val="0"/>
          <w:marBottom w:val="0"/>
          <w:divBdr>
            <w:top w:val="none" w:sz="0" w:space="0" w:color="auto"/>
            <w:left w:val="none" w:sz="0" w:space="0" w:color="auto"/>
            <w:bottom w:val="none" w:sz="0" w:space="0" w:color="auto"/>
            <w:right w:val="none" w:sz="0" w:space="0" w:color="auto"/>
          </w:divBdr>
          <w:divsChild>
            <w:div w:id="1040712694">
              <w:marLeft w:val="0"/>
              <w:marRight w:val="0"/>
              <w:marTop w:val="0"/>
              <w:marBottom w:val="0"/>
              <w:divBdr>
                <w:top w:val="none" w:sz="0" w:space="0" w:color="auto"/>
                <w:left w:val="none" w:sz="0" w:space="0" w:color="auto"/>
                <w:bottom w:val="none" w:sz="0" w:space="0" w:color="auto"/>
                <w:right w:val="none" w:sz="0" w:space="0" w:color="auto"/>
              </w:divBdr>
            </w:div>
            <w:div w:id="1736512204">
              <w:marLeft w:val="0"/>
              <w:marRight w:val="0"/>
              <w:marTop w:val="0"/>
              <w:marBottom w:val="0"/>
              <w:divBdr>
                <w:top w:val="none" w:sz="0" w:space="0" w:color="auto"/>
                <w:left w:val="none" w:sz="0" w:space="0" w:color="auto"/>
                <w:bottom w:val="none" w:sz="0" w:space="0" w:color="auto"/>
                <w:right w:val="none" w:sz="0" w:space="0" w:color="auto"/>
              </w:divBdr>
            </w:div>
            <w:div w:id="1989431855">
              <w:marLeft w:val="0"/>
              <w:marRight w:val="0"/>
              <w:marTop w:val="0"/>
              <w:marBottom w:val="0"/>
              <w:divBdr>
                <w:top w:val="none" w:sz="0" w:space="0" w:color="auto"/>
                <w:left w:val="none" w:sz="0" w:space="0" w:color="auto"/>
                <w:bottom w:val="none" w:sz="0" w:space="0" w:color="auto"/>
                <w:right w:val="none" w:sz="0" w:space="0" w:color="auto"/>
              </w:divBdr>
            </w:div>
          </w:divsChild>
        </w:div>
        <w:div w:id="509417205">
          <w:marLeft w:val="0"/>
          <w:marRight w:val="0"/>
          <w:marTop w:val="0"/>
          <w:marBottom w:val="0"/>
          <w:divBdr>
            <w:top w:val="none" w:sz="0" w:space="0" w:color="auto"/>
            <w:left w:val="none" w:sz="0" w:space="0" w:color="auto"/>
            <w:bottom w:val="none" w:sz="0" w:space="0" w:color="auto"/>
            <w:right w:val="none" w:sz="0" w:space="0" w:color="auto"/>
          </w:divBdr>
          <w:divsChild>
            <w:div w:id="38014184">
              <w:marLeft w:val="0"/>
              <w:marRight w:val="0"/>
              <w:marTop w:val="0"/>
              <w:marBottom w:val="0"/>
              <w:divBdr>
                <w:top w:val="none" w:sz="0" w:space="0" w:color="auto"/>
                <w:left w:val="none" w:sz="0" w:space="0" w:color="auto"/>
                <w:bottom w:val="none" w:sz="0" w:space="0" w:color="auto"/>
                <w:right w:val="none" w:sz="0" w:space="0" w:color="auto"/>
              </w:divBdr>
            </w:div>
          </w:divsChild>
        </w:div>
        <w:div w:id="515270683">
          <w:marLeft w:val="0"/>
          <w:marRight w:val="0"/>
          <w:marTop w:val="0"/>
          <w:marBottom w:val="0"/>
          <w:divBdr>
            <w:top w:val="none" w:sz="0" w:space="0" w:color="auto"/>
            <w:left w:val="none" w:sz="0" w:space="0" w:color="auto"/>
            <w:bottom w:val="none" w:sz="0" w:space="0" w:color="auto"/>
            <w:right w:val="none" w:sz="0" w:space="0" w:color="auto"/>
          </w:divBdr>
          <w:divsChild>
            <w:div w:id="520436944">
              <w:marLeft w:val="0"/>
              <w:marRight w:val="0"/>
              <w:marTop w:val="0"/>
              <w:marBottom w:val="0"/>
              <w:divBdr>
                <w:top w:val="none" w:sz="0" w:space="0" w:color="auto"/>
                <w:left w:val="none" w:sz="0" w:space="0" w:color="auto"/>
                <w:bottom w:val="none" w:sz="0" w:space="0" w:color="auto"/>
                <w:right w:val="none" w:sz="0" w:space="0" w:color="auto"/>
              </w:divBdr>
            </w:div>
          </w:divsChild>
        </w:div>
        <w:div w:id="518933715">
          <w:marLeft w:val="0"/>
          <w:marRight w:val="0"/>
          <w:marTop w:val="0"/>
          <w:marBottom w:val="0"/>
          <w:divBdr>
            <w:top w:val="none" w:sz="0" w:space="0" w:color="auto"/>
            <w:left w:val="none" w:sz="0" w:space="0" w:color="auto"/>
            <w:bottom w:val="none" w:sz="0" w:space="0" w:color="auto"/>
            <w:right w:val="none" w:sz="0" w:space="0" w:color="auto"/>
          </w:divBdr>
          <w:divsChild>
            <w:div w:id="1315451291">
              <w:marLeft w:val="0"/>
              <w:marRight w:val="0"/>
              <w:marTop w:val="0"/>
              <w:marBottom w:val="0"/>
              <w:divBdr>
                <w:top w:val="none" w:sz="0" w:space="0" w:color="auto"/>
                <w:left w:val="none" w:sz="0" w:space="0" w:color="auto"/>
                <w:bottom w:val="none" w:sz="0" w:space="0" w:color="auto"/>
                <w:right w:val="none" w:sz="0" w:space="0" w:color="auto"/>
              </w:divBdr>
            </w:div>
          </w:divsChild>
        </w:div>
        <w:div w:id="521625500">
          <w:marLeft w:val="0"/>
          <w:marRight w:val="0"/>
          <w:marTop w:val="0"/>
          <w:marBottom w:val="0"/>
          <w:divBdr>
            <w:top w:val="none" w:sz="0" w:space="0" w:color="auto"/>
            <w:left w:val="none" w:sz="0" w:space="0" w:color="auto"/>
            <w:bottom w:val="none" w:sz="0" w:space="0" w:color="auto"/>
            <w:right w:val="none" w:sz="0" w:space="0" w:color="auto"/>
          </w:divBdr>
          <w:divsChild>
            <w:div w:id="1674987692">
              <w:marLeft w:val="0"/>
              <w:marRight w:val="0"/>
              <w:marTop w:val="0"/>
              <w:marBottom w:val="0"/>
              <w:divBdr>
                <w:top w:val="none" w:sz="0" w:space="0" w:color="auto"/>
                <w:left w:val="none" w:sz="0" w:space="0" w:color="auto"/>
                <w:bottom w:val="none" w:sz="0" w:space="0" w:color="auto"/>
                <w:right w:val="none" w:sz="0" w:space="0" w:color="auto"/>
              </w:divBdr>
            </w:div>
          </w:divsChild>
        </w:div>
        <w:div w:id="530536678">
          <w:marLeft w:val="0"/>
          <w:marRight w:val="0"/>
          <w:marTop w:val="0"/>
          <w:marBottom w:val="0"/>
          <w:divBdr>
            <w:top w:val="none" w:sz="0" w:space="0" w:color="auto"/>
            <w:left w:val="none" w:sz="0" w:space="0" w:color="auto"/>
            <w:bottom w:val="none" w:sz="0" w:space="0" w:color="auto"/>
            <w:right w:val="none" w:sz="0" w:space="0" w:color="auto"/>
          </w:divBdr>
          <w:divsChild>
            <w:div w:id="476844271">
              <w:marLeft w:val="0"/>
              <w:marRight w:val="0"/>
              <w:marTop w:val="0"/>
              <w:marBottom w:val="0"/>
              <w:divBdr>
                <w:top w:val="none" w:sz="0" w:space="0" w:color="auto"/>
                <w:left w:val="none" w:sz="0" w:space="0" w:color="auto"/>
                <w:bottom w:val="none" w:sz="0" w:space="0" w:color="auto"/>
                <w:right w:val="none" w:sz="0" w:space="0" w:color="auto"/>
              </w:divBdr>
            </w:div>
          </w:divsChild>
        </w:div>
        <w:div w:id="530992746">
          <w:marLeft w:val="0"/>
          <w:marRight w:val="0"/>
          <w:marTop w:val="0"/>
          <w:marBottom w:val="0"/>
          <w:divBdr>
            <w:top w:val="none" w:sz="0" w:space="0" w:color="auto"/>
            <w:left w:val="none" w:sz="0" w:space="0" w:color="auto"/>
            <w:bottom w:val="none" w:sz="0" w:space="0" w:color="auto"/>
            <w:right w:val="none" w:sz="0" w:space="0" w:color="auto"/>
          </w:divBdr>
          <w:divsChild>
            <w:div w:id="1672636010">
              <w:marLeft w:val="0"/>
              <w:marRight w:val="0"/>
              <w:marTop w:val="0"/>
              <w:marBottom w:val="0"/>
              <w:divBdr>
                <w:top w:val="none" w:sz="0" w:space="0" w:color="auto"/>
                <w:left w:val="none" w:sz="0" w:space="0" w:color="auto"/>
                <w:bottom w:val="none" w:sz="0" w:space="0" w:color="auto"/>
                <w:right w:val="none" w:sz="0" w:space="0" w:color="auto"/>
              </w:divBdr>
            </w:div>
          </w:divsChild>
        </w:div>
        <w:div w:id="543175737">
          <w:marLeft w:val="0"/>
          <w:marRight w:val="0"/>
          <w:marTop w:val="0"/>
          <w:marBottom w:val="0"/>
          <w:divBdr>
            <w:top w:val="none" w:sz="0" w:space="0" w:color="auto"/>
            <w:left w:val="none" w:sz="0" w:space="0" w:color="auto"/>
            <w:bottom w:val="none" w:sz="0" w:space="0" w:color="auto"/>
            <w:right w:val="none" w:sz="0" w:space="0" w:color="auto"/>
          </w:divBdr>
          <w:divsChild>
            <w:div w:id="272329816">
              <w:marLeft w:val="0"/>
              <w:marRight w:val="0"/>
              <w:marTop w:val="0"/>
              <w:marBottom w:val="0"/>
              <w:divBdr>
                <w:top w:val="none" w:sz="0" w:space="0" w:color="auto"/>
                <w:left w:val="none" w:sz="0" w:space="0" w:color="auto"/>
                <w:bottom w:val="none" w:sz="0" w:space="0" w:color="auto"/>
                <w:right w:val="none" w:sz="0" w:space="0" w:color="auto"/>
              </w:divBdr>
            </w:div>
          </w:divsChild>
        </w:div>
        <w:div w:id="553123935">
          <w:marLeft w:val="0"/>
          <w:marRight w:val="0"/>
          <w:marTop w:val="0"/>
          <w:marBottom w:val="0"/>
          <w:divBdr>
            <w:top w:val="none" w:sz="0" w:space="0" w:color="auto"/>
            <w:left w:val="none" w:sz="0" w:space="0" w:color="auto"/>
            <w:bottom w:val="none" w:sz="0" w:space="0" w:color="auto"/>
            <w:right w:val="none" w:sz="0" w:space="0" w:color="auto"/>
          </w:divBdr>
          <w:divsChild>
            <w:div w:id="1313295536">
              <w:marLeft w:val="0"/>
              <w:marRight w:val="0"/>
              <w:marTop w:val="0"/>
              <w:marBottom w:val="0"/>
              <w:divBdr>
                <w:top w:val="none" w:sz="0" w:space="0" w:color="auto"/>
                <w:left w:val="none" w:sz="0" w:space="0" w:color="auto"/>
                <w:bottom w:val="none" w:sz="0" w:space="0" w:color="auto"/>
                <w:right w:val="none" w:sz="0" w:space="0" w:color="auto"/>
              </w:divBdr>
            </w:div>
          </w:divsChild>
        </w:div>
        <w:div w:id="554119188">
          <w:marLeft w:val="0"/>
          <w:marRight w:val="0"/>
          <w:marTop w:val="0"/>
          <w:marBottom w:val="0"/>
          <w:divBdr>
            <w:top w:val="none" w:sz="0" w:space="0" w:color="auto"/>
            <w:left w:val="none" w:sz="0" w:space="0" w:color="auto"/>
            <w:bottom w:val="none" w:sz="0" w:space="0" w:color="auto"/>
            <w:right w:val="none" w:sz="0" w:space="0" w:color="auto"/>
          </w:divBdr>
          <w:divsChild>
            <w:div w:id="1688288041">
              <w:marLeft w:val="0"/>
              <w:marRight w:val="0"/>
              <w:marTop w:val="0"/>
              <w:marBottom w:val="0"/>
              <w:divBdr>
                <w:top w:val="none" w:sz="0" w:space="0" w:color="auto"/>
                <w:left w:val="none" w:sz="0" w:space="0" w:color="auto"/>
                <w:bottom w:val="none" w:sz="0" w:space="0" w:color="auto"/>
                <w:right w:val="none" w:sz="0" w:space="0" w:color="auto"/>
              </w:divBdr>
            </w:div>
          </w:divsChild>
        </w:div>
        <w:div w:id="581527716">
          <w:marLeft w:val="0"/>
          <w:marRight w:val="0"/>
          <w:marTop w:val="0"/>
          <w:marBottom w:val="0"/>
          <w:divBdr>
            <w:top w:val="none" w:sz="0" w:space="0" w:color="auto"/>
            <w:left w:val="none" w:sz="0" w:space="0" w:color="auto"/>
            <w:bottom w:val="none" w:sz="0" w:space="0" w:color="auto"/>
            <w:right w:val="none" w:sz="0" w:space="0" w:color="auto"/>
          </w:divBdr>
          <w:divsChild>
            <w:div w:id="2044135826">
              <w:marLeft w:val="0"/>
              <w:marRight w:val="0"/>
              <w:marTop w:val="0"/>
              <w:marBottom w:val="0"/>
              <w:divBdr>
                <w:top w:val="none" w:sz="0" w:space="0" w:color="auto"/>
                <w:left w:val="none" w:sz="0" w:space="0" w:color="auto"/>
                <w:bottom w:val="none" w:sz="0" w:space="0" w:color="auto"/>
                <w:right w:val="none" w:sz="0" w:space="0" w:color="auto"/>
              </w:divBdr>
            </w:div>
          </w:divsChild>
        </w:div>
        <w:div w:id="590086718">
          <w:marLeft w:val="0"/>
          <w:marRight w:val="0"/>
          <w:marTop w:val="0"/>
          <w:marBottom w:val="0"/>
          <w:divBdr>
            <w:top w:val="none" w:sz="0" w:space="0" w:color="auto"/>
            <w:left w:val="none" w:sz="0" w:space="0" w:color="auto"/>
            <w:bottom w:val="none" w:sz="0" w:space="0" w:color="auto"/>
            <w:right w:val="none" w:sz="0" w:space="0" w:color="auto"/>
          </w:divBdr>
          <w:divsChild>
            <w:div w:id="792359761">
              <w:marLeft w:val="0"/>
              <w:marRight w:val="0"/>
              <w:marTop w:val="0"/>
              <w:marBottom w:val="0"/>
              <w:divBdr>
                <w:top w:val="none" w:sz="0" w:space="0" w:color="auto"/>
                <w:left w:val="none" w:sz="0" w:space="0" w:color="auto"/>
                <w:bottom w:val="none" w:sz="0" w:space="0" w:color="auto"/>
                <w:right w:val="none" w:sz="0" w:space="0" w:color="auto"/>
              </w:divBdr>
            </w:div>
          </w:divsChild>
        </w:div>
        <w:div w:id="595284464">
          <w:marLeft w:val="0"/>
          <w:marRight w:val="0"/>
          <w:marTop w:val="0"/>
          <w:marBottom w:val="0"/>
          <w:divBdr>
            <w:top w:val="none" w:sz="0" w:space="0" w:color="auto"/>
            <w:left w:val="none" w:sz="0" w:space="0" w:color="auto"/>
            <w:bottom w:val="none" w:sz="0" w:space="0" w:color="auto"/>
            <w:right w:val="none" w:sz="0" w:space="0" w:color="auto"/>
          </w:divBdr>
          <w:divsChild>
            <w:div w:id="1136334487">
              <w:marLeft w:val="0"/>
              <w:marRight w:val="0"/>
              <w:marTop w:val="0"/>
              <w:marBottom w:val="0"/>
              <w:divBdr>
                <w:top w:val="none" w:sz="0" w:space="0" w:color="auto"/>
                <w:left w:val="none" w:sz="0" w:space="0" w:color="auto"/>
                <w:bottom w:val="none" w:sz="0" w:space="0" w:color="auto"/>
                <w:right w:val="none" w:sz="0" w:space="0" w:color="auto"/>
              </w:divBdr>
            </w:div>
          </w:divsChild>
        </w:div>
        <w:div w:id="599609846">
          <w:marLeft w:val="0"/>
          <w:marRight w:val="0"/>
          <w:marTop w:val="0"/>
          <w:marBottom w:val="0"/>
          <w:divBdr>
            <w:top w:val="none" w:sz="0" w:space="0" w:color="auto"/>
            <w:left w:val="none" w:sz="0" w:space="0" w:color="auto"/>
            <w:bottom w:val="none" w:sz="0" w:space="0" w:color="auto"/>
            <w:right w:val="none" w:sz="0" w:space="0" w:color="auto"/>
          </w:divBdr>
          <w:divsChild>
            <w:div w:id="1016614691">
              <w:marLeft w:val="0"/>
              <w:marRight w:val="0"/>
              <w:marTop w:val="0"/>
              <w:marBottom w:val="0"/>
              <w:divBdr>
                <w:top w:val="none" w:sz="0" w:space="0" w:color="auto"/>
                <w:left w:val="none" w:sz="0" w:space="0" w:color="auto"/>
                <w:bottom w:val="none" w:sz="0" w:space="0" w:color="auto"/>
                <w:right w:val="none" w:sz="0" w:space="0" w:color="auto"/>
              </w:divBdr>
            </w:div>
          </w:divsChild>
        </w:div>
        <w:div w:id="602611809">
          <w:marLeft w:val="0"/>
          <w:marRight w:val="0"/>
          <w:marTop w:val="0"/>
          <w:marBottom w:val="0"/>
          <w:divBdr>
            <w:top w:val="none" w:sz="0" w:space="0" w:color="auto"/>
            <w:left w:val="none" w:sz="0" w:space="0" w:color="auto"/>
            <w:bottom w:val="none" w:sz="0" w:space="0" w:color="auto"/>
            <w:right w:val="none" w:sz="0" w:space="0" w:color="auto"/>
          </w:divBdr>
          <w:divsChild>
            <w:div w:id="382603459">
              <w:marLeft w:val="0"/>
              <w:marRight w:val="0"/>
              <w:marTop w:val="0"/>
              <w:marBottom w:val="0"/>
              <w:divBdr>
                <w:top w:val="none" w:sz="0" w:space="0" w:color="auto"/>
                <w:left w:val="none" w:sz="0" w:space="0" w:color="auto"/>
                <w:bottom w:val="none" w:sz="0" w:space="0" w:color="auto"/>
                <w:right w:val="none" w:sz="0" w:space="0" w:color="auto"/>
              </w:divBdr>
            </w:div>
          </w:divsChild>
        </w:div>
        <w:div w:id="606499221">
          <w:marLeft w:val="0"/>
          <w:marRight w:val="0"/>
          <w:marTop w:val="0"/>
          <w:marBottom w:val="0"/>
          <w:divBdr>
            <w:top w:val="none" w:sz="0" w:space="0" w:color="auto"/>
            <w:left w:val="none" w:sz="0" w:space="0" w:color="auto"/>
            <w:bottom w:val="none" w:sz="0" w:space="0" w:color="auto"/>
            <w:right w:val="none" w:sz="0" w:space="0" w:color="auto"/>
          </w:divBdr>
          <w:divsChild>
            <w:div w:id="1235816373">
              <w:marLeft w:val="0"/>
              <w:marRight w:val="0"/>
              <w:marTop w:val="0"/>
              <w:marBottom w:val="0"/>
              <w:divBdr>
                <w:top w:val="none" w:sz="0" w:space="0" w:color="auto"/>
                <w:left w:val="none" w:sz="0" w:space="0" w:color="auto"/>
                <w:bottom w:val="none" w:sz="0" w:space="0" w:color="auto"/>
                <w:right w:val="none" w:sz="0" w:space="0" w:color="auto"/>
              </w:divBdr>
            </w:div>
          </w:divsChild>
        </w:div>
        <w:div w:id="622997649">
          <w:marLeft w:val="0"/>
          <w:marRight w:val="0"/>
          <w:marTop w:val="0"/>
          <w:marBottom w:val="0"/>
          <w:divBdr>
            <w:top w:val="none" w:sz="0" w:space="0" w:color="auto"/>
            <w:left w:val="none" w:sz="0" w:space="0" w:color="auto"/>
            <w:bottom w:val="none" w:sz="0" w:space="0" w:color="auto"/>
            <w:right w:val="none" w:sz="0" w:space="0" w:color="auto"/>
          </w:divBdr>
          <w:divsChild>
            <w:div w:id="1449592306">
              <w:marLeft w:val="0"/>
              <w:marRight w:val="0"/>
              <w:marTop w:val="0"/>
              <w:marBottom w:val="0"/>
              <w:divBdr>
                <w:top w:val="none" w:sz="0" w:space="0" w:color="auto"/>
                <w:left w:val="none" w:sz="0" w:space="0" w:color="auto"/>
                <w:bottom w:val="none" w:sz="0" w:space="0" w:color="auto"/>
                <w:right w:val="none" w:sz="0" w:space="0" w:color="auto"/>
              </w:divBdr>
            </w:div>
          </w:divsChild>
        </w:div>
        <w:div w:id="627781518">
          <w:marLeft w:val="0"/>
          <w:marRight w:val="0"/>
          <w:marTop w:val="0"/>
          <w:marBottom w:val="0"/>
          <w:divBdr>
            <w:top w:val="none" w:sz="0" w:space="0" w:color="auto"/>
            <w:left w:val="none" w:sz="0" w:space="0" w:color="auto"/>
            <w:bottom w:val="none" w:sz="0" w:space="0" w:color="auto"/>
            <w:right w:val="none" w:sz="0" w:space="0" w:color="auto"/>
          </w:divBdr>
          <w:divsChild>
            <w:div w:id="2086029058">
              <w:marLeft w:val="0"/>
              <w:marRight w:val="0"/>
              <w:marTop w:val="0"/>
              <w:marBottom w:val="0"/>
              <w:divBdr>
                <w:top w:val="none" w:sz="0" w:space="0" w:color="auto"/>
                <w:left w:val="none" w:sz="0" w:space="0" w:color="auto"/>
                <w:bottom w:val="none" w:sz="0" w:space="0" w:color="auto"/>
                <w:right w:val="none" w:sz="0" w:space="0" w:color="auto"/>
              </w:divBdr>
            </w:div>
          </w:divsChild>
        </w:div>
        <w:div w:id="634801245">
          <w:marLeft w:val="0"/>
          <w:marRight w:val="0"/>
          <w:marTop w:val="0"/>
          <w:marBottom w:val="0"/>
          <w:divBdr>
            <w:top w:val="none" w:sz="0" w:space="0" w:color="auto"/>
            <w:left w:val="none" w:sz="0" w:space="0" w:color="auto"/>
            <w:bottom w:val="none" w:sz="0" w:space="0" w:color="auto"/>
            <w:right w:val="none" w:sz="0" w:space="0" w:color="auto"/>
          </w:divBdr>
          <w:divsChild>
            <w:div w:id="1660033647">
              <w:marLeft w:val="0"/>
              <w:marRight w:val="0"/>
              <w:marTop w:val="0"/>
              <w:marBottom w:val="0"/>
              <w:divBdr>
                <w:top w:val="none" w:sz="0" w:space="0" w:color="auto"/>
                <w:left w:val="none" w:sz="0" w:space="0" w:color="auto"/>
                <w:bottom w:val="none" w:sz="0" w:space="0" w:color="auto"/>
                <w:right w:val="none" w:sz="0" w:space="0" w:color="auto"/>
              </w:divBdr>
            </w:div>
          </w:divsChild>
        </w:div>
        <w:div w:id="636691197">
          <w:marLeft w:val="0"/>
          <w:marRight w:val="0"/>
          <w:marTop w:val="0"/>
          <w:marBottom w:val="0"/>
          <w:divBdr>
            <w:top w:val="none" w:sz="0" w:space="0" w:color="auto"/>
            <w:left w:val="none" w:sz="0" w:space="0" w:color="auto"/>
            <w:bottom w:val="none" w:sz="0" w:space="0" w:color="auto"/>
            <w:right w:val="none" w:sz="0" w:space="0" w:color="auto"/>
          </w:divBdr>
          <w:divsChild>
            <w:div w:id="637032031">
              <w:marLeft w:val="0"/>
              <w:marRight w:val="0"/>
              <w:marTop w:val="0"/>
              <w:marBottom w:val="0"/>
              <w:divBdr>
                <w:top w:val="none" w:sz="0" w:space="0" w:color="auto"/>
                <w:left w:val="none" w:sz="0" w:space="0" w:color="auto"/>
                <w:bottom w:val="none" w:sz="0" w:space="0" w:color="auto"/>
                <w:right w:val="none" w:sz="0" w:space="0" w:color="auto"/>
              </w:divBdr>
            </w:div>
          </w:divsChild>
        </w:div>
        <w:div w:id="639119647">
          <w:marLeft w:val="0"/>
          <w:marRight w:val="0"/>
          <w:marTop w:val="0"/>
          <w:marBottom w:val="0"/>
          <w:divBdr>
            <w:top w:val="none" w:sz="0" w:space="0" w:color="auto"/>
            <w:left w:val="none" w:sz="0" w:space="0" w:color="auto"/>
            <w:bottom w:val="none" w:sz="0" w:space="0" w:color="auto"/>
            <w:right w:val="none" w:sz="0" w:space="0" w:color="auto"/>
          </w:divBdr>
          <w:divsChild>
            <w:div w:id="2093550213">
              <w:marLeft w:val="0"/>
              <w:marRight w:val="0"/>
              <w:marTop w:val="0"/>
              <w:marBottom w:val="0"/>
              <w:divBdr>
                <w:top w:val="none" w:sz="0" w:space="0" w:color="auto"/>
                <w:left w:val="none" w:sz="0" w:space="0" w:color="auto"/>
                <w:bottom w:val="none" w:sz="0" w:space="0" w:color="auto"/>
                <w:right w:val="none" w:sz="0" w:space="0" w:color="auto"/>
              </w:divBdr>
            </w:div>
          </w:divsChild>
        </w:div>
        <w:div w:id="640617729">
          <w:marLeft w:val="0"/>
          <w:marRight w:val="0"/>
          <w:marTop w:val="0"/>
          <w:marBottom w:val="0"/>
          <w:divBdr>
            <w:top w:val="none" w:sz="0" w:space="0" w:color="auto"/>
            <w:left w:val="none" w:sz="0" w:space="0" w:color="auto"/>
            <w:bottom w:val="none" w:sz="0" w:space="0" w:color="auto"/>
            <w:right w:val="none" w:sz="0" w:space="0" w:color="auto"/>
          </w:divBdr>
          <w:divsChild>
            <w:div w:id="69009642">
              <w:marLeft w:val="0"/>
              <w:marRight w:val="0"/>
              <w:marTop w:val="0"/>
              <w:marBottom w:val="0"/>
              <w:divBdr>
                <w:top w:val="none" w:sz="0" w:space="0" w:color="auto"/>
                <w:left w:val="none" w:sz="0" w:space="0" w:color="auto"/>
                <w:bottom w:val="none" w:sz="0" w:space="0" w:color="auto"/>
                <w:right w:val="none" w:sz="0" w:space="0" w:color="auto"/>
              </w:divBdr>
            </w:div>
          </w:divsChild>
        </w:div>
        <w:div w:id="651181779">
          <w:marLeft w:val="0"/>
          <w:marRight w:val="0"/>
          <w:marTop w:val="0"/>
          <w:marBottom w:val="0"/>
          <w:divBdr>
            <w:top w:val="none" w:sz="0" w:space="0" w:color="auto"/>
            <w:left w:val="none" w:sz="0" w:space="0" w:color="auto"/>
            <w:bottom w:val="none" w:sz="0" w:space="0" w:color="auto"/>
            <w:right w:val="none" w:sz="0" w:space="0" w:color="auto"/>
          </w:divBdr>
          <w:divsChild>
            <w:div w:id="192697981">
              <w:marLeft w:val="0"/>
              <w:marRight w:val="0"/>
              <w:marTop w:val="0"/>
              <w:marBottom w:val="0"/>
              <w:divBdr>
                <w:top w:val="none" w:sz="0" w:space="0" w:color="auto"/>
                <w:left w:val="none" w:sz="0" w:space="0" w:color="auto"/>
                <w:bottom w:val="none" w:sz="0" w:space="0" w:color="auto"/>
                <w:right w:val="none" w:sz="0" w:space="0" w:color="auto"/>
              </w:divBdr>
            </w:div>
          </w:divsChild>
        </w:div>
        <w:div w:id="651300568">
          <w:marLeft w:val="0"/>
          <w:marRight w:val="0"/>
          <w:marTop w:val="0"/>
          <w:marBottom w:val="0"/>
          <w:divBdr>
            <w:top w:val="none" w:sz="0" w:space="0" w:color="auto"/>
            <w:left w:val="none" w:sz="0" w:space="0" w:color="auto"/>
            <w:bottom w:val="none" w:sz="0" w:space="0" w:color="auto"/>
            <w:right w:val="none" w:sz="0" w:space="0" w:color="auto"/>
          </w:divBdr>
          <w:divsChild>
            <w:div w:id="1314946478">
              <w:marLeft w:val="0"/>
              <w:marRight w:val="0"/>
              <w:marTop w:val="0"/>
              <w:marBottom w:val="0"/>
              <w:divBdr>
                <w:top w:val="none" w:sz="0" w:space="0" w:color="auto"/>
                <w:left w:val="none" w:sz="0" w:space="0" w:color="auto"/>
                <w:bottom w:val="none" w:sz="0" w:space="0" w:color="auto"/>
                <w:right w:val="none" w:sz="0" w:space="0" w:color="auto"/>
              </w:divBdr>
            </w:div>
          </w:divsChild>
        </w:div>
        <w:div w:id="651830677">
          <w:marLeft w:val="0"/>
          <w:marRight w:val="0"/>
          <w:marTop w:val="0"/>
          <w:marBottom w:val="0"/>
          <w:divBdr>
            <w:top w:val="none" w:sz="0" w:space="0" w:color="auto"/>
            <w:left w:val="none" w:sz="0" w:space="0" w:color="auto"/>
            <w:bottom w:val="none" w:sz="0" w:space="0" w:color="auto"/>
            <w:right w:val="none" w:sz="0" w:space="0" w:color="auto"/>
          </w:divBdr>
          <w:divsChild>
            <w:div w:id="358354299">
              <w:marLeft w:val="0"/>
              <w:marRight w:val="0"/>
              <w:marTop w:val="0"/>
              <w:marBottom w:val="0"/>
              <w:divBdr>
                <w:top w:val="none" w:sz="0" w:space="0" w:color="auto"/>
                <w:left w:val="none" w:sz="0" w:space="0" w:color="auto"/>
                <w:bottom w:val="none" w:sz="0" w:space="0" w:color="auto"/>
                <w:right w:val="none" w:sz="0" w:space="0" w:color="auto"/>
              </w:divBdr>
            </w:div>
          </w:divsChild>
        </w:div>
        <w:div w:id="657657843">
          <w:marLeft w:val="0"/>
          <w:marRight w:val="0"/>
          <w:marTop w:val="0"/>
          <w:marBottom w:val="0"/>
          <w:divBdr>
            <w:top w:val="none" w:sz="0" w:space="0" w:color="auto"/>
            <w:left w:val="none" w:sz="0" w:space="0" w:color="auto"/>
            <w:bottom w:val="none" w:sz="0" w:space="0" w:color="auto"/>
            <w:right w:val="none" w:sz="0" w:space="0" w:color="auto"/>
          </w:divBdr>
          <w:divsChild>
            <w:div w:id="524171913">
              <w:marLeft w:val="0"/>
              <w:marRight w:val="0"/>
              <w:marTop w:val="0"/>
              <w:marBottom w:val="0"/>
              <w:divBdr>
                <w:top w:val="none" w:sz="0" w:space="0" w:color="auto"/>
                <w:left w:val="none" w:sz="0" w:space="0" w:color="auto"/>
                <w:bottom w:val="none" w:sz="0" w:space="0" w:color="auto"/>
                <w:right w:val="none" w:sz="0" w:space="0" w:color="auto"/>
              </w:divBdr>
            </w:div>
          </w:divsChild>
        </w:div>
        <w:div w:id="660743794">
          <w:marLeft w:val="0"/>
          <w:marRight w:val="0"/>
          <w:marTop w:val="0"/>
          <w:marBottom w:val="0"/>
          <w:divBdr>
            <w:top w:val="none" w:sz="0" w:space="0" w:color="auto"/>
            <w:left w:val="none" w:sz="0" w:space="0" w:color="auto"/>
            <w:bottom w:val="none" w:sz="0" w:space="0" w:color="auto"/>
            <w:right w:val="none" w:sz="0" w:space="0" w:color="auto"/>
          </w:divBdr>
          <w:divsChild>
            <w:div w:id="904485178">
              <w:marLeft w:val="0"/>
              <w:marRight w:val="0"/>
              <w:marTop w:val="0"/>
              <w:marBottom w:val="0"/>
              <w:divBdr>
                <w:top w:val="none" w:sz="0" w:space="0" w:color="auto"/>
                <w:left w:val="none" w:sz="0" w:space="0" w:color="auto"/>
                <w:bottom w:val="none" w:sz="0" w:space="0" w:color="auto"/>
                <w:right w:val="none" w:sz="0" w:space="0" w:color="auto"/>
              </w:divBdr>
            </w:div>
          </w:divsChild>
        </w:div>
        <w:div w:id="662464876">
          <w:marLeft w:val="0"/>
          <w:marRight w:val="0"/>
          <w:marTop w:val="0"/>
          <w:marBottom w:val="0"/>
          <w:divBdr>
            <w:top w:val="none" w:sz="0" w:space="0" w:color="auto"/>
            <w:left w:val="none" w:sz="0" w:space="0" w:color="auto"/>
            <w:bottom w:val="none" w:sz="0" w:space="0" w:color="auto"/>
            <w:right w:val="none" w:sz="0" w:space="0" w:color="auto"/>
          </w:divBdr>
          <w:divsChild>
            <w:div w:id="302274891">
              <w:marLeft w:val="0"/>
              <w:marRight w:val="0"/>
              <w:marTop w:val="0"/>
              <w:marBottom w:val="0"/>
              <w:divBdr>
                <w:top w:val="none" w:sz="0" w:space="0" w:color="auto"/>
                <w:left w:val="none" w:sz="0" w:space="0" w:color="auto"/>
                <w:bottom w:val="none" w:sz="0" w:space="0" w:color="auto"/>
                <w:right w:val="none" w:sz="0" w:space="0" w:color="auto"/>
              </w:divBdr>
            </w:div>
          </w:divsChild>
        </w:div>
        <w:div w:id="674919096">
          <w:marLeft w:val="0"/>
          <w:marRight w:val="0"/>
          <w:marTop w:val="0"/>
          <w:marBottom w:val="0"/>
          <w:divBdr>
            <w:top w:val="none" w:sz="0" w:space="0" w:color="auto"/>
            <w:left w:val="none" w:sz="0" w:space="0" w:color="auto"/>
            <w:bottom w:val="none" w:sz="0" w:space="0" w:color="auto"/>
            <w:right w:val="none" w:sz="0" w:space="0" w:color="auto"/>
          </w:divBdr>
          <w:divsChild>
            <w:div w:id="1050036921">
              <w:marLeft w:val="0"/>
              <w:marRight w:val="0"/>
              <w:marTop w:val="0"/>
              <w:marBottom w:val="0"/>
              <w:divBdr>
                <w:top w:val="none" w:sz="0" w:space="0" w:color="auto"/>
                <w:left w:val="none" w:sz="0" w:space="0" w:color="auto"/>
                <w:bottom w:val="none" w:sz="0" w:space="0" w:color="auto"/>
                <w:right w:val="none" w:sz="0" w:space="0" w:color="auto"/>
              </w:divBdr>
            </w:div>
          </w:divsChild>
        </w:div>
        <w:div w:id="683747209">
          <w:marLeft w:val="0"/>
          <w:marRight w:val="0"/>
          <w:marTop w:val="0"/>
          <w:marBottom w:val="0"/>
          <w:divBdr>
            <w:top w:val="none" w:sz="0" w:space="0" w:color="auto"/>
            <w:left w:val="none" w:sz="0" w:space="0" w:color="auto"/>
            <w:bottom w:val="none" w:sz="0" w:space="0" w:color="auto"/>
            <w:right w:val="none" w:sz="0" w:space="0" w:color="auto"/>
          </w:divBdr>
          <w:divsChild>
            <w:div w:id="441728823">
              <w:marLeft w:val="0"/>
              <w:marRight w:val="0"/>
              <w:marTop w:val="0"/>
              <w:marBottom w:val="0"/>
              <w:divBdr>
                <w:top w:val="none" w:sz="0" w:space="0" w:color="auto"/>
                <w:left w:val="none" w:sz="0" w:space="0" w:color="auto"/>
                <w:bottom w:val="none" w:sz="0" w:space="0" w:color="auto"/>
                <w:right w:val="none" w:sz="0" w:space="0" w:color="auto"/>
              </w:divBdr>
            </w:div>
          </w:divsChild>
        </w:div>
        <w:div w:id="692002564">
          <w:marLeft w:val="0"/>
          <w:marRight w:val="0"/>
          <w:marTop w:val="0"/>
          <w:marBottom w:val="0"/>
          <w:divBdr>
            <w:top w:val="none" w:sz="0" w:space="0" w:color="auto"/>
            <w:left w:val="none" w:sz="0" w:space="0" w:color="auto"/>
            <w:bottom w:val="none" w:sz="0" w:space="0" w:color="auto"/>
            <w:right w:val="none" w:sz="0" w:space="0" w:color="auto"/>
          </w:divBdr>
          <w:divsChild>
            <w:div w:id="1530948273">
              <w:marLeft w:val="0"/>
              <w:marRight w:val="0"/>
              <w:marTop w:val="0"/>
              <w:marBottom w:val="0"/>
              <w:divBdr>
                <w:top w:val="none" w:sz="0" w:space="0" w:color="auto"/>
                <w:left w:val="none" w:sz="0" w:space="0" w:color="auto"/>
                <w:bottom w:val="none" w:sz="0" w:space="0" w:color="auto"/>
                <w:right w:val="none" w:sz="0" w:space="0" w:color="auto"/>
              </w:divBdr>
            </w:div>
          </w:divsChild>
        </w:div>
        <w:div w:id="703553156">
          <w:marLeft w:val="0"/>
          <w:marRight w:val="0"/>
          <w:marTop w:val="0"/>
          <w:marBottom w:val="0"/>
          <w:divBdr>
            <w:top w:val="none" w:sz="0" w:space="0" w:color="auto"/>
            <w:left w:val="none" w:sz="0" w:space="0" w:color="auto"/>
            <w:bottom w:val="none" w:sz="0" w:space="0" w:color="auto"/>
            <w:right w:val="none" w:sz="0" w:space="0" w:color="auto"/>
          </w:divBdr>
          <w:divsChild>
            <w:div w:id="1098526148">
              <w:marLeft w:val="0"/>
              <w:marRight w:val="0"/>
              <w:marTop w:val="0"/>
              <w:marBottom w:val="0"/>
              <w:divBdr>
                <w:top w:val="none" w:sz="0" w:space="0" w:color="auto"/>
                <w:left w:val="none" w:sz="0" w:space="0" w:color="auto"/>
                <w:bottom w:val="none" w:sz="0" w:space="0" w:color="auto"/>
                <w:right w:val="none" w:sz="0" w:space="0" w:color="auto"/>
              </w:divBdr>
            </w:div>
            <w:div w:id="1294216389">
              <w:marLeft w:val="0"/>
              <w:marRight w:val="0"/>
              <w:marTop w:val="0"/>
              <w:marBottom w:val="0"/>
              <w:divBdr>
                <w:top w:val="none" w:sz="0" w:space="0" w:color="auto"/>
                <w:left w:val="none" w:sz="0" w:space="0" w:color="auto"/>
                <w:bottom w:val="none" w:sz="0" w:space="0" w:color="auto"/>
                <w:right w:val="none" w:sz="0" w:space="0" w:color="auto"/>
              </w:divBdr>
            </w:div>
          </w:divsChild>
        </w:div>
        <w:div w:id="704138798">
          <w:marLeft w:val="0"/>
          <w:marRight w:val="0"/>
          <w:marTop w:val="0"/>
          <w:marBottom w:val="0"/>
          <w:divBdr>
            <w:top w:val="none" w:sz="0" w:space="0" w:color="auto"/>
            <w:left w:val="none" w:sz="0" w:space="0" w:color="auto"/>
            <w:bottom w:val="none" w:sz="0" w:space="0" w:color="auto"/>
            <w:right w:val="none" w:sz="0" w:space="0" w:color="auto"/>
          </w:divBdr>
          <w:divsChild>
            <w:div w:id="563683318">
              <w:marLeft w:val="0"/>
              <w:marRight w:val="0"/>
              <w:marTop w:val="0"/>
              <w:marBottom w:val="0"/>
              <w:divBdr>
                <w:top w:val="none" w:sz="0" w:space="0" w:color="auto"/>
                <w:left w:val="none" w:sz="0" w:space="0" w:color="auto"/>
                <w:bottom w:val="none" w:sz="0" w:space="0" w:color="auto"/>
                <w:right w:val="none" w:sz="0" w:space="0" w:color="auto"/>
              </w:divBdr>
            </w:div>
          </w:divsChild>
        </w:div>
        <w:div w:id="704401984">
          <w:marLeft w:val="0"/>
          <w:marRight w:val="0"/>
          <w:marTop w:val="0"/>
          <w:marBottom w:val="0"/>
          <w:divBdr>
            <w:top w:val="none" w:sz="0" w:space="0" w:color="auto"/>
            <w:left w:val="none" w:sz="0" w:space="0" w:color="auto"/>
            <w:bottom w:val="none" w:sz="0" w:space="0" w:color="auto"/>
            <w:right w:val="none" w:sz="0" w:space="0" w:color="auto"/>
          </w:divBdr>
          <w:divsChild>
            <w:div w:id="132019089">
              <w:marLeft w:val="0"/>
              <w:marRight w:val="0"/>
              <w:marTop w:val="0"/>
              <w:marBottom w:val="0"/>
              <w:divBdr>
                <w:top w:val="none" w:sz="0" w:space="0" w:color="auto"/>
                <w:left w:val="none" w:sz="0" w:space="0" w:color="auto"/>
                <w:bottom w:val="none" w:sz="0" w:space="0" w:color="auto"/>
                <w:right w:val="none" w:sz="0" w:space="0" w:color="auto"/>
              </w:divBdr>
            </w:div>
          </w:divsChild>
        </w:div>
        <w:div w:id="708652025">
          <w:marLeft w:val="0"/>
          <w:marRight w:val="0"/>
          <w:marTop w:val="0"/>
          <w:marBottom w:val="0"/>
          <w:divBdr>
            <w:top w:val="none" w:sz="0" w:space="0" w:color="auto"/>
            <w:left w:val="none" w:sz="0" w:space="0" w:color="auto"/>
            <w:bottom w:val="none" w:sz="0" w:space="0" w:color="auto"/>
            <w:right w:val="none" w:sz="0" w:space="0" w:color="auto"/>
          </w:divBdr>
          <w:divsChild>
            <w:div w:id="401030940">
              <w:marLeft w:val="0"/>
              <w:marRight w:val="0"/>
              <w:marTop w:val="0"/>
              <w:marBottom w:val="0"/>
              <w:divBdr>
                <w:top w:val="none" w:sz="0" w:space="0" w:color="auto"/>
                <w:left w:val="none" w:sz="0" w:space="0" w:color="auto"/>
                <w:bottom w:val="none" w:sz="0" w:space="0" w:color="auto"/>
                <w:right w:val="none" w:sz="0" w:space="0" w:color="auto"/>
              </w:divBdr>
            </w:div>
          </w:divsChild>
        </w:div>
        <w:div w:id="715158430">
          <w:marLeft w:val="0"/>
          <w:marRight w:val="0"/>
          <w:marTop w:val="0"/>
          <w:marBottom w:val="0"/>
          <w:divBdr>
            <w:top w:val="none" w:sz="0" w:space="0" w:color="auto"/>
            <w:left w:val="none" w:sz="0" w:space="0" w:color="auto"/>
            <w:bottom w:val="none" w:sz="0" w:space="0" w:color="auto"/>
            <w:right w:val="none" w:sz="0" w:space="0" w:color="auto"/>
          </w:divBdr>
          <w:divsChild>
            <w:div w:id="870725644">
              <w:marLeft w:val="0"/>
              <w:marRight w:val="0"/>
              <w:marTop w:val="0"/>
              <w:marBottom w:val="0"/>
              <w:divBdr>
                <w:top w:val="none" w:sz="0" w:space="0" w:color="auto"/>
                <w:left w:val="none" w:sz="0" w:space="0" w:color="auto"/>
                <w:bottom w:val="none" w:sz="0" w:space="0" w:color="auto"/>
                <w:right w:val="none" w:sz="0" w:space="0" w:color="auto"/>
              </w:divBdr>
            </w:div>
          </w:divsChild>
        </w:div>
        <w:div w:id="719282640">
          <w:marLeft w:val="0"/>
          <w:marRight w:val="0"/>
          <w:marTop w:val="0"/>
          <w:marBottom w:val="0"/>
          <w:divBdr>
            <w:top w:val="none" w:sz="0" w:space="0" w:color="auto"/>
            <w:left w:val="none" w:sz="0" w:space="0" w:color="auto"/>
            <w:bottom w:val="none" w:sz="0" w:space="0" w:color="auto"/>
            <w:right w:val="none" w:sz="0" w:space="0" w:color="auto"/>
          </w:divBdr>
          <w:divsChild>
            <w:div w:id="2076665010">
              <w:marLeft w:val="0"/>
              <w:marRight w:val="0"/>
              <w:marTop w:val="0"/>
              <w:marBottom w:val="0"/>
              <w:divBdr>
                <w:top w:val="none" w:sz="0" w:space="0" w:color="auto"/>
                <w:left w:val="none" w:sz="0" w:space="0" w:color="auto"/>
                <w:bottom w:val="none" w:sz="0" w:space="0" w:color="auto"/>
                <w:right w:val="none" w:sz="0" w:space="0" w:color="auto"/>
              </w:divBdr>
            </w:div>
          </w:divsChild>
        </w:div>
        <w:div w:id="738527128">
          <w:marLeft w:val="0"/>
          <w:marRight w:val="0"/>
          <w:marTop w:val="0"/>
          <w:marBottom w:val="0"/>
          <w:divBdr>
            <w:top w:val="none" w:sz="0" w:space="0" w:color="auto"/>
            <w:left w:val="none" w:sz="0" w:space="0" w:color="auto"/>
            <w:bottom w:val="none" w:sz="0" w:space="0" w:color="auto"/>
            <w:right w:val="none" w:sz="0" w:space="0" w:color="auto"/>
          </w:divBdr>
          <w:divsChild>
            <w:div w:id="1861428901">
              <w:marLeft w:val="0"/>
              <w:marRight w:val="0"/>
              <w:marTop w:val="0"/>
              <w:marBottom w:val="0"/>
              <w:divBdr>
                <w:top w:val="none" w:sz="0" w:space="0" w:color="auto"/>
                <w:left w:val="none" w:sz="0" w:space="0" w:color="auto"/>
                <w:bottom w:val="none" w:sz="0" w:space="0" w:color="auto"/>
                <w:right w:val="none" w:sz="0" w:space="0" w:color="auto"/>
              </w:divBdr>
            </w:div>
          </w:divsChild>
        </w:div>
        <w:div w:id="743068326">
          <w:marLeft w:val="0"/>
          <w:marRight w:val="0"/>
          <w:marTop w:val="0"/>
          <w:marBottom w:val="0"/>
          <w:divBdr>
            <w:top w:val="none" w:sz="0" w:space="0" w:color="auto"/>
            <w:left w:val="none" w:sz="0" w:space="0" w:color="auto"/>
            <w:bottom w:val="none" w:sz="0" w:space="0" w:color="auto"/>
            <w:right w:val="none" w:sz="0" w:space="0" w:color="auto"/>
          </w:divBdr>
          <w:divsChild>
            <w:div w:id="1735931095">
              <w:marLeft w:val="0"/>
              <w:marRight w:val="0"/>
              <w:marTop w:val="0"/>
              <w:marBottom w:val="0"/>
              <w:divBdr>
                <w:top w:val="none" w:sz="0" w:space="0" w:color="auto"/>
                <w:left w:val="none" w:sz="0" w:space="0" w:color="auto"/>
                <w:bottom w:val="none" w:sz="0" w:space="0" w:color="auto"/>
                <w:right w:val="none" w:sz="0" w:space="0" w:color="auto"/>
              </w:divBdr>
            </w:div>
          </w:divsChild>
        </w:div>
        <w:div w:id="754977480">
          <w:marLeft w:val="0"/>
          <w:marRight w:val="0"/>
          <w:marTop w:val="0"/>
          <w:marBottom w:val="0"/>
          <w:divBdr>
            <w:top w:val="none" w:sz="0" w:space="0" w:color="auto"/>
            <w:left w:val="none" w:sz="0" w:space="0" w:color="auto"/>
            <w:bottom w:val="none" w:sz="0" w:space="0" w:color="auto"/>
            <w:right w:val="none" w:sz="0" w:space="0" w:color="auto"/>
          </w:divBdr>
          <w:divsChild>
            <w:div w:id="1429698409">
              <w:marLeft w:val="0"/>
              <w:marRight w:val="0"/>
              <w:marTop w:val="0"/>
              <w:marBottom w:val="0"/>
              <w:divBdr>
                <w:top w:val="none" w:sz="0" w:space="0" w:color="auto"/>
                <w:left w:val="none" w:sz="0" w:space="0" w:color="auto"/>
                <w:bottom w:val="none" w:sz="0" w:space="0" w:color="auto"/>
                <w:right w:val="none" w:sz="0" w:space="0" w:color="auto"/>
              </w:divBdr>
            </w:div>
          </w:divsChild>
        </w:div>
        <w:div w:id="756945217">
          <w:marLeft w:val="0"/>
          <w:marRight w:val="0"/>
          <w:marTop w:val="0"/>
          <w:marBottom w:val="0"/>
          <w:divBdr>
            <w:top w:val="none" w:sz="0" w:space="0" w:color="auto"/>
            <w:left w:val="none" w:sz="0" w:space="0" w:color="auto"/>
            <w:bottom w:val="none" w:sz="0" w:space="0" w:color="auto"/>
            <w:right w:val="none" w:sz="0" w:space="0" w:color="auto"/>
          </w:divBdr>
          <w:divsChild>
            <w:div w:id="1798598758">
              <w:marLeft w:val="0"/>
              <w:marRight w:val="0"/>
              <w:marTop w:val="0"/>
              <w:marBottom w:val="0"/>
              <w:divBdr>
                <w:top w:val="none" w:sz="0" w:space="0" w:color="auto"/>
                <w:left w:val="none" w:sz="0" w:space="0" w:color="auto"/>
                <w:bottom w:val="none" w:sz="0" w:space="0" w:color="auto"/>
                <w:right w:val="none" w:sz="0" w:space="0" w:color="auto"/>
              </w:divBdr>
            </w:div>
          </w:divsChild>
        </w:div>
        <w:div w:id="757947679">
          <w:marLeft w:val="0"/>
          <w:marRight w:val="0"/>
          <w:marTop w:val="0"/>
          <w:marBottom w:val="0"/>
          <w:divBdr>
            <w:top w:val="none" w:sz="0" w:space="0" w:color="auto"/>
            <w:left w:val="none" w:sz="0" w:space="0" w:color="auto"/>
            <w:bottom w:val="none" w:sz="0" w:space="0" w:color="auto"/>
            <w:right w:val="none" w:sz="0" w:space="0" w:color="auto"/>
          </w:divBdr>
          <w:divsChild>
            <w:div w:id="469830571">
              <w:marLeft w:val="0"/>
              <w:marRight w:val="0"/>
              <w:marTop w:val="0"/>
              <w:marBottom w:val="0"/>
              <w:divBdr>
                <w:top w:val="none" w:sz="0" w:space="0" w:color="auto"/>
                <w:left w:val="none" w:sz="0" w:space="0" w:color="auto"/>
                <w:bottom w:val="none" w:sz="0" w:space="0" w:color="auto"/>
                <w:right w:val="none" w:sz="0" w:space="0" w:color="auto"/>
              </w:divBdr>
            </w:div>
          </w:divsChild>
        </w:div>
        <w:div w:id="758790015">
          <w:marLeft w:val="0"/>
          <w:marRight w:val="0"/>
          <w:marTop w:val="0"/>
          <w:marBottom w:val="0"/>
          <w:divBdr>
            <w:top w:val="none" w:sz="0" w:space="0" w:color="auto"/>
            <w:left w:val="none" w:sz="0" w:space="0" w:color="auto"/>
            <w:bottom w:val="none" w:sz="0" w:space="0" w:color="auto"/>
            <w:right w:val="none" w:sz="0" w:space="0" w:color="auto"/>
          </w:divBdr>
          <w:divsChild>
            <w:div w:id="1668513275">
              <w:marLeft w:val="0"/>
              <w:marRight w:val="0"/>
              <w:marTop w:val="0"/>
              <w:marBottom w:val="0"/>
              <w:divBdr>
                <w:top w:val="none" w:sz="0" w:space="0" w:color="auto"/>
                <w:left w:val="none" w:sz="0" w:space="0" w:color="auto"/>
                <w:bottom w:val="none" w:sz="0" w:space="0" w:color="auto"/>
                <w:right w:val="none" w:sz="0" w:space="0" w:color="auto"/>
              </w:divBdr>
            </w:div>
          </w:divsChild>
        </w:div>
        <w:div w:id="761024088">
          <w:marLeft w:val="0"/>
          <w:marRight w:val="0"/>
          <w:marTop w:val="0"/>
          <w:marBottom w:val="0"/>
          <w:divBdr>
            <w:top w:val="none" w:sz="0" w:space="0" w:color="auto"/>
            <w:left w:val="none" w:sz="0" w:space="0" w:color="auto"/>
            <w:bottom w:val="none" w:sz="0" w:space="0" w:color="auto"/>
            <w:right w:val="none" w:sz="0" w:space="0" w:color="auto"/>
          </w:divBdr>
          <w:divsChild>
            <w:div w:id="1833911532">
              <w:marLeft w:val="0"/>
              <w:marRight w:val="0"/>
              <w:marTop w:val="0"/>
              <w:marBottom w:val="0"/>
              <w:divBdr>
                <w:top w:val="none" w:sz="0" w:space="0" w:color="auto"/>
                <w:left w:val="none" w:sz="0" w:space="0" w:color="auto"/>
                <w:bottom w:val="none" w:sz="0" w:space="0" w:color="auto"/>
                <w:right w:val="none" w:sz="0" w:space="0" w:color="auto"/>
              </w:divBdr>
            </w:div>
          </w:divsChild>
        </w:div>
        <w:div w:id="766462838">
          <w:marLeft w:val="0"/>
          <w:marRight w:val="0"/>
          <w:marTop w:val="0"/>
          <w:marBottom w:val="0"/>
          <w:divBdr>
            <w:top w:val="none" w:sz="0" w:space="0" w:color="auto"/>
            <w:left w:val="none" w:sz="0" w:space="0" w:color="auto"/>
            <w:bottom w:val="none" w:sz="0" w:space="0" w:color="auto"/>
            <w:right w:val="none" w:sz="0" w:space="0" w:color="auto"/>
          </w:divBdr>
          <w:divsChild>
            <w:div w:id="1320306838">
              <w:marLeft w:val="0"/>
              <w:marRight w:val="0"/>
              <w:marTop w:val="0"/>
              <w:marBottom w:val="0"/>
              <w:divBdr>
                <w:top w:val="none" w:sz="0" w:space="0" w:color="auto"/>
                <w:left w:val="none" w:sz="0" w:space="0" w:color="auto"/>
                <w:bottom w:val="none" w:sz="0" w:space="0" w:color="auto"/>
                <w:right w:val="none" w:sz="0" w:space="0" w:color="auto"/>
              </w:divBdr>
            </w:div>
          </w:divsChild>
        </w:div>
        <w:div w:id="787360608">
          <w:marLeft w:val="0"/>
          <w:marRight w:val="0"/>
          <w:marTop w:val="0"/>
          <w:marBottom w:val="0"/>
          <w:divBdr>
            <w:top w:val="none" w:sz="0" w:space="0" w:color="auto"/>
            <w:left w:val="none" w:sz="0" w:space="0" w:color="auto"/>
            <w:bottom w:val="none" w:sz="0" w:space="0" w:color="auto"/>
            <w:right w:val="none" w:sz="0" w:space="0" w:color="auto"/>
          </w:divBdr>
          <w:divsChild>
            <w:div w:id="1384594574">
              <w:marLeft w:val="0"/>
              <w:marRight w:val="0"/>
              <w:marTop w:val="0"/>
              <w:marBottom w:val="0"/>
              <w:divBdr>
                <w:top w:val="none" w:sz="0" w:space="0" w:color="auto"/>
                <w:left w:val="none" w:sz="0" w:space="0" w:color="auto"/>
                <w:bottom w:val="none" w:sz="0" w:space="0" w:color="auto"/>
                <w:right w:val="none" w:sz="0" w:space="0" w:color="auto"/>
              </w:divBdr>
            </w:div>
          </w:divsChild>
        </w:div>
        <w:div w:id="788546278">
          <w:marLeft w:val="0"/>
          <w:marRight w:val="0"/>
          <w:marTop w:val="0"/>
          <w:marBottom w:val="0"/>
          <w:divBdr>
            <w:top w:val="none" w:sz="0" w:space="0" w:color="auto"/>
            <w:left w:val="none" w:sz="0" w:space="0" w:color="auto"/>
            <w:bottom w:val="none" w:sz="0" w:space="0" w:color="auto"/>
            <w:right w:val="none" w:sz="0" w:space="0" w:color="auto"/>
          </w:divBdr>
          <w:divsChild>
            <w:div w:id="846865221">
              <w:marLeft w:val="0"/>
              <w:marRight w:val="0"/>
              <w:marTop w:val="0"/>
              <w:marBottom w:val="0"/>
              <w:divBdr>
                <w:top w:val="none" w:sz="0" w:space="0" w:color="auto"/>
                <w:left w:val="none" w:sz="0" w:space="0" w:color="auto"/>
                <w:bottom w:val="none" w:sz="0" w:space="0" w:color="auto"/>
                <w:right w:val="none" w:sz="0" w:space="0" w:color="auto"/>
              </w:divBdr>
            </w:div>
          </w:divsChild>
        </w:div>
        <w:div w:id="801969226">
          <w:marLeft w:val="0"/>
          <w:marRight w:val="0"/>
          <w:marTop w:val="0"/>
          <w:marBottom w:val="0"/>
          <w:divBdr>
            <w:top w:val="none" w:sz="0" w:space="0" w:color="auto"/>
            <w:left w:val="none" w:sz="0" w:space="0" w:color="auto"/>
            <w:bottom w:val="none" w:sz="0" w:space="0" w:color="auto"/>
            <w:right w:val="none" w:sz="0" w:space="0" w:color="auto"/>
          </w:divBdr>
          <w:divsChild>
            <w:div w:id="262690446">
              <w:marLeft w:val="0"/>
              <w:marRight w:val="0"/>
              <w:marTop w:val="0"/>
              <w:marBottom w:val="0"/>
              <w:divBdr>
                <w:top w:val="none" w:sz="0" w:space="0" w:color="auto"/>
                <w:left w:val="none" w:sz="0" w:space="0" w:color="auto"/>
                <w:bottom w:val="none" w:sz="0" w:space="0" w:color="auto"/>
                <w:right w:val="none" w:sz="0" w:space="0" w:color="auto"/>
              </w:divBdr>
            </w:div>
          </w:divsChild>
        </w:div>
        <w:div w:id="802238449">
          <w:marLeft w:val="0"/>
          <w:marRight w:val="0"/>
          <w:marTop w:val="0"/>
          <w:marBottom w:val="0"/>
          <w:divBdr>
            <w:top w:val="none" w:sz="0" w:space="0" w:color="auto"/>
            <w:left w:val="none" w:sz="0" w:space="0" w:color="auto"/>
            <w:bottom w:val="none" w:sz="0" w:space="0" w:color="auto"/>
            <w:right w:val="none" w:sz="0" w:space="0" w:color="auto"/>
          </w:divBdr>
          <w:divsChild>
            <w:div w:id="988242859">
              <w:marLeft w:val="0"/>
              <w:marRight w:val="0"/>
              <w:marTop w:val="0"/>
              <w:marBottom w:val="0"/>
              <w:divBdr>
                <w:top w:val="none" w:sz="0" w:space="0" w:color="auto"/>
                <w:left w:val="none" w:sz="0" w:space="0" w:color="auto"/>
                <w:bottom w:val="none" w:sz="0" w:space="0" w:color="auto"/>
                <w:right w:val="none" w:sz="0" w:space="0" w:color="auto"/>
              </w:divBdr>
            </w:div>
          </w:divsChild>
        </w:div>
        <w:div w:id="823930108">
          <w:marLeft w:val="0"/>
          <w:marRight w:val="0"/>
          <w:marTop w:val="0"/>
          <w:marBottom w:val="0"/>
          <w:divBdr>
            <w:top w:val="none" w:sz="0" w:space="0" w:color="auto"/>
            <w:left w:val="none" w:sz="0" w:space="0" w:color="auto"/>
            <w:bottom w:val="none" w:sz="0" w:space="0" w:color="auto"/>
            <w:right w:val="none" w:sz="0" w:space="0" w:color="auto"/>
          </w:divBdr>
          <w:divsChild>
            <w:div w:id="1479108106">
              <w:marLeft w:val="0"/>
              <w:marRight w:val="0"/>
              <w:marTop w:val="0"/>
              <w:marBottom w:val="0"/>
              <w:divBdr>
                <w:top w:val="none" w:sz="0" w:space="0" w:color="auto"/>
                <w:left w:val="none" w:sz="0" w:space="0" w:color="auto"/>
                <w:bottom w:val="none" w:sz="0" w:space="0" w:color="auto"/>
                <w:right w:val="none" w:sz="0" w:space="0" w:color="auto"/>
              </w:divBdr>
            </w:div>
          </w:divsChild>
        </w:div>
        <w:div w:id="833033103">
          <w:marLeft w:val="0"/>
          <w:marRight w:val="0"/>
          <w:marTop w:val="0"/>
          <w:marBottom w:val="0"/>
          <w:divBdr>
            <w:top w:val="none" w:sz="0" w:space="0" w:color="auto"/>
            <w:left w:val="none" w:sz="0" w:space="0" w:color="auto"/>
            <w:bottom w:val="none" w:sz="0" w:space="0" w:color="auto"/>
            <w:right w:val="none" w:sz="0" w:space="0" w:color="auto"/>
          </w:divBdr>
          <w:divsChild>
            <w:div w:id="1261912160">
              <w:marLeft w:val="0"/>
              <w:marRight w:val="0"/>
              <w:marTop w:val="0"/>
              <w:marBottom w:val="0"/>
              <w:divBdr>
                <w:top w:val="none" w:sz="0" w:space="0" w:color="auto"/>
                <w:left w:val="none" w:sz="0" w:space="0" w:color="auto"/>
                <w:bottom w:val="none" w:sz="0" w:space="0" w:color="auto"/>
                <w:right w:val="none" w:sz="0" w:space="0" w:color="auto"/>
              </w:divBdr>
            </w:div>
          </w:divsChild>
        </w:div>
        <w:div w:id="842822607">
          <w:marLeft w:val="0"/>
          <w:marRight w:val="0"/>
          <w:marTop w:val="0"/>
          <w:marBottom w:val="0"/>
          <w:divBdr>
            <w:top w:val="none" w:sz="0" w:space="0" w:color="auto"/>
            <w:left w:val="none" w:sz="0" w:space="0" w:color="auto"/>
            <w:bottom w:val="none" w:sz="0" w:space="0" w:color="auto"/>
            <w:right w:val="none" w:sz="0" w:space="0" w:color="auto"/>
          </w:divBdr>
          <w:divsChild>
            <w:div w:id="70934342">
              <w:marLeft w:val="0"/>
              <w:marRight w:val="0"/>
              <w:marTop w:val="0"/>
              <w:marBottom w:val="0"/>
              <w:divBdr>
                <w:top w:val="none" w:sz="0" w:space="0" w:color="auto"/>
                <w:left w:val="none" w:sz="0" w:space="0" w:color="auto"/>
                <w:bottom w:val="none" w:sz="0" w:space="0" w:color="auto"/>
                <w:right w:val="none" w:sz="0" w:space="0" w:color="auto"/>
              </w:divBdr>
            </w:div>
          </w:divsChild>
        </w:div>
        <w:div w:id="845097590">
          <w:marLeft w:val="0"/>
          <w:marRight w:val="0"/>
          <w:marTop w:val="0"/>
          <w:marBottom w:val="0"/>
          <w:divBdr>
            <w:top w:val="none" w:sz="0" w:space="0" w:color="auto"/>
            <w:left w:val="none" w:sz="0" w:space="0" w:color="auto"/>
            <w:bottom w:val="none" w:sz="0" w:space="0" w:color="auto"/>
            <w:right w:val="none" w:sz="0" w:space="0" w:color="auto"/>
          </w:divBdr>
          <w:divsChild>
            <w:div w:id="1151556462">
              <w:marLeft w:val="0"/>
              <w:marRight w:val="0"/>
              <w:marTop w:val="0"/>
              <w:marBottom w:val="0"/>
              <w:divBdr>
                <w:top w:val="none" w:sz="0" w:space="0" w:color="auto"/>
                <w:left w:val="none" w:sz="0" w:space="0" w:color="auto"/>
                <w:bottom w:val="none" w:sz="0" w:space="0" w:color="auto"/>
                <w:right w:val="none" w:sz="0" w:space="0" w:color="auto"/>
              </w:divBdr>
            </w:div>
          </w:divsChild>
        </w:div>
        <w:div w:id="852963557">
          <w:marLeft w:val="0"/>
          <w:marRight w:val="0"/>
          <w:marTop w:val="0"/>
          <w:marBottom w:val="0"/>
          <w:divBdr>
            <w:top w:val="none" w:sz="0" w:space="0" w:color="auto"/>
            <w:left w:val="none" w:sz="0" w:space="0" w:color="auto"/>
            <w:bottom w:val="none" w:sz="0" w:space="0" w:color="auto"/>
            <w:right w:val="none" w:sz="0" w:space="0" w:color="auto"/>
          </w:divBdr>
          <w:divsChild>
            <w:div w:id="1500729040">
              <w:marLeft w:val="0"/>
              <w:marRight w:val="0"/>
              <w:marTop w:val="0"/>
              <w:marBottom w:val="0"/>
              <w:divBdr>
                <w:top w:val="none" w:sz="0" w:space="0" w:color="auto"/>
                <w:left w:val="none" w:sz="0" w:space="0" w:color="auto"/>
                <w:bottom w:val="none" w:sz="0" w:space="0" w:color="auto"/>
                <w:right w:val="none" w:sz="0" w:space="0" w:color="auto"/>
              </w:divBdr>
            </w:div>
          </w:divsChild>
        </w:div>
        <w:div w:id="857933258">
          <w:marLeft w:val="0"/>
          <w:marRight w:val="0"/>
          <w:marTop w:val="0"/>
          <w:marBottom w:val="0"/>
          <w:divBdr>
            <w:top w:val="none" w:sz="0" w:space="0" w:color="auto"/>
            <w:left w:val="none" w:sz="0" w:space="0" w:color="auto"/>
            <w:bottom w:val="none" w:sz="0" w:space="0" w:color="auto"/>
            <w:right w:val="none" w:sz="0" w:space="0" w:color="auto"/>
          </w:divBdr>
          <w:divsChild>
            <w:div w:id="2110537860">
              <w:marLeft w:val="0"/>
              <w:marRight w:val="0"/>
              <w:marTop w:val="0"/>
              <w:marBottom w:val="0"/>
              <w:divBdr>
                <w:top w:val="none" w:sz="0" w:space="0" w:color="auto"/>
                <w:left w:val="none" w:sz="0" w:space="0" w:color="auto"/>
                <w:bottom w:val="none" w:sz="0" w:space="0" w:color="auto"/>
                <w:right w:val="none" w:sz="0" w:space="0" w:color="auto"/>
              </w:divBdr>
            </w:div>
          </w:divsChild>
        </w:div>
        <w:div w:id="865022313">
          <w:marLeft w:val="0"/>
          <w:marRight w:val="0"/>
          <w:marTop w:val="0"/>
          <w:marBottom w:val="0"/>
          <w:divBdr>
            <w:top w:val="none" w:sz="0" w:space="0" w:color="auto"/>
            <w:left w:val="none" w:sz="0" w:space="0" w:color="auto"/>
            <w:bottom w:val="none" w:sz="0" w:space="0" w:color="auto"/>
            <w:right w:val="none" w:sz="0" w:space="0" w:color="auto"/>
          </w:divBdr>
          <w:divsChild>
            <w:div w:id="992677947">
              <w:marLeft w:val="0"/>
              <w:marRight w:val="0"/>
              <w:marTop w:val="0"/>
              <w:marBottom w:val="0"/>
              <w:divBdr>
                <w:top w:val="none" w:sz="0" w:space="0" w:color="auto"/>
                <w:left w:val="none" w:sz="0" w:space="0" w:color="auto"/>
                <w:bottom w:val="none" w:sz="0" w:space="0" w:color="auto"/>
                <w:right w:val="none" w:sz="0" w:space="0" w:color="auto"/>
              </w:divBdr>
            </w:div>
          </w:divsChild>
        </w:div>
        <w:div w:id="875318057">
          <w:marLeft w:val="0"/>
          <w:marRight w:val="0"/>
          <w:marTop w:val="0"/>
          <w:marBottom w:val="0"/>
          <w:divBdr>
            <w:top w:val="none" w:sz="0" w:space="0" w:color="auto"/>
            <w:left w:val="none" w:sz="0" w:space="0" w:color="auto"/>
            <w:bottom w:val="none" w:sz="0" w:space="0" w:color="auto"/>
            <w:right w:val="none" w:sz="0" w:space="0" w:color="auto"/>
          </w:divBdr>
          <w:divsChild>
            <w:div w:id="1818642038">
              <w:marLeft w:val="0"/>
              <w:marRight w:val="0"/>
              <w:marTop w:val="0"/>
              <w:marBottom w:val="0"/>
              <w:divBdr>
                <w:top w:val="none" w:sz="0" w:space="0" w:color="auto"/>
                <w:left w:val="none" w:sz="0" w:space="0" w:color="auto"/>
                <w:bottom w:val="none" w:sz="0" w:space="0" w:color="auto"/>
                <w:right w:val="none" w:sz="0" w:space="0" w:color="auto"/>
              </w:divBdr>
            </w:div>
          </w:divsChild>
        </w:div>
        <w:div w:id="879904046">
          <w:marLeft w:val="0"/>
          <w:marRight w:val="0"/>
          <w:marTop w:val="0"/>
          <w:marBottom w:val="0"/>
          <w:divBdr>
            <w:top w:val="none" w:sz="0" w:space="0" w:color="auto"/>
            <w:left w:val="none" w:sz="0" w:space="0" w:color="auto"/>
            <w:bottom w:val="none" w:sz="0" w:space="0" w:color="auto"/>
            <w:right w:val="none" w:sz="0" w:space="0" w:color="auto"/>
          </w:divBdr>
          <w:divsChild>
            <w:div w:id="1606957008">
              <w:marLeft w:val="0"/>
              <w:marRight w:val="0"/>
              <w:marTop w:val="0"/>
              <w:marBottom w:val="0"/>
              <w:divBdr>
                <w:top w:val="none" w:sz="0" w:space="0" w:color="auto"/>
                <w:left w:val="none" w:sz="0" w:space="0" w:color="auto"/>
                <w:bottom w:val="none" w:sz="0" w:space="0" w:color="auto"/>
                <w:right w:val="none" w:sz="0" w:space="0" w:color="auto"/>
              </w:divBdr>
            </w:div>
          </w:divsChild>
        </w:div>
        <w:div w:id="881209383">
          <w:marLeft w:val="0"/>
          <w:marRight w:val="0"/>
          <w:marTop w:val="0"/>
          <w:marBottom w:val="0"/>
          <w:divBdr>
            <w:top w:val="none" w:sz="0" w:space="0" w:color="auto"/>
            <w:left w:val="none" w:sz="0" w:space="0" w:color="auto"/>
            <w:bottom w:val="none" w:sz="0" w:space="0" w:color="auto"/>
            <w:right w:val="none" w:sz="0" w:space="0" w:color="auto"/>
          </w:divBdr>
          <w:divsChild>
            <w:div w:id="653341914">
              <w:marLeft w:val="0"/>
              <w:marRight w:val="0"/>
              <w:marTop w:val="0"/>
              <w:marBottom w:val="0"/>
              <w:divBdr>
                <w:top w:val="none" w:sz="0" w:space="0" w:color="auto"/>
                <w:left w:val="none" w:sz="0" w:space="0" w:color="auto"/>
                <w:bottom w:val="none" w:sz="0" w:space="0" w:color="auto"/>
                <w:right w:val="none" w:sz="0" w:space="0" w:color="auto"/>
              </w:divBdr>
            </w:div>
          </w:divsChild>
        </w:div>
        <w:div w:id="883562628">
          <w:marLeft w:val="0"/>
          <w:marRight w:val="0"/>
          <w:marTop w:val="0"/>
          <w:marBottom w:val="0"/>
          <w:divBdr>
            <w:top w:val="none" w:sz="0" w:space="0" w:color="auto"/>
            <w:left w:val="none" w:sz="0" w:space="0" w:color="auto"/>
            <w:bottom w:val="none" w:sz="0" w:space="0" w:color="auto"/>
            <w:right w:val="none" w:sz="0" w:space="0" w:color="auto"/>
          </w:divBdr>
          <w:divsChild>
            <w:div w:id="888492946">
              <w:marLeft w:val="0"/>
              <w:marRight w:val="0"/>
              <w:marTop w:val="0"/>
              <w:marBottom w:val="0"/>
              <w:divBdr>
                <w:top w:val="none" w:sz="0" w:space="0" w:color="auto"/>
                <w:left w:val="none" w:sz="0" w:space="0" w:color="auto"/>
                <w:bottom w:val="none" w:sz="0" w:space="0" w:color="auto"/>
                <w:right w:val="none" w:sz="0" w:space="0" w:color="auto"/>
              </w:divBdr>
            </w:div>
          </w:divsChild>
        </w:div>
        <w:div w:id="886843854">
          <w:marLeft w:val="0"/>
          <w:marRight w:val="0"/>
          <w:marTop w:val="0"/>
          <w:marBottom w:val="0"/>
          <w:divBdr>
            <w:top w:val="none" w:sz="0" w:space="0" w:color="auto"/>
            <w:left w:val="none" w:sz="0" w:space="0" w:color="auto"/>
            <w:bottom w:val="none" w:sz="0" w:space="0" w:color="auto"/>
            <w:right w:val="none" w:sz="0" w:space="0" w:color="auto"/>
          </w:divBdr>
          <w:divsChild>
            <w:div w:id="1815753356">
              <w:marLeft w:val="0"/>
              <w:marRight w:val="0"/>
              <w:marTop w:val="0"/>
              <w:marBottom w:val="0"/>
              <w:divBdr>
                <w:top w:val="none" w:sz="0" w:space="0" w:color="auto"/>
                <w:left w:val="none" w:sz="0" w:space="0" w:color="auto"/>
                <w:bottom w:val="none" w:sz="0" w:space="0" w:color="auto"/>
                <w:right w:val="none" w:sz="0" w:space="0" w:color="auto"/>
              </w:divBdr>
            </w:div>
          </w:divsChild>
        </w:div>
        <w:div w:id="894312656">
          <w:marLeft w:val="0"/>
          <w:marRight w:val="0"/>
          <w:marTop w:val="0"/>
          <w:marBottom w:val="0"/>
          <w:divBdr>
            <w:top w:val="none" w:sz="0" w:space="0" w:color="auto"/>
            <w:left w:val="none" w:sz="0" w:space="0" w:color="auto"/>
            <w:bottom w:val="none" w:sz="0" w:space="0" w:color="auto"/>
            <w:right w:val="none" w:sz="0" w:space="0" w:color="auto"/>
          </w:divBdr>
          <w:divsChild>
            <w:div w:id="1681851477">
              <w:marLeft w:val="0"/>
              <w:marRight w:val="0"/>
              <w:marTop w:val="0"/>
              <w:marBottom w:val="0"/>
              <w:divBdr>
                <w:top w:val="none" w:sz="0" w:space="0" w:color="auto"/>
                <w:left w:val="none" w:sz="0" w:space="0" w:color="auto"/>
                <w:bottom w:val="none" w:sz="0" w:space="0" w:color="auto"/>
                <w:right w:val="none" w:sz="0" w:space="0" w:color="auto"/>
              </w:divBdr>
            </w:div>
          </w:divsChild>
        </w:div>
        <w:div w:id="899437199">
          <w:marLeft w:val="0"/>
          <w:marRight w:val="0"/>
          <w:marTop w:val="0"/>
          <w:marBottom w:val="0"/>
          <w:divBdr>
            <w:top w:val="none" w:sz="0" w:space="0" w:color="auto"/>
            <w:left w:val="none" w:sz="0" w:space="0" w:color="auto"/>
            <w:bottom w:val="none" w:sz="0" w:space="0" w:color="auto"/>
            <w:right w:val="none" w:sz="0" w:space="0" w:color="auto"/>
          </w:divBdr>
          <w:divsChild>
            <w:div w:id="1971856518">
              <w:marLeft w:val="0"/>
              <w:marRight w:val="0"/>
              <w:marTop w:val="0"/>
              <w:marBottom w:val="0"/>
              <w:divBdr>
                <w:top w:val="none" w:sz="0" w:space="0" w:color="auto"/>
                <w:left w:val="none" w:sz="0" w:space="0" w:color="auto"/>
                <w:bottom w:val="none" w:sz="0" w:space="0" w:color="auto"/>
                <w:right w:val="none" w:sz="0" w:space="0" w:color="auto"/>
              </w:divBdr>
            </w:div>
          </w:divsChild>
        </w:div>
        <w:div w:id="901019381">
          <w:marLeft w:val="0"/>
          <w:marRight w:val="0"/>
          <w:marTop w:val="0"/>
          <w:marBottom w:val="0"/>
          <w:divBdr>
            <w:top w:val="none" w:sz="0" w:space="0" w:color="auto"/>
            <w:left w:val="none" w:sz="0" w:space="0" w:color="auto"/>
            <w:bottom w:val="none" w:sz="0" w:space="0" w:color="auto"/>
            <w:right w:val="none" w:sz="0" w:space="0" w:color="auto"/>
          </w:divBdr>
          <w:divsChild>
            <w:div w:id="1354191022">
              <w:marLeft w:val="0"/>
              <w:marRight w:val="0"/>
              <w:marTop w:val="0"/>
              <w:marBottom w:val="0"/>
              <w:divBdr>
                <w:top w:val="none" w:sz="0" w:space="0" w:color="auto"/>
                <w:left w:val="none" w:sz="0" w:space="0" w:color="auto"/>
                <w:bottom w:val="none" w:sz="0" w:space="0" w:color="auto"/>
                <w:right w:val="none" w:sz="0" w:space="0" w:color="auto"/>
              </w:divBdr>
            </w:div>
          </w:divsChild>
        </w:div>
        <w:div w:id="907497441">
          <w:marLeft w:val="0"/>
          <w:marRight w:val="0"/>
          <w:marTop w:val="0"/>
          <w:marBottom w:val="0"/>
          <w:divBdr>
            <w:top w:val="none" w:sz="0" w:space="0" w:color="auto"/>
            <w:left w:val="none" w:sz="0" w:space="0" w:color="auto"/>
            <w:bottom w:val="none" w:sz="0" w:space="0" w:color="auto"/>
            <w:right w:val="none" w:sz="0" w:space="0" w:color="auto"/>
          </w:divBdr>
          <w:divsChild>
            <w:div w:id="535969374">
              <w:marLeft w:val="0"/>
              <w:marRight w:val="0"/>
              <w:marTop w:val="0"/>
              <w:marBottom w:val="0"/>
              <w:divBdr>
                <w:top w:val="none" w:sz="0" w:space="0" w:color="auto"/>
                <w:left w:val="none" w:sz="0" w:space="0" w:color="auto"/>
                <w:bottom w:val="none" w:sz="0" w:space="0" w:color="auto"/>
                <w:right w:val="none" w:sz="0" w:space="0" w:color="auto"/>
              </w:divBdr>
            </w:div>
          </w:divsChild>
        </w:div>
        <w:div w:id="907879947">
          <w:marLeft w:val="0"/>
          <w:marRight w:val="0"/>
          <w:marTop w:val="0"/>
          <w:marBottom w:val="0"/>
          <w:divBdr>
            <w:top w:val="none" w:sz="0" w:space="0" w:color="auto"/>
            <w:left w:val="none" w:sz="0" w:space="0" w:color="auto"/>
            <w:bottom w:val="none" w:sz="0" w:space="0" w:color="auto"/>
            <w:right w:val="none" w:sz="0" w:space="0" w:color="auto"/>
          </w:divBdr>
          <w:divsChild>
            <w:div w:id="1610161776">
              <w:marLeft w:val="0"/>
              <w:marRight w:val="0"/>
              <w:marTop w:val="0"/>
              <w:marBottom w:val="0"/>
              <w:divBdr>
                <w:top w:val="none" w:sz="0" w:space="0" w:color="auto"/>
                <w:left w:val="none" w:sz="0" w:space="0" w:color="auto"/>
                <w:bottom w:val="none" w:sz="0" w:space="0" w:color="auto"/>
                <w:right w:val="none" w:sz="0" w:space="0" w:color="auto"/>
              </w:divBdr>
            </w:div>
          </w:divsChild>
        </w:div>
        <w:div w:id="912853151">
          <w:marLeft w:val="0"/>
          <w:marRight w:val="0"/>
          <w:marTop w:val="0"/>
          <w:marBottom w:val="0"/>
          <w:divBdr>
            <w:top w:val="none" w:sz="0" w:space="0" w:color="auto"/>
            <w:left w:val="none" w:sz="0" w:space="0" w:color="auto"/>
            <w:bottom w:val="none" w:sz="0" w:space="0" w:color="auto"/>
            <w:right w:val="none" w:sz="0" w:space="0" w:color="auto"/>
          </w:divBdr>
          <w:divsChild>
            <w:div w:id="1275554958">
              <w:marLeft w:val="0"/>
              <w:marRight w:val="0"/>
              <w:marTop w:val="0"/>
              <w:marBottom w:val="0"/>
              <w:divBdr>
                <w:top w:val="none" w:sz="0" w:space="0" w:color="auto"/>
                <w:left w:val="none" w:sz="0" w:space="0" w:color="auto"/>
                <w:bottom w:val="none" w:sz="0" w:space="0" w:color="auto"/>
                <w:right w:val="none" w:sz="0" w:space="0" w:color="auto"/>
              </w:divBdr>
            </w:div>
            <w:div w:id="1743336614">
              <w:marLeft w:val="0"/>
              <w:marRight w:val="0"/>
              <w:marTop w:val="0"/>
              <w:marBottom w:val="0"/>
              <w:divBdr>
                <w:top w:val="none" w:sz="0" w:space="0" w:color="auto"/>
                <w:left w:val="none" w:sz="0" w:space="0" w:color="auto"/>
                <w:bottom w:val="none" w:sz="0" w:space="0" w:color="auto"/>
                <w:right w:val="none" w:sz="0" w:space="0" w:color="auto"/>
              </w:divBdr>
            </w:div>
          </w:divsChild>
        </w:div>
        <w:div w:id="917641899">
          <w:marLeft w:val="0"/>
          <w:marRight w:val="0"/>
          <w:marTop w:val="0"/>
          <w:marBottom w:val="0"/>
          <w:divBdr>
            <w:top w:val="none" w:sz="0" w:space="0" w:color="auto"/>
            <w:left w:val="none" w:sz="0" w:space="0" w:color="auto"/>
            <w:bottom w:val="none" w:sz="0" w:space="0" w:color="auto"/>
            <w:right w:val="none" w:sz="0" w:space="0" w:color="auto"/>
          </w:divBdr>
          <w:divsChild>
            <w:div w:id="411129243">
              <w:marLeft w:val="0"/>
              <w:marRight w:val="0"/>
              <w:marTop w:val="0"/>
              <w:marBottom w:val="0"/>
              <w:divBdr>
                <w:top w:val="none" w:sz="0" w:space="0" w:color="auto"/>
                <w:left w:val="none" w:sz="0" w:space="0" w:color="auto"/>
                <w:bottom w:val="none" w:sz="0" w:space="0" w:color="auto"/>
                <w:right w:val="none" w:sz="0" w:space="0" w:color="auto"/>
              </w:divBdr>
            </w:div>
          </w:divsChild>
        </w:div>
        <w:div w:id="919020146">
          <w:marLeft w:val="0"/>
          <w:marRight w:val="0"/>
          <w:marTop w:val="0"/>
          <w:marBottom w:val="0"/>
          <w:divBdr>
            <w:top w:val="none" w:sz="0" w:space="0" w:color="auto"/>
            <w:left w:val="none" w:sz="0" w:space="0" w:color="auto"/>
            <w:bottom w:val="none" w:sz="0" w:space="0" w:color="auto"/>
            <w:right w:val="none" w:sz="0" w:space="0" w:color="auto"/>
          </w:divBdr>
          <w:divsChild>
            <w:div w:id="574314513">
              <w:marLeft w:val="0"/>
              <w:marRight w:val="0"/>
              <w:marTop w:val="0"/>
              <w:marBottom w:val="0"/>
              <w:divBdr>
                <w:top w:val="none" w:sz="0" w:space="0" w:color="auto"/>
                <w:left w:val="none" w:sz="0" w:space="0" w:color="auto"/>
                <w:bottom w:val="none" w:sz="0" w:space="0" w:color="auto"/>
                <w:right w:val="none" w:sz="0" w:space="0" w:color="auto"/>
              </w:divBdr>
            </w:div>
          </w:divsChild>
        </w:div>
        <w:div w:id="920867905">
          <w:marLeft w:val="0"/>
          <w:marRight w:val="0"/>
          <w:marTop w:val="0"/>
          <w:marBottom w:val="0"/>
          <w:divBdr>
            <w:top w:val="none" w:sz="0" w:space="0" w:color="auto"/>
            <w:left w:val="none" w:sz="0" w:space="0" w:color="auto"/>
            <w:bottom w:val="none" w:sz="0" w:space="0" w:color="auto"/>
            <w:right w:val="none" w:sz="0" w:space="0" w:color="auto"/>
          </w:divBdr>
          <w:divsChild>
            <w:div w:id="1618871948">
              <w:marLeft w:val="0"/>
              <w:marRight w:val="0"/>
              <w:marTop w:val="0"/>
              <w:marBottom w:val="0"/>
              <w:divBdr>
                <w:top w:val="none" w:sz="0" w:space="0" w:color="auto"/>
                <w:left w:val="none" w:sz="0" w:space="0" w:color="auto"/>
                <w:bottom w:val="none" w:sz="0" w:space="0" w:color="auto"/>
                <w:right w:val="none" w:sz="0" w:space="0" w:color="auto"/>
              </w:divBdr>
            </w:div>
          </w:divsChild>
        </w:div>
        <w:div w:id="928659839">
          <w:marLeft w:val="0"/>
          <w:marRight w:val="0"/>
          <w:marTop w:val="0"/>
          <w:marBottom w:val="0"/>
          <w:divBdr>
            <w:top w:val="none" w:sz="0" w:space="0" w:color="auto"/>
            <w:left w:val="none" w:sz="0" w:space="0" w:color="auto"/>
            <w:bottom w:val="none" w:sz="0" w:space="0" w:color="auto"/>
            <w:right w:val="none" w:sz="0" w:space="0" w:color="auto"/>
          </w:divBdr>
          <w:divsChild>
            <w:div w:id="2142652499">
              <w:marLeft w:val="0"/>
              <w:marRight w:val="0"/>
              <w:marTop w:val="0"/>
              <w:marBottom w:val="0"/>
              <w:divBdr>
                <w:top w:val="none" w:sz="0" w:space="0" w:color="auto"/>
                <w:left w:val="none" w:sz="0" w:space="0" w:color="auto"/>
                <w:bottom w:val="none" w:sz="0" w:space="0" w:color="auto"/>
                <w:right w:val="none" w:sz="0" w:space="0" w:color="auto"/>
              </w:divBdr>
            </w:div>
          </w:divsChild>
        </w:div>
        <w:div w:id="945114410">
          <w:marLeft w:val="0"/>
          <w:marRight w:val="0"/>
          <w:marTop w:val="0"/>
          <w:marBottom w:val="0"/>
          <w:divBdr>
            <w:top w:val="none" w:sz="0" w:space="0" w:color="auto"/>
            <w:left w:val="none" w:sz="0" w:space="0" w:color="auto"/>
            <w:bottom w:val="none" w:sz="0" w:space="0" w:color="auto"/>
            <w:right w:val="none" w:sz="0" w:space="0" w:color="auto"/>
          </w:divBdr>
          <w:divsChild>
            <w:div w:id="421606552">
              <w:marLeft w:val="0"/>
              <w:marRight w:val="0"/>
              <w:marTop w:val="0"/>
              <w:marBottom w:val="0"/>
              <w:divBdr>
                <w:top w:val="none" w:sz="0" w:space="0" w:color="auto"/>
                <w:left w:val="none" w:sz="0" w:space="0" w:color="auto"/>
                <w:bottom w:val="none" w:sz="0" w:space="0" w:color="auto"/>
                <w:right w:val="none" w:sz="0" w:space="0" w:color="auto"/>
              </w:divBdr>
            </w:div>
          </w:divsChild>
        </w:div>
        <w:div w:id="947547011">
          <w:marLeft w:val="0"/>
          <w:marRight w:val="0"/>
          <w:marTop w:val="0"/>
          <w:marBottom w:val="0"/>
          <w:divBdr>
            <w:top w:val="none" w:sz="0" w:space="0" w:color="auto"/>
            <w:left w:val="none" w:sz="0" w:space="0" w:color="auto"/>
            <w:bottom w:val="none" w:sz="0" w:space="0" w:color="auto"/>
            <w:right w:val="none" w:sz="0" w:space="0" w:color="auto"/>
          </w:divBdr>
          <w:divsChild>
            <w:div w:id="1945723128">
              <w:marLeft w:val="0"/>
              <w:marRight w:val="0"/>
              <w:marTop w:val="0"/>
              <w:marBottom w:val="0"/>
              <w:divBdr>
                <w:top w:val="none" w:sz="0" w:space="0" w:color="auto"/>
                <w:left w:val="none" w:sz="0" w:space="0" w:color="auto"/>
                <w:bottom w:val="none" w:sz="0" w:space="0" w:color="auto"/>
                <w:right w:val="none" w:sz="0" w:space="0" w:color="auto"/>
              </w:divBdr>
            </w:div>
          </w:divsChild>
        </w:div>
        <w:div w:id="949162499">
          <w:marLeft w:val="0"/>
          <w:marRight w:val="0"/>
          <w:marTop w:val="0"/>
          <w:marBottom w:val="0"/>
          <w:divBdr>
            <w:top w:val="none" w:sz="0" w:space="0" w:color="auto"/>
            <w:left w:val="none" w:sz="0" w:space="0" w:color="auto"/>
            <w:bottom w:val="none" w:sz="0" w:space="0" w:color="auto"/>
            <w:right w:val="none" w:sz="0" w:space="0" w:color="auto"/>
          </w:divBdr>
          <w:divsChild>
            <w:div w:id="1341542757">
              <w:marLeft w:val="0"/>
              <w:marRight w:val="0"/>
              <w:marTop w:val="0"/>
              <w:marBottom w:val="0"/>
              <w:divBdr>
                <w:top w:val="none" w:sz="0" w:space="0" w:color="auto"/>
                <w:left w:val="none" w:sz="0" w:space="0" w:color="auto"/>
                <w:bottom w:val="none" w:sz="0" w:space="0" w:color="auto"/>
                <w:right w:val="none" w:sz="0" w:space="0" w:color="auto"/>
              </w:divBdr>
            </w:div>
          </w:divsChild>
        </w:div>
        <w:div w:id="949891551">
          <w:marLeft w:val="0"/>
          <w:marRight w:val="0"/>
          <w:marTop w:val="0"/>
          <w:marBottom w:val="0"/>
          <w:divBdr>
            <w:top w:val="none" w:sz="0" w:space="0" w:color="auto"/>
            <w:left w:val="none" w:sz="0" w:space="0" w:color="auto"/>
            <w:bottom w:val="none" w:sz="0" w:space="0" w:color="auto"/>
            <w:right w:val="none" w:sz="0" w:space="0" w:color="auto"/>
          </w:divBdr>
          <w:divsChild>
            <w:div w:id="1718042580">
              <w:marLeft w:val="0"/>
              <w:marRight w:val="0"/>
              <w:marTop w:val="0"/>
              <w:marBottom w:val="0"/>
              <w:divBdr>
                <w:top w:val="none" w:sz="0" w:space="0" w:color="auto"/>
                <w:left w:val="none" w:sz="0" w:space="0" w:color="auto"/>
                <w:bottom w:val="none" w:sz="0" w:space="0" w:color="auto"/>
                <w:right w:val="none" w:sz="0" w:space="0" w:color="auto"/>
              </w:divBdr>
            </w:div>
          </w:divsChild>
        </w:div>
        <w:div w:id="956253141">
          <w:marLeft w:val="0"/>
          <w:marRight w:val="0"/>
          <w:marTop w:val="0"/>
          <w:marBottom w:val="0"/>
          <w:divBdr>
            <w:top w:val="none" w:sz="0" w:space="0" w:color="auto"/>
            <w:left w:val="none" w:sz="0" w:space="0" w:color="auto"/>
            <w:bottom w:val="none" w:sz="0" w:space="0" w:color="auto"/>
            <w:right w:val="none" w:sz="0" w:space="0" w:color="auto"/>
          </w:divBdr>
          <w:divsChild>
            <w:div w:id="224728891">
              <w:marLeft w:val="0"/>
              <w:marRight w:val="0"/>
              <w:marTop w:val="0"/>
              <w:marBottom w:val="0"/>
              <w:divBdr>
                <w:top w:val="none" w:sz="0" w:space="0" w:color="auto"/>
                <w:left w:val="none" w:sz="0" w:space="0" w:color="auto"/>
                <w:bottom w:val="none" w:sz="0" w:space="0" w:color="auto"/>
                <w:right w:val="none" w:sz="0" w:space="0" w:color="auto"/>
              </w:divBdr>
            </w:div>
          </w:divsChild>
        </w:div>
        <w:div w:id="956523509">
          <w:marLeft w:val="0"/>
          <w:marRight w:val="0"/>
          <w:marTop w:val="0"/>
          <w:marBottom w:val="0"/>
          <w:divBdr>
            <w:top w:val="none" w:sz="0" w:space="0" w:color="auto"/>
            <w:left w:val="none" w:sz="0" w:space="0" w:color="auto"/>
            <w:bottom w:val="none" w:sz="0" w:space="0" w:color="auto"/>
            <w:right w:val="none" w:sz="0" w:space="0" w:color="auto"/>
          </w:divBdr>
          <w:divsChild>
            <w:div w:id="1639994002">
              <w:marLeft w:val="0"/>
              <w:marRight w:val="0"/>
              <w:marTop w:val="0"/>
              <w:marBottom w:val="0"/>
              <w:divBdr>
                <w:top w:val="none" w:sz="0" w:space="0" w:color="auto"/>
                <w:left w:val="none" w:sz="0" w:space="0" w:color="auto"/>
                <w:bottom w:val="none" w:sz="0" w:space="0" w:color="auto"/>
                <w:right w:val="none" w:sz="0" w:space="0" w:color="auto"/>
              </w:divBdr>
            </w:div>
          </w:divsChild>
        </w:div>
        <w:div w:id="980157354">
          <w:marLeft w:val="0"/>
          <w:marRight w:val="0"/>
          <w:marTop w:val="0"/>
          <w:marBottom w:val="0"/>
          <w:divBdr>
            <w:top w:val="none" w:sz="0" w:space="0" w:color="auto"/>
            <w:left w:val="none" w:sz="0" w:space="0" w:color="auto"/>
            <w:bottom w:val="none" w:sz="0" w:space="0" w:color="auto"/>
            <w:right w:val="none" w:sz="0" w:space="0" w:color="auto"/>
          </w:divBdr>
          <w:divsChild>
            <w:div w:id="2032291086">
              <w:marLeft w:val="0"/>
              <w:marRight w:val="0"/>
              <w:marTop w:val="0"/>
              <w:marBottom w:val="0"/>
              <w:divBdr>
                <w:top w:val="none" w:sz="0" w:space="0" w:color="auto"/>
                <w:left w:val="none" w:sz="0" w:space="0" w:color="auto"/>
                <w:bottom w:val="none" w:sz="0" w:space="0" w:color="auto"/>
                <w:right w:val="none" w:sz="0" w:space="0" w:color="auto"/>
              </w:divBdr>
            </w:div>
          </w:divsChild>
        </w:div>
        <w:div w:id="986008357">
          <w:marLeft w:val="0"/>
          <w:marRight w:val="0"/>
          <w:marTop w:val="0"/>
          <w:marBottom w:val="0"/>
          <w:divBdr>
            <w:top w:val="none" w:sz="0" w:space="0" w:color="auto"/>
            <w:left w:val="none" w:sz="0" w:space="0" w:color="auto"/>
            <w:bottom w:val="none" w:sz="0" w:space="0" w:color="auto"/>
            <w:right w:val="none" w:sz="0" w:space="0" w:color="auto"/>
          </w:divBdr>
          <w:divsChild>
            <w:div w:id="1788816795">
              <w:marLeft w:val="0"/>
              <w:marRight w:val="0"/>
              <w:marTop w:val="0"/>
              <w:marBottom w:val="0"/>
              <w:divBdr>
                <w:top w:val="none" w:sz="0" w:space="0" w:color="auto"/>
                <w:left w:val="none" w:sz="0" w:space="0" w:color="auto"/>
                <w:bottom w:val="none" w:sz="0" w:space="0" w:color="auto"/>
                <w:right w:val="none" w:sz="0" w:space="0" w:color="auto"/>
              </w:divBdr>
            </w:div>
          </w:divsChild>
        </w:div>
        <w:div w:id="990864583">
          <w:marLeft w:val="0"/>
          <w:marRight w:val="0"/>
          <w:marTop w:val="0"/>
          <w:marBottom w:val="0"/>
          <w:divBdr>
            <w:top w:val="none" w:sz="0" w:space="0" w:color="auto"/>
            <w:left w:val="none" w:sz="0" w:space="0" w:color="auto"/>
            <w:bottom w:val="none" w:sz="0" w:space="0" w:color="auto"/>
            <w:right w:val="none" w:sz="0" w:space="0" w:color="auto"/>
          </w:divBdr>
          <w:divsChild>
            <w:div w:id="1051273457">
              <w:marLeft w:val="0"/>
              <w:marRight w:val="0"/>
              <w:marTop w:val="0"/>
              <w:marBottom w:val="0"/>
              <w:divBdr>
                <w:top w:val="none" w:sz="0" w:space="0" w:color="auto"/>
                <w:left w:val="none" w:sz="0" w:space="0" w:color="auto"/>
                <w:bottom w:val="none" w:sz="0" w:space="0" w:color="auto"/>
                <w:right w:val="none" w:sz="0" w:space="0" w:color="auto"/>
              </w:divBdr>
            </w:div>
          </w:divsChild>
        </w:div>
        <w:div w:id="999885343">
          <w:marLeft w:val="0"/>
          <w:marRight w:val="0"/>
          <w:marTop w:val="0"/>
          <w:marBottom w:val="0"/>
          <w:divBdr>
            <w:top w:val="none" w:sz="0" w:space="0" w:color="auto"/>
            <w:left w:val="none" w:sz="0" w:space="0" w:color="auto"/>
            <w:bottom w:val="none" w:sz="0" w:space="0" w:color="auto"/>
            <w:right w:val="none" w:sz="0" w:space="0" w:color="auto"/>
          </w:divBdr>
          <w:divsChild>
            <w:div w:id="1496261586">
              <w:marLeft w:val="0"/>
              <w:marRight w:val="0"/>
              <w:marTop w:val="0"/>
              <w:marBottom w:val="0"/>
              <w:divBdr>
                <w:top w:val="none" w:sz="0" w:space="0" w:color="auto"/>
                <w:left w:val="none" w:sz="0" w:space="0" w:color="auto"/>
                <w:bottom w:val="none" w:sz="0" w:space="0" w:color="auto"/>
                <w:right w:val="none" w:sz="0" w:space="0" w:color="auto"/>
              </w:divBdr>
            </w:div>
          </w:divsChild>
        </w:div>
        <w:div w:id="1002008634">
          <w:marLeft w:val="0"/>
          <w:marRight w:val="0"/>
          <w:marTop w:val="0"/>
          <w:marBottom w:val="0"/>
          <w:divBdr>
            <w:top w:val="none" w:sz="0" w:space="0" w:color="auto"/>
            <w:left w:val="none" w:sz="0" w:space="0" w:color="auto"/>
            <w:bottom w:val="none" w:sz="0" w:space="0" w:color="auto"/>
            <w:right w:val="none" w:sz="0" w:space="0" w:color="auto"/>
          </w:divBdr>
          <w:divsChild>
            <w:div w:id="1838686445">
              <w:marLeft w:val="0"/>
              <w:marRight w:val="0"/>
              <w:marTop w:val="0"/>
              <w:marBottom w:val="0"/>
              <w:divBdr>
                <w:top w:val="none" w:sz="0" w:space="0" w:color="auto"/>
                <w:left w:val="none" w:sz="0" w:space="0" w:color="auto"/>
                <w:bottom w:val="none" w:sz="0" w:space="0" w:color="auto"/>
                <w:right w:val="none" w:sz="0" w:space="0" w:color="auto"/>
              </w:divBdr>
            </w:div>
          </w:divsChild>
        </w:div>
        <w:div w:id="1005472816">
          <w:marLeft w:val="0"/>
          <w:marRight w:val="0"/>
          <w:marTop w:val="0"/>
          <w:marBottom w:val="0"/>
          <w:divBdr>
            <w:top w:val="none" w:sz="0" w:space="0" w:color="auto"/>
            <w:left w:val="none" w:sz="0" w:space="0" w:color="auto"/>
            <w:bottom w:val="none" w:sz="0" w:space="0" w:color="auto"/>
            <w:right w:val="none" w:sz="0" w:space="0" w:color="auto"/>
          </w:divBdr>
          <w:divsChild>
            <w:div w:id="2023848940">
              <w:marLeft w:val="0"/>
              <w:marRight w:val="0"/>
              <w:marTop w:val="0"/>
              <w:marBottom w:val="0"/>
              <w:divBdr>
                <w:top w:val="none" w:sz="0" w:space="0" w:color="auto"/>
                <w:left w:val="none" w:sz="0" w:space="0" w:color="auto"/>
                <w:bottom w:val="none" w:sz="0" w:space="0" w:color="auto"/>
                <w:right w:val="none" w:sz="0" w:space="0" w:color="auto"/>
              </w:divBdr>
            </w:div>
          </w:divsChild>
        </w:div>
        <w:div w:id="1017855528">
          <w:marLeft w:val="0"/>
          <w:marRight w:val="0"/>
          <w:marTop w:val="0"/>
          <w:marBottom w:val="0"/>
          <w:divBdr>
            <w:top w:val="none" w:sz="0" w:space="0" w:color="auto"/>
            <w:left w:val="none" w:sz="0" w:space="0" w:color="auto"/>
            <w:bottom w:val="none" w:sz="0" w:space="0" w:color="auto"/>
            <w:right w:val="none" w:sz="0" w:space="0" w:color="auto"/>
          </w:divBdr>
          <w:divsChild>
            <w:div w:id="1728726943">
              <w:marLeft w:val="0"/>
              <w:marRight w:val="0"/>
              <w:marTop w:val="0"/>
              <w:marBottom w:val="0"/>
              <w:divBdr>
                <w:top w:val="none" w:sz="0" w:space="0" w:color="auto"/>
                <w:left w:val="none" w:sz="0" w:space="0" w:color="auto"/>
                <w:bottom w:val="none" w:sz="0" w:space="0" w:color="auto"/>
                <w:right w:val="none" w:sz="0" w:space="0" w:color="auto"/>
              </w:divBdr>
            </w:div>
          </w:divsChild>
        </w:div>
        <w:div w:id="1031490690">
          <w:marLeft w:val="0"/>
          <w:marRight w:val="0"/>
          <w:marTop w:val="0"/>
          <w:marBottom w:val="0"/>
          <w:divBdr>
            <w:top w:val="none" w:sz="0" w:space="0" w:color="auto"/>
            <w:left w:val="none" w:sz="0" w:space="0" w:color="auto"/>
            <w:bottom w:val="none" w:sz="0" w:space="0" w:color="auto"/>
            <w:right w:val="none" w:sz="0" w:space="0" w:color="auto"/>
          </w:divBdr>
          <w:divsChild>
            <w:div w:id="120154698">
              <w:marLeft w:val="0"/>
              <w:marRight w:val="0"/>
              <w:marTop w:val="0"/>
              <w:marBottom w:val="0"/>
              <w:divBdr>
                <w:top w:val="none" w:sz="0" w:space="0" w:color="auto"/>
                <w:left w:val="none" w:sz="0" w:space="0" w:color="auto"/>
                <w:bottom w:val="none" w:sz="0" w:space="0" w:color="auto"/>
                <w:right w:val="none" w:sz="0" w:space="0" w:color="auto"/>
              </w:divBdr>
            </w:div>
          </w:divsChild>
        </w:div>
        <w:div w:id="1034038043">
          <w:marLeft w:val="0"/>
          <w:marRight w:val="0"/>
          <w:marTop w:val="0"/>
          <w:marBottom w:val="0"/>
          <w:divBdr>
            <w:top w:val="none" w:sz="0" w:space="0" w:color="auto"/>
            <w:left w:val="none" w:sz="0" w:space="0" w:color="auto"/>
            <w:bottom w:val="none" w:sz="0" w:space="0" w:color="auto"/>
            <w:right w:val="none" w:sz="0" w:space="0" w:color="auto"/>
          </w:divBdr>
          <w:divsChild>
            <w:div w:id="1166357402">
              <w:marLeft w:val="0"/>
              <w:marRight w:val="0"/>
              <w:marTop w:val="0"/>
              <w:marBottom w:val="0"/>
              <w:divBdr>
                <w:top w:val="none" w:sz="0" w:space="0" w:color="auto"/>
                <w:left w:val="none" w:sz="0" w:space="0" w:color="auto"/>
                <w:bottom w:val="none" w:sz="0" w:space="0" w:color="auto"/>
                <w:right w:val="none" w:sz="0" w:space="0" w:color="auto"/>
              </w:divBdr>
            </w:div>
          </w:divsChild>
        </w:div>
        <w:div w:id="1034766081">
          <w:marLeft w:val="0"/>
          <w:marRight w:val="0"/>
          <w:marTop w:val="0"/>
          <w:marBottom w:val="0"/>
          <w:divBdr>
            <w:top w:val="none" w:sz="0" w:space="0" w:color="auto"/>
            <w:left w:val="none" w:sz="0" w:space="0" w:color="auto"/>
            <w:bottom w:val="none" w:sz="0" w:space="0" w:color="auto"/>
            <w:right w:val="none" w:sz="0" w:space="0" w:color="auto"/>
          </w:divBdr>
          <w:divsChild>
            <w:div w:id="793720974">
              <w:marLeft w:val="0"/>
              <w:marRight w:val="0"/>
              <w:marTop w:val="0"/>
              <w:marBottom w:val="0"/>
              <w:divBdr>
                <w:top w:val="none" w:sz="0" w:space="0" w:color="auto"/>
                <w:left w:val="none" w:sz="0" w:space="0" w:color="auto"/>
                <w:bottom w:val="none" w:sz="0" w:space="0" w:color="auto"/>
                <w:right w:val="none" w:sz="0" w:space="0" w:color="auto"/>
              </w:divBdr>
            </w:div>
          </w:divsChild>
        </w:div>
        <w:div w:id="1043021186">
          <w:marLeft w:val="0"/>
          <w:marRight w:val="0"/>
          <w:marTop w:val="0"/>
          <w:marBottom w:val="0"/>
          <w:divBdr>
            <w:top w:val="none" w:sz="0" w:space="0" w:color="auto"/>
            <w:left w:val="none" w:sz="0" w:space="0" w:color="auto"/>
            <w:bottom w:val="none" w:sz="0" w:space="0" w:color="auto"/>
            <w:right w:val="none" w:sz="0" w:space="0" w:color="auto"/>
          </w:divBdr>
          <w:divsChild>
            <w:div w:id="26949537">
              <w:marLeft w:val="0"/>
              <w:marRight w:val="0"/>
              <w:marTop w:val="0"/>
              <w:marBottom w:val="0"/>
              <w:divBdr>
                <w:top w:val="none" w:sz="0" w:space="0" w:color="auto"/>
                <w:left w:val="none" w:sz="0" w:space="0" w:color="auto"/>
                <w:bottom w:val="none" w:sz="0" w:space="0" w:color="auto"/>
                <w:right w:val="none" w:sz="0" w:space="0" w:color="auto"/>
              </w:divBdr>
            </w:div>
          </w:divsChild>
        </w:div>
        <w:div w:id="1056198300">
          <w:marLeft w:val="0"/>
          <w:marRight w:val="0"/>
          <w:marTop w:val="0"/>
          <w:marBottom w:val="0"/>
          <w:divBdr>
            <w:top w:val="none" w:sz="0" w:space="0" w:color="auto"/>
            <w:left w:val="none" w:sz="0" w:space="0" w:color="auto"/>
            <w:bottom w:val="none" w:sz="0" w:space="0" w:color="auto"/>
            <w:right w:val="none" w:sz="0" w:space="0" w:color="auto"/>
          </w:divBdr>
          <w:divsChild>
            <w:div w:id="735275190">
              <w:marLeft w:val="0"/>
              <w:marRight w:val="0"/>
              <w:marTop w:val="0"/>
              <w:marBottom w:val="0"/>
              <w:divBdr>
                <w:top w:val="none" w:sz="0" w:space="0" w:color="auto"/>
                <w:left w:val="none" w:sz="0" w:space="0" w:color="auto"/>
                <w:bottom w:val="none" w:sz="0" w:space="0" w:color="auto"/>
                <w:right w:val="none" w:sz="0" w:space="0" w:color="auto"/>
              </w:divBdr>
            </w:div>
          </w:divsChild>
        </w:div>
        <w:div w:id="1060011643">
          <w:marLeft w:val="0"/>
          <w:marRight w:val="0"/>
          <w:marTop w:val="0"/>
          <w:marBottom w:val="0"/>
          <w:divBdr>
            <w:top w:val="none" w:sz="0" w:space="0" w:color="auto"/>
            <w:left w:val="none" w:sz="0" w:space="0" w:color="auto"/>
            <w:bottom w:val="none" w:sz="0" w:space="0" w:color="auto"/>
            <w:right w:val="none" w:sz="0" w:space="0" w:color="auto"/>
          </w:divBdr>
          <w:divsChild>
            <w:div w:id="1833372544">
              <w:marLeft w:val="0"/>
              <w:marRight w:val="0"/>
              <w:marTop w:val="0"/>
              <w:marBottom w:val="0"/>
              <w:divBdr>
                <w:top w:val="none" w:sz="0" w:space="0" w:color="auto"/>
                <w:left w:val="none" w:sz="0" w:space="0" w:color="auto"/>
                <w:bottom w:val="none" w:sz="0" w:space="0" w:color="auto"/>
                <w:right w:val="none" w:sz="0" w:space="0" w:color="auto"/>
              </w:divBdr>
            </w:div>
          </w:divsChild>
        </w:div>
        <w:div w:id="1060716102">
          <w:marLeft w:val="0"/>
          <w:marRight w:val="0"/>
          <w:marTop w:val="0"/>
          <w:marBottom w:val="0"/>
          <w:divBdr>
            <w:top w:val="none" w:sz="0" w:space="0" w:color="auto"/>
            <w:left w:val="none" w:sz="0" w:space="0" w:color="auto"/>
            <w:bottom w:val="none" w:sz="0" w:space="0" w:color="auto"/>
            <w:right w:val="none" w:sz="0" w:space="0" w:color="auto"/>
          </w:divBdr>
          <w:divsChild>
            <w:div w:id="1331059149">
              <w:marLeft w:val="0"/>
              <w:marRight w:val="0"/>
              <w:marTop w:val="0"/>
              <w:marBottom w:val="0"/>
              <w:divBdr>
                <w:top w:val="none" w:sz="0" w:space="0" w:color="auto"/>
                <w:left w:val="none" w:sz="0" w:space="0" w:color="auto"/>
                <w:bottom w:val="none" w:sz="0" w:space="0" w:color="auto"/>
                <w:right w:val="none" w:sz="0" w:space="0" w:color="auto"/>
              </w:divBdr>
            </w:div>
          </w:divsChild>
        </w:div>
        <w:div w:id="1061640467">
          <w:marLeft w:val="0"/>
          <w:marRight w:val="0"/>
          <w:marTop w:val="0"/>
          <w:marBottom w:val="0"/>
          <w:divBdr>
            <w:top w:val="none" w:sz="0" w:space="0" w:color="auto"/>
            <w:left w:val="none" w:sz="0" w:space="0" w:color="auto"/>
            <w:bottom w:val="none" w:sz="0" w:space="0" w:color="auto"/>
            <w:right w:val="none" w:sz="0" w:space="0" w:color="auto"/>
          </w:divBdr>
          <w:divsChild>
            <w:div w:id="1142231760">
              <w:marLeft w:val="0"/>
              <w:marRight w:val="0"/>
              <w:marTop w:val="0"/>
              <w:marBottom w:val="0"/>
              <w:divBdr>
                <w:top w:val="none" w:sz="0" w:space="0" w:color="auto"/>
                <w:left w:val="none" w:sz="0" w:space="0" w:color="auto"/>
                <w:bottom w:val="none" w:sz="0" w:space="0" w:color="auto"/>
                <w:right w:val="none" w:sz="0" w:space="0" w:color="auto"/>
              </w:divBdr>
            </w:div>
            <w:div w:id="1731153827">
              <w:marLeft w:val="0"/>
              <w:marRight w:val="0"/>
              <w:marTop w:val="0"/>
              <w:marBottom w:val="0"/>
              <w:divBdr>
                <w:top w:val="none" w:sz="0" w:space="0" w:color="auto"/>
                <w:left w:val="none" w:sz="0" w:space="0" w:color="auto"/>
                <w:bottom w:val="none" w:sz="0" w:space="0" w:color="auto"/>
                <w:right w:val="none" w:sz="0" w:space="0" w:color="auto"/>
              </w:divBdr>
            </w:div>
          </w:divsChild>
        </w:div>
        <w:div w:id="1063526204">
          <w:marLeft w:val="0"/>
          <w:marRight w:val="0"/>
          <w:marTop w:val="0"/>
          <w:marBottom w:val="0"/>
          <w:divBdr>
            <w:top w:val="none" w:sz="0" w:space="0" w:color="auto"/>
            <w:left w:val="none" w:sz="0" w:space="0" w:color="auto"/>
            <w:bottom w:val="none" w:sz="0" w:space="0" w:color="auto"/>
            <w:right w:val="none" w:sz="0" w:space="0" w:color="auto"/>
          </w:divBdr>
          <w:divsChild>
            <w:div w:id="1814173419">
              <w:marLeft w:val="0"/>
              <w:marRight w:val="0"/>
              <w:marTop w:val="0"/>
              <w:marBottom w:val="0"/>
              <w:divBdr>
                <w:top w:val="none" w:sz="0" w:space="0" w:color="auto"/>
                <w:left w:val="none" w:sz="0" w:space="0" w:color="auto"/>
                <w:bottom w:val="none" w:sz="0" w:space="0" w:color="auto"/>
                <w:right w:val="none" w:sz="0" w:space="0" w:color="auto"/>
              </w:divBdr>
            </w:div>
          </w:divsChild>
        </w:div>
        <w:div w:id="1064568807">
          <w:marLeft w:val="0"/>
          <w:marRight w:val="0"/>
          <w:marTop w:val="0"/>
          <w:marBottom w:val="0"/>
          <w:divBdr>
            <w:top w:val="none" w:sz="0" w:space="0" w:color="auto"/>
            <w:left w:val="none" w:sz="0" w:space="0" w:color="auto"/>
            <w:bottom w:val="none" w:sz="0" w:space="0" w:color="auto"/>
            <w:right w:val="none" w:sz="0" w:space="0" w:color="auto"/>
          </w:divBdr>
          <w:divsChild>
            <w:div w:id="487210187">
              <w:marLeft w:val="0"/>
              <w:marRight w:val="0"/>
              <w:marTop w:val="0"/>
              <w:marBottom w:val="0"/>
              <w:divBdr>
                <w:top w:val="none" w:sz="0" w:space="0" w:color="auto"/>
                <w:left w:val="none" w:sz="0" w:space="0" w:color="auto"/>
                <w:bottom w:val="none" w:sz="0" w:space="0" w:color="auto"/>
                <w:right w:val="none" w:sz="0" w:space="0" w:color="auto"/>
              </w:divBdr>
            </w:div>
          </w:divsChild>
        </w:div>
        <w:div w:id="1065030490">
          <w:marLeft w:val="0"/>
          <w:marRight w:val="0"/>
          <w:marTop w:val="0"/>
          <w:marBottom w:val="0"/>
          <w:divBdr>
            <w:top w:val="none" w:sz="0" w:space="0" w:color="auto"/>
            <w:left w:val="none" w:sz="0" w:space="0" w:color="auto"/>
            <w:bottom w:val="none" w:sz="0" w:space="0" w:color="auto"/>
            <w:right w:val="none" w:sz="0" w:space="0" w:color="auto"/>
          </w:divBdr>
          <w:divsChild>
            <w:div w:id="2098212535">
              <w:marLeft w:val="0"/>
              <w:marRight w:val="0"/>
              <w:marTop w:val="0"/>
              <w:marBottom w:val="0"/>
              <w:divBdr>
                <w:top w:val="none" w:sz="0" w:space="0" w:color="auto"/>
                <w:left w:val="none" w:sz="0" w:space="0" w:color="auto"/>
                <w:bottom w:val="none" w:sz="0" w:space="0" w:color="auto"/>
                <w:right w:val="none" w:sz="0" w:space="0" w:color="auto"/>
              </w:divBdr>
            </w:div>
          </w:divsChild>
        </w:div>
        <w:div w:id="1073626091">
          <w:marLeft w:val="0"/>
          <w:marRight w:val="0"/>
          <w:marTop w:val="0"/>
          <w:marBottom w:val="0"/>
          <w:divBdr>
            <w:top w:val="none" w:sz="0" w:space="0" w:color="auto"/>
            <w:left w:val="none" w:sz="0" w:space="0" w:color="auto"/>
            <w:bottom w:val="none" w:sz="0" w:space="0" w:color="auto"/>
            <w:right w:val="none" w:sz="0" w:space="0" w:color="auto"/>
          </w:divBdr>
          <w:divsChild>
            <w:div w:id="838041430">
              <w:marLeft w:val="0"/>
              <w:marRight w:val="0"/>
              <w:marTop w:val="0"/>
              <w:marBottom w:val="0"/>
              <w:divBdr>
                <w:top w:val="none" w:sz="0" w:space="0" w:color="auto"/>
                <w:left w:val="none" w:sz="0" w:space="0" w:color="auto"/>
                <w:bottom w:val="none" w:sz="0" w:space="0" w:color="auto"/>
                <w:right w:val="none" w:sz="0" w:space="0" w:color="auto"/>
              </w:divBdr>
            </w:div>
            <w:div w:id="1072241652">
              <w:marLeft w:val="0"/>
              <w:marRight w:val="0"/>
              <w:marTop w:val="0"/>
              <w:marBottom w:val="0"/>
              <w:divBdr>
                <w:top w:val="none" w:sz="0" w:space="0" w:color="auto"/>
                <w:left w:val="none" w:sz="0" w:space="0" w:color="auto"/>
                <w:bottom w:val="none" w:sz="0" w:space="0" w:color="auto"/>
                <w:right w:val="none" w:sz="0" w:space="0" w:color="auto"/>
              </w:divBdr>
            </w:div>
          </w:divsChild>
        </w:div>
        <w:div w:id="1084453733">
          <w:marLeft w:val="0"/>
          <w:marRight w:val="0"/>
          <w:marTop w:val="0"/>
          <w:marBottom w:val="0"/>
          <w:divBdr>
            <w:top w:val="none" w:sz="0" w:space="0" w:color="auto"/>
            <w:left w:val="none" w:sz="0" w:space="0" w:color="auto"/>
            <w:bottom w:val="none" w:sz="0" w:space="0" w:color="auto"/>
            <w:right w:val="none" w:sz="0" w:space="0" w:color="auto"/>
          </w:divBdr>
          <w:divsChild>
            <w:div w:id="1283268215">
              <w:marLeft w:val="0"/>
              <w:marRight w:val="0"/>
              <w:marTop w:val="0"/>
              <w:marBottom w:val="0"/>
              <w:divBdr>
                <w:top w:val="none" w:sz="0" w:space="0" w:color="auto"/>
                <w:left w:val="none" w:sz="0" w:space="0" w:color="auto"/>
                <w:bottom w:val="none" w:sz="0" w:space="0" w:color="auto"/>
                <w:right w:val="none" w:sz="0" w:space="0" w:color="auto"/>
              </w:divBdr>
            </w:div>
          </w:divsChild>
        </w:div>
        <w:div w:id="1087921110">
          <w:marLeft w:val="0"/>
          <w:marRight w:val="0"/>
          <w:marTop w:val="0"/>
          <w:marBottom w:val="0"/>
          <w:divBdr>
            <w:top w:val="none" w:sz="0" w:space="0" w:color="auto"/>
            <w:left w:val="none" w:sz="0" w:space="0" w:color="auto"/>
            <w:bottom w:val="none" w:sz="0" w:space="0" w:color="auto"/>
            <w:right w:val="none" w:sz="0" w:space="0" w:color="auto"/>
          </w:divBdr>
          <w:divsChild>
            <w:div w:id="232355063">
              <w:marLeft w:val="0"/>
              <w:marRight w:val="0"/>
              <w:marTop w:val="0"/>
              <w:marBottom w:val="0"/>
              <w:divBdr>
                <w:top w:val="none" w:sz="0" w:space="0" w:color="auto"/>
                <w:left w:val="none" w:sz="0" w:space="0" w:color="auto"/>
                <w:bottom w:val="none" w:sz="0" w:space="0" w:color="auto"/>
                <w:right w:val="none" w:sz="0" w:space="0" w:color="auto"/>
              </w:divBdr>
            </w:div>
          </w:divsChild>
        </w:div>
        <w:div w:id="1096242542">
          <w:marLeft w:val="0"/>
          <w:marRight w:val="0"/>
          <w:marTop w:val="0"/>
          <w:marBottom w:val="0"/>
          <w:divBdr>
            <w:top w:val="none" w:sz="0" w:space="0" w:color="auto"/>
            <w:left w:val="none" w:sz="0" w:space="0" w:color="auto"/>
            <w:bottom w:val="none" w:sz="0" w:space="0" w:color="auto"/>
            <w:right w:val="none" w:sz="0" w:space="0" w:color="auto"/>
          </w:divBdr>
          <w:divsChild>
            <w:div w:id="329454438">
              <w:marLeft w:val="0"/>
              <w:marRight w:val="0"/>
              <w:marTop w:val="0"/>
              <w:marBottom w:val="0"/>
              <w:divBdr>
                <w:top w:val="none" w:sz="0" w:space="0" w:color="auto"/>
                <w:left w:val="none" w:sz="0" w:space="0" w:color="auto"/>
                <w:bottom w:val="none" w:sz="0" w:space="0" w:color="auto"/>
                <w:right w:val="none" w:sz="0" w:space="0" w:color="auto"/>
              </w:divBdr>
            </w:div>
          </w:divsChild>
        </w:div>
        <w:div w:id="1118375151">
          <w:marLeft w:val="0"/>
          <w:marRight w:val="0"/>
          <w:marTop w:val="0"/>
          <w:marBottom w:val="0"/>
          <w:divBdr>
            <w:top w:val="none" w:sz="0" w:space="0" w:color="auto"/>
            <w:left w:val="none" w:sz="0" w:space="0" w:color="auto"/>
            <w:bottom w:val="none" w:sz="0" w:space="0" w:color="auto"/>
            <w:right w:val="none" w:sz="0" w:space="0" w:color="auto"/>
          </w:divBdr>
          <w:divsChild>
            <w:div w:id="1599828701">
              <w:marLeft w:val="0"/>
              <w:marRight w:val="0"/>
              <w:marTop w:val="0"/>
              <w:marBottom w:val="0"/>
              <w:divBdr>
                <w:top w:val="none" w:sz="0" w:space="0" w:color="auto"/>
                <w:left w:val="none" w:sz="0" w:space="0" w:color="auto"/>
                <w:bottom w:val="none" w:sz="0" w:space="0" w:color="auto"/>
                <w:right w:val="none" w:sz="0" w:space="0" w:color="auto"/>
              </w:divBdr>
            </w:div>
          </w:divsChild>
        </w:div>
        <w:div w:id="1118983624">
          <w:marLeft w:val="0"/>
          <w:marRight w:val="0"/>
          <w:marTop w:val="0"/>
          <w:marBottom w:val="0"/>
          <w:divBdr>
            <w:top w:val="none" w:sz="0" w:space="0" w:color="auto"/>
            <w:left w:val="none" w:sz="0" w:space="0" w:color="auto"/>
            <w:bottom w:val="none" w:sz="0" w:space="0" w:color="auto"/>
            <w:right w:val="none" w:sz="0" w:space="0" w:color="auto"/>
          </w:divBdr>
          <w:divsChild>
            <w:div w:id="1682243919">
              <w:marLeft w:val="0"/>
              <w:marRight w:val="0"/>
              <w:marTop w:val="0"/>
              <w:marBottom w:val="0"/>
              <w:divBdr>
                <w:top w:val="none" w:sz="0" w:space="0" w:color="auto"/>
                <w:left w:val="none" w:sz="0" w:space="0" w:color="auto"/>
                <w:bottom w:val="none" w:sz="0" w:space="0" w:color="auto"/>
                <w:right w:val="none" w:sz="0" w:space="0" w:color="auto"/>
              </w:divBdr>
            </w:div>
          </w:divsChild>
        </w:div>
        <w:div w:id="1122722877">
          <w:marLeft w:val="0"/>
          <w:marRight w:val="0"/>
          <w:marTop w:val="0"/>
          <w:marBottom w:val="0"/>
          <w:divBdr>
            <w:top w:val="none" w:sz="0" w:space="0" w:color="auto"/>
            <w:left w:val="none" w:sz="0" w:space="0" w:color="auto"/>
            <w:bottom w:val="none" w:sz="0" w:space="0" w:color="auto"/>
            <w:right w:val="none" w:sz="0" w:space="0" w:color="auto"/>
          </w:divBdr>
          <w:divsChild>
            <w:div w:id="159515189">
              <w:marLeft w:val="0"/>
              <w:marRight w:val="0"/>
              <w:marTop w:val="0"/>
              <w:marBottom w:val="0"/>
              <w:divBdr>
                <w:top w:val="none" w:sz="0" w:space="0" w:color="auto"/>
                <w:left w:val="none" w:sz="0" w:space="0" w:color="auto"/>
                <w:bottom w:val="none" w:sz="0" w:space="0" w:color="auto"/>
                <w:right w:val="none" w:sz="0" w:space="0" w:color="auto"/>
              </w:divBdr>
            </w:div>
            <w:div w:id="487210859">
              <w:marLeft w:val="0"/>
              <w:marRight w:val="0"/>
              <w:marTop w:val="0"/>
              <w:marBottom w:val="0"/>
              <w:divBdr>
                <w:top w:val="none" w:sz="0" w:space="0" w:color="auto"/>
                <w:left w:val="none" w:sz="0" w:space="0" w:color="auto"/>
                <w:bottom w:val="none" w:sz="0" w:space="0" w:color="auto"/>
                <w:right w:val="none" w:sz="0" w:space="0" w:color="auto"/>
              </w:divBdr>
            </w:div>
          </w:divsChild>
        </w:div>
        <w:div w:id="1123428451">
          <w:marLeft w:val="0"/>
          <w:marRight w:val="0"/>
          <w:marTop w:val="0"/>
          <w:marBottom w:val="0"/>
          <w:divBdr>
            <w:top w:val="none" w:sz="0" w:space="0" w:color="auto"/>
            <w:left w:val="none" w:sz="0" w:space="0" w:color="auto"/>
            <w:bottom w:val="none" w:sz="0" w:space="0" w:color="auto"/>
            <w:right w:val="none" w:sz="0" w:space="0" w:color="auto"/>
          </w:divBdr>
          <w:divsChild>
            <w:div w:id="716315461">
              <w:marLeft w:val="0"/>
              <w:marRight w:val="0"/>
              <w:marTop w:val="0"/>
              <w:marBottom w:val="0"/>
              <w:divBdr>
                <w:top w:val="none" w:sz="0" w:space="0" w:color="auto"/>
                <w:left w:val="none" w:sz="0" w:space="0" w:color="auto"/>
                <w:bottom w:val="none" w:sz="0" w:space="0" w:color="auto"/>
                <w:right w:val="none" w:sz="0" w:space="0" w:color="auto"/>
              </w:divBdr>
            </w:div>
          </w:divsChild>
        </w:div>
        <w:div w:id="1125781523">
          <w:marLeft w:val="0"/>
          <w:marRight w:val="0"/>
          <w:marTop w:val="0"/>
          <w:marBottom w:val="0"/>
          <w:divBdr>
            <w:top w:val="none" w:sz="0" w:space="0" w:color="auto"/>
            <w:left w:val="none" w:sz="0" w:space="0" w:color="auto"/>
            <w:bottom w:val="none" w:sz="0" w:space="0" w:color="auto"/>
            <w:right w:val="none" w:sz="0" w:space="0" w:color="auto"/>
          </w:divBdr>
          <w:divsChild>
            <w:div w:id="983511218">
              <w:marLeft w:val="0"/>
              <w:marRight w:val="0"/>
              <w:marTop w:val="0"/>
              <w:marBottom w:val="0"/>
              <w:divBdr>
                <w:top w:val="none" w:sz="0" w:space="0" w:color="auto"/>
                <w:left w:val="none" w:sz="0" w:space="0" w:color="auto"/>
                <w:bottom w:val="none" w:sz="0" w:space="0" w:color="auto"/>
                <w:right w:val="none" w:sz="0" w:space="0" w:color="auto"/>
              </w:divBdr>
            </w:div>
          </w:divsChild>
        </w:div>
        <w:div w:id="1127774154">
          <w:marLeft w:val="0"/>
          <w:marRight w:val="0"/>
          <w:marTop w:val="0"/>
          <w:marBottom w:val="0"/>
          <w:divBdr>
            <w:top w:val="none" w:sz="0" w:space="0" w:color="auto"/>
            <w:left w:val="none" w:sz="0" w:space="0" w:color="auto"/>
            <w:bottom w:val="none" w:sz="0" w:space="0" w:color="auto"/>
            <w:right w:val="none" w:sz="0" w:space="0" w:color="auto"/>
          </w:divBdr>
          <w:divsChild>
            <w:div w:id="224411053">
              <w:marLeft w:val="0"/>
              <w:marRight w:val="0"/>
              <w:marTop w:val="0"/>
              <w:marBottom w:val="0"/>
              <w:divBdr>
                <w:top w:val="none" w:sz="0" w:space="0" w:color="auto"/>
                <w:left w:val="none" w:sz="0" w:space="0" w:color="auto"/>
                <w:bottom w:val="none" w:sz="0" w:space="0" w:color="auto"/>
                <w:right w:val="none" w:sz="0" w:space="0" w:color="auto"/>
              </w:divBdr>
            </w:div>
            <w:div w:id="713580592">
              <w:marLeft w:val="0"/>
              <w:marRight w:val="0"/>
              <w:marTop w:val="0"/>
              <w:marBottom w:val="0"/>
              <w:divBdr>
                <w:top w:val="none" w:sz="0" w:space="0" w:color="auto"/>
                <w:left w:val="none" w:sz="0" w:space="0" w:color="auto"/>
                <w:bottom w:val="none" w:sz="0" w:space="0" w:color="auto"/>
                <w:right w:val="none" w:sz="0" w:space="0" w:color="auto"/>
              </w:divBdr>
            </w:div>
          </w:divsChild>
        </w:div>
        <w:div w:id="1132552890">
          <w:marLeft w:val="0"/>
          <w:marRight w:val="0"/>
          <w:marTop w:val="0"/>
          <w:marBottom w:val="0"/>
          <w:divBdr>
            <w:top w:val="none" w:sz="0" w:space="0" w:color="auto"/>
            <w:left w:val="none" w:sz="0" w:space="0" w:color="auto"/>
            <w:bottom w:val="none" w:sz="0" w:space="0" w:color="auto"/>
            <w:right w:val="none" w:sz="0" w:space="0" w:color="auto"/>
          </w:divBdr>
          <w:divsChild>
            <w:div w:id="408575061">
              <w:marLeft w:val="0"/>
              <w:marRight w:val="0"/>
              <w:marTop w:val="0"/>
              <w:marBottom w:val="0"/>
              <w:divBdr>
                <w:top w:val="none" w:sz="0" w:space="0" w:color="auto"/>
                <w:left w:val="none" w:sz="0" w:space="0" w:color="auto"/>
                <w:bottom w:val="none" w:sz="0" w:space="0" w:color="auto"/>
                <w:right w:val="none" w:sz="0" w:space="0" w:color="auto"/>
              </w:divBdr>
            </w:div>
          </w:divsChild>
        </w:div>
        <w:div w:id="1135874532">
          <w:marLeft w:val="0"/>
          <w:marRight w:val="0"/>
          <w:marTop w:val="0"/>
          <w:marBottom w:val="0"/>
          <w:divBdr>
            <w:top w:val="none" w:sz="0" w:space="0" w:color="auto"/>
            <w:left w:val="none" w:sz="0" w:space="0" w:color="auto"/>
            <w:bottom w:val="none" w:sz="0" w:space="0" w:color="auto"/>
            <w:right w:val="none" w:sz="0" w:space="0" w:color="auto"/>
          </w:divBdr>
          <w:divsChild>
            <w:div w:id="1780833672">
              <w:marLeft w:val="0"/>
              <w:marRight w:val="0"/>
              <w:marTop w:val="0"/>
              <w:marBottom w:val="0"/>
              <w:divBdr>
                <w:top w:val="none" w:sz="0" w:space="0" w:color="auto"/>
                <w:left w:val="none" w:sz="0" w:space="0" w:color="auto"/>
                <w:bottom w:val="none" w:sz="0" w:space="0" w:color="auto"/>
                <w:right w:val="none" w:sz="0" w:space="0" w:color="auto"/>
              </w:divBdr>
            </w:div>
          </w:divsChild>
        </w:div>
        <w:div w:id="1139153828">
          <w:marLeft w:val="0"/>
          <w:marRight w:val="0"/>
          <w:marTop w:val="0"/>
          <w:marBottom w:val="0"/>
          <w:divBdr>
            <w:top w:val="none" w:sz="0" w:space="0" w:color="auto"/>
            <w:left w:val="none" w:sz="0" w:space="0" w:color="auto"/>
            <w:bottom w:val="none" w:sz="0" w:space="0" w:color="auto"/>
            <w:right w:val="none" w:sz="0" w:space="0" w:color="auto"/>
          </w:divBdr>
          <w:divsChild>
            <w:div w:id="2027174384">
              <w:marLeft w:val="0"/>
              <w:marRight w:val="0"/>
              <w:marTop w:val="0"/>
              <w:marBottom w:val="0"/>
              <w:divBdr>
                <w:top w:val="none" w:sz="0" w:space="0" w:color="auto"/>
                <w:left w:val="none" w:sz="0" w:space="0" w:color="auto"/>
                <w:bottom w:val="none" w:sz="0" w:space="0" w:color="auto"/>
                <w:right w:val="none" w:sz="0" w:space="0" w:color="auto"/>
              </w:divBdr>
            </w:div>
          </w:divsChild>
        </w:div>
        <w:div w:id="1139345246">
          <w:marLeft w:val="0"/>
          <w:marRight w:val="0"/>
          <w:marTop w:val="0"/>
          <w:marBottom w:val="0"/>
          <w:divBdr>
            <w:top w:val="none" w:sz="0" w:space="0" w:color="auto"/>
            <w:left w:val="none" w:sz="0" w:space="0" w:color="auto"/>
            <w:bottom w:val="none" w:sz="0" w:space="0" w:color="auto"/>
            <w:right w:val="none" w:sz="0" w:space="0" w:color="auto"/>
          </w:divBdr>
          <w:divsChild>
            <w:div w:id="1605532746">
              <w:marLeft w:val="0"/>
              <w:marRight w:val="0"/>
              <w:marTop w:val="0"/>
              <w:marBottom w:val="0"/>
              <w:divBdr>
                <w:top w:val="none" w:sz="0" w:space="0" w:color="auto"/>
                <w:left w:val="none" w:sz="0" w:space="0" w:color="auto"/>
                <w:bottom w:val="none" w:sz="0" w:space="0" w:color="auto"/>
                <w:right w:val="none" w:sz="0" w:space="0" w:color="auto"/>
              </w:divBdr>
            </w:div>
          </w:divsChild>
        </w:div>
        <w:div w:id="1142191451">
          <w:marLeft w:val="0"/>
          <w:marRight w:val="0"/>
          <w:marTop w:val="0"/>
          <w:marBottom w:val="0"/>
          <w:divBdr>
            <w:top w:val="none" w:sz="0" w:space="0" w:color="auto"/>
            <w:left w:val="none" w:sz="0" w:space="0" w:color="auto"/>
            <w:bottom w:val="none" w:sz="0" w:space="0" w:color="auto"/>
            <w:right w:val="none" w:sz="0" w:space="0" w:color="auto"/>
          </w:divBdr>
          <w:divsChild>
            <w:div w:id="1731076937">
              <w:marLeft w:val="0"/>
              <w:marRight w:val="0"/>
              <w:marTop w:val="0"/>
              <w:marBottom w:val="0"/>
              <w:divBdr>
                <w:top w:val="none" w:sz="0" w:space="0" w:color="auto"/>
                <w:left w:val="none" w:sz="0" w:space="0" w:color="auto"/>
                <w:bottom w:val="none" w:sz="0" w:space="0" w:color="auto"/>
                <w:right w:val="none" w:sz="0" w:space="0" w:color="auto"/>
              </w:divBdr>
            </w:div>
          </w:divsChild>
        </w:div>
        <w:div w:id="1145656733">
          <w:marLeft w:val="0"/>
          <w:marRight w:val="0"/>
          <w:marTop w:val="0"/>
          <w:marBottom w:val="0"/>
          <w:divBdr>
            <w:top w:val="none" w:sz="0" w:space="0" w:color="auto"/>
            <w:left w:val="none" w:sz="0" w:space="0" w:color="auto"/>
            <w:bottom w:val="none" w:sz="0" w:space="0" w:color="auto"/>
            <w:right w:val="none" w:sz="0" w:space="0" w:color="auto"/>
          </w:divBdr>
          <w:divsChild>
            <w:div w:id="2049522654">
              <w:marLeft w:val="0"/>
              <w:marRight w:val="0"/>
              <w:marTop w:val="0"/>
              <w:marBottom w:val="0"/>
              <w:divBdr>
                <w:top w:val="none" w:sz="0" w:space="0" w:color="auto"/>
                <w:left w:val="none" w:sz="0" w:space="0" w:color="auto"/>
                <w:bottom w:val="none" w:sz="0" w:space="0" w:color="auto"/>
                <w:right w:val="none" w:sz="0" w:space="0" w:color="auto"/>
              </w:divBdr>
            </w:div>
          </w:divsChild>
        </w:div>
        <w:div w:id="1152258311">
          <w:marLeft w:val="0"/>
          <w:marRight w:val="0"/>
          <w:marTop w:val="0"/>
          <w:marBottom w:val="0"/>
          <w:divBdr>
            <w:top w:val="none" w:sz="0" w:space="0" w:color="auto"/>
            <w:left w:val="none" w:sz="0" w:space="0" w:color="auto"/>
            <w:bottom w:val="none" w:sz="0" w:space="0" w:color="auto"/>
            <w:right w:val="none" w:sz="0" w:space="0" w:color="auto"/>
          </w:divBdr>
          <w:divsChild>
            <w:div w:id="1497569987">
              <w:marLeft w:val="0"/>
              <w:marRight w:val="0"/>
              <w:marTop w:val="0"/>
              <w:marBottom w:val="0"/>
              <w:divBdr>
                <w:top w:val="none" w:sz="0" w:space="0" w:color="auto"/>
                <w:left w:val="none" w:sz="0" w:space="0" w:color="auto"/>
                <w:bottom w:val="none" w:sz="0" w:space="0" w:color="auto"/>
                <w:right w:val="none" w:sz="0" w:space="0" w:color="auto"/>
              </w:divBdr>
            </w:div>
          </w:divsChild>
        </w:div>
        <w:div w:id="1161434813">
          <w:marLeft w:val="0"/>
          <w:marRight w:val="0"/>
          <w:marTop w:val="0"/>
          <w:marBottom w:val="0"/>
          <w:divBdr>
            <w:top w:val="none" w:sz="0" w:space="0" w:color="auto"/>
            <w:left w:val="none" w:sz="0" w:space="0" w:color="auto"/>
            <w:bottom w:val="none" w:sz="0" w:space="0" w:color="auto"/>
            <w:right w:val="none" w:sz="0" w:space="0" w:color="auto"/>
          </w:divBdr>
          <w:divsChild>
            <w:div w:id="867109557">
              <w:marLeft w:val="0"/>
              <w:marRight w:val="0"/>
              <w:marTop w:val="0"/>
              <w:marBottom w:val="0"/>
              <w:divBdr>
                <w:top w:val="none" w:sz="0" w:space="0" w:color="auto"/>
                <w:left w:val="none" w:sz="0" w:space="0" w:color="auto"/>
                <w:bottom w:val="none" w:sz="0" w:space="0" w:color="auto"/>
                <w:right w:val="none" w:sz="0" w:space="0" w:color="auto"/>
              </w:divBdr>
            </w:div>
          </w:divsChild>
        </w:div>
        <w:div w:id="1162236042">
          <w:marLeft w:val="0"/>
          <w:marRight w:val="0"/>
          <w:marTop w:val="0"/>
          <w:marBottom w:val="0"/>
          <w:divBdr>
            <w:top w:val="none" w:sz="0" w:space="0" w:color="auto"/>
            <w:left w:val="none" w:sz="0" w:space="0" w:color="auto"/>
            <w:bottom w:val="none" w:sz="0" w:space="0" w:color="auto"/>
            <w:right w:val="none" w:sz="0" w:space="0" w:color="auto"/>
          </w:divBdr>
          <w:divsChild>
            <w:div w:id="1030885536">
              <w:marLeft w:val="0"/>
              <w:marRight w:val="0"/>
              <w:marTop w:val="0"/>
              <w:marBottom w:val="0"/>
              <w:divBdr>
                <w:top w:val="none" w:sz="0" w:space="0" w:color="auto"/>
                <w:left w:val="none" w:sz="0" w:space="0" w:color="auto"/>
                <w:bottom w:val="none" w:sz="0" w:space="0" w:color="auto"/>
                <w:right w:val="none" w:sz="0" w:space="0" w:color="auto"/>
              </w:divBdr>
            </w:div>
          </w:divsChild>
        </w:div>
        <w:div w:id="1170875145">
          <w:marLeft w:val="0"/>
          <w:marRight w:val="0"/>
          <w:marTop w:val="0"/>
          <w:marBottom w:val="0"/>
          <w:divBdr>
            <w:top w:val="none" w:sz="0" w:space="0" w:color="auto"/>
            <w:left w:val="none" w:sz="0" w:space="0" w:color="auto"/>
            <w:bottom w:val="none" w:sz="0" w:space="0" w:color="auto"/>
            <w:right w:val="none" w:sz="0" w:space="0" w:color="auto"/>
          </w:divBdr>
          <w:divsChild>
            <w:div w:id="1995182540">
              <w:marLeft w:val="0"/>
              <w:marRight w:val="0"/>
              <w:marTop w:val="0"/>
              <w:marBottom w:val="0"/>
              <w:divBdr>
                <w:top w:val="none" w:sz="0" w:space="0" w:color="auto"/>
                <w:left w:val="none" w:sz="0" w:space="0" w:color="auto"/>
                <w:bottom w:val="none" w:sz="0" w:space="0" w:color="auto"/>
                <w:right w:val="none" w:sz="0" w:space="0" w:color="auto"/>
              </w:divBdr>
            </w:div>
          </w:divsChild>
        </w:div>
        <w:div w:id="1171944253">
          <w:marLeft w:val="0"/>
          <w:marRight w:val="0"/>
          <w:marTop w:val="0"/>
          <w:marBottom w:val="0"/>
          <w:divBdr>
            <w:top w:val="none" w:sz="0" w:space="0" w:color="auto"/>
            <w:left w:val="none" w:sz="0" w:space="0" w:color="auto"/>
            <w:bottom w:val="none" w:sz="0" w:space="0" w:color="auto"/>
            <w:right w:val="none" w:sz="0" w:space="0" w:color="auto"/>
          </w:divBdr>
          <w:divsChild>
            <w:div w:id="2028867136">
              <w:marLeft w:val="0"/>
              <w:marRight w:val="0"/>
              <w:marTop w:val="0"/>
              <w:marBottom w:val="0"/>
              <w:divBdr>
                <w:top w:val="none" w:sz="0" w:space="0" w:color="auto"/>
                <w:left w:val="none" w:sz="0" w:space="0" w:color="auto"/>
                <w:bottom w:val="none" w:sz="0" w:space="0" w:color="auto"/>
                <w:right w:val="none" w:sz="0" w:space="0" w:color="auto"/>
              </w:divBdr>
            </w:div>
          </w:divsChild>
        </w:div>
        <w:div w:id="1173297621">
          <w:marLeft w:val="0"/>
          <w:marRight w:val="0"/>
          <w:marTop w:val="0"/>
          <w:marBottom w:val="0"/>
          <w:divBdr>
            <w:top w:val="none" w:sz="0" w:space="0" w:color="auto"/>
            <w:left w:val="none" w:sz="0" w:space="0" w:color="auto"/>
            <w:bottom w:val="none" w:sz="0" w:space="0" w:color="auto"/>
            <w:right w:val="none" w:sz="0" w:space="0" w:color="auto"/>
          </w:divBdr>
          <w:divsChild>
            <w:div w:id="1571117261">
              <w:marLeft w:val="0"/>
              <w:marRight w:val="0"/>
              <w:marTop w:val="0"/>
              <w:marBottom w:val="0"/>
              <w:divBdr>
                <w:top w:val="none" w:sz="0" w:space="0" w:color="auto"/>
                <w:left w:val="none" w:sz="0" w:space="0" w:color="auto"/>
                <w:bottom w:val="none" w:sz="0" w:space="0" w:color="auto"/>
                <w:right w:val="none" w:sz="0" w:space="0" w:color="auto"/>
              </w:divBdr>
            </w:div>
          </w:divsChild>
        </w:div>
        <w:div w:id="1173299025">
          <w:marLeft w:val="0"/>
          <w:marRight w:val="0"/>
          <w:marTop w:val="0"/>
          <w:marBottom w:val="0"/>
          <w:divBdr>
            <w:top w:val="none" w:sz="0" w:space="0" w:color="auto"/>
            <w:left w:val="none" w:sz="0" w:space="0" w:color="auto"/>
            <w:bottom w:val="none" w:sz="0" w:space="0" w:color="auto"/>
            <w:right w:val="none" w:sz="0" w:space="0" w:color="auto"/>
          </w:divBdr>
          <w:divsChild>
            <w:div w:id="1666274225">
              <w:marLeft w:val="0"/>
              <w:marRight w:val="0"/>
              <w:marTop w:val="0"/>
              <w:marBottom w:val="0"/>
              <w:divBdr>
                <w:top w:val="none" w:sz="0" w:space="0" w:color="auto"/>
                <w:left w:val="none" w:sz="0" w:space="0" w:color="auto"/>
                <w:bottom w:val="none" w:sz="0" w:space="0" w:color="auto"/>
                <w:right w:val="none" w:sz="0" w:space="0" w:color="auto"/>
              </w:divBdr>
            </w:div>
          </w:divsChild>
        </w:div>
        <w:div w:id="1196234906">
          <w:marLeft w:val="0"/>
          <w:marRight w:val="0"/>
          <w:marTop w:val="0"/>
          <w:marBottom w:val="0"/>
          <w:divBdr>
            <w:top w:val="none" w:sz="0" w:space="0" w:color="auto"/>
            <w:left w:val="none" w:sz="0" w:space="0" w:color="auto"/>
            <w:bottom w:val="none" w:sz="0" w:space="0" w:color="auto"/>
            <w:right w:val="none" w:sz="0" w:space="0" w:color="auto"/>
          </w:divBdr>
          <w:divsChild>
            <w:div w:id="2097824538">
              <w:marLeft w:val="0"/>
              <w:marRight w:val="0"/>
              <w:marTop w:val="0"/>
              <w:marBottom w:val="0"/>
              <w:divBdr>
                <w:top w:val="none" w:sz="0" w:space="0" w:color="auto"/>
                <w:left w:val="none" w:sz="0" w:space="0" w:color="auto"/>
                <w:bottom w:val="none" w:sz="0" w:space="0" w:color="auto"/>
                <w:right w:val="none" w:sz="0" w:space="0" w:color="auto"/>
              </w:divBdr>
            </w:div>
          </w:divsChild>
        </w:div>
        <w:div w:id="1201278845">
          <w:marLeft w:val="0"/>
          <w:marRight w:val="0"/>
          <w:marTop w:val="0"/>
          <w:marBottom w:val="0"/>
          <w:divBdr>
            <w:top w:val="none" w:sz="0" w:space="0" w:color="auto"/>
            <w:left w:val="none" w:sz="0" w:space="0" w:color="auto"/>
            <w:bottom w:val="none" w:sz="0" w:space="0" w:color="auto"/>
            <w:right w:val="none" w:sz="0" w:space="0" w:color="auto"/>
          </w:divBdr>
          <w:divsChild>
            <w:div w:id="1287347342">
              <w:marLeft w:val="0"/>
              <w:marRight w:val="0"/>
              <w:marTop w:val="0"/>
              <w:marBottom w:val="0"/>
              <w:divBdr>
                <w:top w:val="none" w:sz="0" w:space="0" w:color="auto"/>
                <w:left w:val="none" w:sz="0" w:space="0" w:color="auto"/>
                <w:bottom w:val="none" w:sz="0" w:space="0" w:color="auto"/>
                <w:right w:val="none" w:sz="0" w:space="0" w:color="auto"/>
              </w:divBdr>
            </w:div>
          </w:divsChild>
        </w:div>
        <w:div w:id="1203446577">
          <w:marLeft w:val="0"/>
          <w:marRight w:val="0"/>
          <w:marTop w:val="0"/>
          <w:marBottom w:val="0"/>
          <w:divBdr>
            <w:top w:val="none" w:sz="0" w:space="0" w:color="auto"/>
            <w:left w:val="none" w:sz="0" w:space="0" w:color="auto"/>
            <w:bottom w:val="none" w:sz="0" w:space="0" w:color="auto"/>
            <w:right w:val="none" w:sz="0" w:space="0" w:color="auto"/>
          </w:divBdr>
          <w:divsChild>
            <w:div w:id="191040661">
              <w:marLeft w:val="0"/>
              <w:marRight w:val="0"/>
              <w:marTop w:val="0"/>
              <w:marBottom w:val="0"/>
              <w:divBdr>
                <w:top w:val="none" w:sz="0" w:space="0" w:color="auto"/>
                <w:left w:val="none" w:sz="0" w:space="0" w:color="auto"/>
                <w:bottom w:val="none" w:sz="0" w:space="0" w:color="auto"/>
                <w:right w:val="none" w:sz="0" w:space="0" w:color="auto"/>
              </w:divBdr>
            </w:div>
          </w:divsChild>
        </w:div>
        <w:div w:id="1210722330">
          <w:marLeft w:val="0"/>
          <w:marRight w:val="0"/>
          <w:marTop w:val="0"/>
          <w:marBottom w:val="0"/>
          <w:divBdr>
            <w:top w:val="none" w:sz="0" w:space="0" w:color="auto"/>
            <w:left w:val="none" w:sz="0" w:space="0" w:color="auto"/>
            <w:bottom w:val="none" w:sz="0" w:space="0" w:color="auto"/>
            <w:right w:val="none" w:sz="0" w:space="0" w:color="auto"/>
          </w:divBdr>
          <w:divsChild>
            <w:div w:id="1222598411">
              <w:marLeft w:val="0"/>
              <w:marRight w:val="0"/>
              <w:marTop w:val="0"/>
              <w:marBottom w:val="0"/>
              <w:divBdr>
                <w:top w:val="none" w:sz="0" w:space="0" w:color="auto"/>
                <w:left w:val="none" w:sz="0" w:space="0" w:color="auto"/>
                <w:bottom w:val="none" w:sz="0" w:space="0" w:color="auto"/>
                <w:right w:val="none" w:sz="0" w:space="0" w:color="auto"/>
              </w:divBdr>
            </w:div>
          </w:divsChild>
        </w:div>
        <w:div w:id="1223981465">
          <w:marLeft w:val="0"/>
          <w:marRight w:val="0"/>
          <w:marTop w:val="0"/>
          <w:marBottom w:val="0"/>
          <w:divBdr>
            <w:top w:val="none" w:sz="0" w:space="0" w:color="auto"/>
            <w:left w:val="none" w:sz="0" w:space="0" w:color="auto"/>
            <w:bottom w:val="none" w:sz="0" w:space="0" w:color="auto"/>
            <w:right w:val="none" w:sz="0" w:space="0" w:color="auto"/>
          </w:divBdr>
          <w:divsChild>
            <w:div w:id="1415085203">
              <w:marLeft w:val="0"/>
              <w:marRight w:val="0"/>
              <w:marTop w:val="0"/>
              <w:marBottom w:val="0"/>
              <w:divBdr>
                <w:top w:val="none" w:sz="0" w:space="0" w:color="auto"/>
                <w:left w:val="none" w:sz="0" w:space="0" w:color="auto"/>
                <w:bottom w:val="none" w:sz="0" w:space="0" w:color="auto"/>
                <w:right w:val="none" w:sz="0" w:space="0" w:color="auto"/>
              </w:divBdr>
            </w:div>
          </w:divsChild>
        </w:div>
        <w:div w:id="1225752335">
          <w:marLeft w:val="0"/>
          <w:marRight w:val="0"/>
          <w:marTop w:val="0"/>
          <w:marBottom w:val="0"/>
          <w:divBdr>
            <w:top w:val="none" w:sz="0" w:space="0" w:color="auto"/>
            <w:left w:val="none" w:sz="0" w:space="0" w:color="auto"/>
            <w:bottom w:val="none" w:sz="0" w:space="0" w:color="auto"/>
            <w:right w:val="none" w:sz="0" w:space="0" w:color="auto"/>
          </w:divBdr>
          <w:divsChild>
            <w:div w:id="1827743599">
              <w:marLeft w:val="0"/>
              <w:marRight w:val="0"/>
              <w:marTop w:val="0"/>
              <w:marBottom w:val="0"/>
              <w:divBdr>
                <w:top w:val="none" w:sz="0" w:space="0" w:color="auto"/>
                <w:left w:val="none" w:sz="0" w:space="0" w:color="auto"/>
                <w:bottom w:val="none" w:sz="0" w:space="0" w:color="auto"/>
                <w:right w:val="none" w:sz="0" w:space="0" w:color="auto"/>
              </w:divBdr>
            </w:div>
            <w:div w:id="1941405069">
              <w:marLeft w:val="0"/>
              <w:marRight w:val="0"/>
              <w:marTop w:val="0"/>
              <w:marBottom w:val="0"/>
              <w:divBdr>
                <w:top w:val="none" w:sz="0" w:space="0" w:color="auto"/>
                <w:left w:val="none" w:sz="0" w:space="0" w:color="auto"/>
                <w:bottom w:val="none" w:sz="0" w:space="0" w:color="auto"/>
                <w:right w:val="none" w:sz="0" w:space="0" w:color="auto"/>
              </w:divBdr>
            </w:div>
          </w:divsChild>
        </w:div>
        <w:div w:id="1226720265">
          <w:marLeft w:val="0"/>
          <w:marRight w:val="0"/>
          <w:marTop w:val="0"/>
          <w:marBottom w:val="0"/>
          <w:divBdr>
            <w:top w:val="none" w:sz="0" w:space="0" w:color="auto"/>
            <w:left w:val="none" w:sz="0" w:space="0" w:color="auto"/>
            <w:bottom w:val="none" w:sz="0" w:space="0" w:color="auto"/>
            <w:right w:val="none" w:sz="0" w:space="0" w:color="auto"/>
          </w:divBdr>
          <w:divsChild>
            <w:div w:id="1362246802">
              <w:marLeft w:val="0"/>
              <w:marRight w:val="0"/>
              <w:marTop w:val="0"/>
              <w:marBottom w:val="0"/>
              <w:divBdr>
                <w:top w:val="none" w:sz="0" w:space="0" w:color="auto"/>
                <w:left w:val="none" w:sz="0" w:space="0" w:color="auto"/>
                <w:bottom w:val="none" w:sz="0" w:space="0" w:color="auto"/>
                <w:right w:val="none" w:sz="0" w:space="0" w:color="auto"/>
              </w:divBdr>
            </w:div>
          </w:divsChild>
        </w:div>
        <w:div w:id="1227498344">
          <w:marLeft w:val="0"/>
          <w:marRight w:val="0"/>
          <w:marTop w:val="0"/>
          <w:marBottom w:val="0"/>
          <w:divBdr>
            <w:top w:val="none" w:sz="0" w:space="0" w:color="auto"/>
            <w:left w:val="none" w:sz="0" w:space="0" w:color="auto"/>
            <w:bottom w:val="none" w:sz="0" w:space="0" w:color="auto"/>
            <w:right w:val="none" w:sz="0" w:space="0" w:color="auto"/>
          </w:divBdr>
          <w:divsChild>
            <w:div w:id="1136294125">
              <w:marLeft w:val="0"/>
              <w:marRight w:val="0"/>
              <w:marTop w:val="0"/>
              <w:marBottom w:val="0"/>
              <w:divBdr>
                <w:top w:val="none" w:sz="0" w:space="0" w:color="auto"/>
                <w:left w:val="none" w:sz="0" w:space="0" w:color="auto"/>
                <w:bottom w:val="none" w:sz="0" w:space="0" w:color="auto"/>
                <w:right w:val="none" w:sz="0" w:space="0" w:color="auto"/>
              </w:divBdr>
            </w:div>
          </w:divsChild>
        </w:div>
        <w:div w:id="1232959719">
          <w:marLeft w:val="0"/>
          <w:marRight w:val="0"/>
          <w:marTop w:val="0"/>
          <w:marBottom w:val="0"/>
          <w:divBdr>
            <w:top w:val="none" w:sz="0" w:space="0" w:color="auto"/>
            <w:left w:val="none" w:sz="0" w:space="0" w:color="auto"/>
            <w:bottom w:val="none" w:sz="0" w:space="0" w:color="auto"/>
            <w:right w:val="none" w:sz="0" w:space="0" w:color="auto"/>
          </w:divBdr>
          <w:divsChild>
            <w:div w:id="1198934570">
              <w:marLeft w:val="0"/>
              <w:marRight w:val="0"/>
              <w:marTop w:val="0"/>
              <w:marBottom w:val="0"/>
              <w:divBdr>
                <w:top w:val="none" w:sz="0" w:space="0" w:color="auto"/>
                <w:left w:val="none" w:sz="0" w:space="0" w:color="auto"/>
                <w:bottom w:val="none" w:sz="0" w:space="0" w:color="auto"/>
                <w:right w:val="none" w:sz="0" w:space="0" w:color="auto"/>
              </w:divBdr>
            </w:div>
          </w:divsChild>
        </w:div>
        <w:div w:id="1233545880">
          <w:marLeft w:val="0"/>
          <w:marRight w:val="0"/>
          <w:marTop w:val="0"/>
          <w:marBottom w:val="0"/>
          <w:divBdr>
            <w:top w:val="none" w:sz="0" w:space="0" w:color="auto"/>
            <w:left w:val="none" w:sz="0" w:space="0" w:color="auto"/>
            <w:bottom w:val="none" w:sz="0" w:space="0" w:color="auto"/>
            <w:right w:val="none" w:sz="0" w:space="0" w:color="auto"/>
          </w:divBdr>
          <w:divsChild>
            <w:div w:id="1428116871">
              <w:marLeft w:val="0"/>
              <w:marRight w:val="0"/>
              <w:marTop w:val="0"/>
              <w:marBottom w:val="0"/>
              <w:divBdr>
                <w:top w:val="none" w:sz="0" w:space="0" w:color="auto"/>
                <w:left w:val="none" w:sz="0" w:space="0" w:color="auto"/>
                <w:bottom w:val="none" w:sz="0" w:space="0" w:color="auto"/>
                <w:right w:val="none" w:sz="0" w:space="0" w:color="auto"/>
              </w:divBdr>
            </w:div>
          </w:divsChild>
        </w:div>
        <w:div w:id="1244342954">
          <w:marLeft w:val="0"/>
          <w:marRight w:val="0"/>
          <w:marTop w:val="0"/>
          <w:marBottom w:val="0"/>
          <w:divBdr>
            <w:top w:val="none" w:sz="0" w:space="0" w:color="auto"/>
            <w:left w:val="none" w:sz="0" w:space="0" w:color="auto"/>
            <w:bottom w:val="none" w:sz="0" w:space="0" w:color="auto"/>
            <w:right w:val="none" w:sz="0" w:space="0" w:color="auto"/>
          </w:divBdr>
          <w:divsChild>
            <w:div w:id="1581911616">
              <w:marLeft w:val="0"/>
              <w:marRight w:val="0"/>
              <w:marTop w:val="0"/>
              <w:marBottom w:val="0"/>
              <w:divBdr>
                <w:top w:val="none" w:sz="0" w:space="0" w:color="auto"/>
                <w:left w:val="none" w:sz="0" w:space="0" w:color="auto"/>
                <w:bottom w:val="none" w:sz="0" w:space="0" w:color="auto"/>
                <w:right w:val="none" w:sz="0" w:space="0" w:color="auto"/>
              </w:divBdr>
            </w:div>
          </w:divsChild>
        </w:div>
        <w:div w:id="1244409338">
          <w:marLeft w:val="0"/>
          <w:marRight w:val="0"/>
          <w:marTop w:val="0"/>
          <w:marBottom w:val="0"/>
          <w:divBdr>
            <w:top w:val="none" w:sz="0" w:space="0" w:color="auto"/>
            <w:left w:val="none" w:sz="0" w:space="0" w:color="auto"/>
            <w:bottom w:val="none" w:sz="0" w:space="0" w:color="auto"/>
            <w:right w:val="none" w:sz="0" w:space="0" w:color="auto"/>
          </w:divBdr>
          <w:divsChild>
            <w:div w:id="827937269">
              <w:marLeft w:val="0"/>
              <w:marRight w:val="0"/>
              <w:marTop w:val="0"/>
              <w:marBottom w:val="0"/>
              <w:divBdr>
                <w:top w:val="none" w:sz="0" w:space="0" w:color="auto"/>
                <w:left w:val="none" w:sz="0" w:space="0" w:color="auto"/>
                <w:bottom w:val="none" w:sz="0" w:space="0" w:color="auto"/>
                <w:right w:val="none" w:sz="0" w:space="0" w:color="auto"/>
              </w:divBdr>
            </w:div>
          </w:divsChild>
        </w:div>
        <w:div w:id="1262253143">
          <w:marLeft w:val="0"/>
          <w:marRight w:val="0"/>
          <w:marTop w:val="0"/>
          <w:marBottom w:val="0"/>
          <w:divBdr>
            <w:top w:val="none" w:sz="0" w:space="0" w:color="auto"/>
            <w:left w:val="none" w:sz="0" w:space="0" w:color="auto"/>
            <w:bottom w:val="none" w:sz="0" w:space="0" w:color="auto"/>
            <w:right w:val="none" w:sz="0" w:space="0" w:color="auto"/>
          </w:divBdr>
          <w:divsChild>
            <w:div w:id="211965847">
              <w:marLeft w:val="0"/>
              <w:marRight w:val="0"/>
              <w:marTop w:val="0"/>
              <w:marBottom w:val="0"/>
              <w:divBdr>
                <w:top w:val="none" w:sz="0" w:space="0" w:color="auto"/>
                <w:left w:val="none" w:sz="0" w:space="0" w:color="auto"/>
                <w:bottom w:val="none" w:sz="0" w:space="0" w:color="auto"/>
                <w:right w:val="none" w:sz="0" w:space="0" w:color="auto"/>
              </w:divBdr>
            </w:div>
          </w:divsChild>
        </w:div>
        <w:div w:id="1277760873">
          <w:marLeft w:val="0"/>
          <w:marRight w:val="0"/>
          <w:marTop w:val="0"/>
          <w:marBottom w:val="0"/>
          <w:divBdr>
            <w:top w:val="none" w:sz="0" w:space="0" w:color="auto"/>
            <w:left w:val="none" w:sz="0" w:space="0" w:color="auto"/>
            <w:bottom w:val="none" w:sz="0" w:space="0" w:color="auto"/>
            <w:right w:val="none" w:sz="0" w:space="0" w:color="auto"/>
          </w:divBdr>
          <w:divsChild>
            <w:div w:id="1198197659">
              <w:marLeft w:val="0"/>
              <w:marRight w:val="0"/>
              <w:marTop w:val="0"/>
              <w:marBottom w:val="0"/>
              <w:divBdr>
                <w:top w:val="none" w:sz="0" w:space="0" w:color="auto"/>
                <w:left w:val="none" w:sz="0" w:space="0" w:color="auto"/>
                <w:bottom w:val="none" w:sz="0" w:space="0" w:color="auto"/>
                <w:right w:val="none" w:sz="0" w:space="0" w:color="auto"/>
              </w:divBdr>
            </w:div>
          </w:divsChild>
        </w:div>
        <w:div w:id="1298728663">
          <w:marLeft w:val="0"/>
          <w:marRight w:val="0"/>
          <w:marTop w:val="0"/>
          <w:marBottom w:val="0"/>
          <w:divBdr>
            <w:top w:val="none" w:sz="0" w:space="0" w:color="auto"/>
            <w:left w:val="none" w:sz="0" w:space="0" w:color="auto"/>
            <w:bottom w:val="none" w:sz="0" w:space="0" w:color="auto"/>
            <w:right w:val="none" w:sz="0" w:space="0" w:color="auto"/>
          </w:divBdr>
          <w:divsChild>
            <w:div w:id="1714580223">
              <w:marLeft w:val="0"/>
              <w:marRight w:val="0"/>
              <w:marTop w:val="0"/>
              <w:marBottom w:val="0"/>
              <w:divBdr>
                <w:top w:val="none" w:sz="0" w:space="0" w:color="auto"/>
                <w:left w:val="none" w:sz="0" w:space="0" w:color="auto"/>
                <w:bottom w:val="none" w:sz="0" w:space="0" w:color="auto"/>
                <w:right w:val="none" w:sz="0" w:space="0" w:color="auto"/>
              </w:divBdr>
            </w:div>
          </w:divsChild>
        </w:div>
        <w:div w:id="1302224608">
          <w:marLeft w:val="0"/>
          <w:marRight w:val="0"/>
          <w:marTop w:val="0"/>
          <w:marBottom w:val="0"/>
          <w:divBdr>
            <w:top w:val="none" w:sz="0" w:space="0" w:color="auto"/>
            <w:left w:val="none" w:sz="0" w:space="0" w:color="auto"/>
            <w:bottom w:val="none" w:sz="0" w:space="0" w:color="auto"/>
            <w:right w:val="none" w:sz="0" w:space="0" w:color="auto"/>
          </w:divBdr>
          <w:divsChild>
            <w:div w:id="855002012">
              <w:marLeft w:val="0"/>
              <w:marRight w:val="0"/>
              <w:marTop w:val="0"/>
              <w:marBottom w:val="0"/>
              <w:divBdr>
                <w:top w:val="none" w:sz="0" w:space="0" w:color="auto"/>
                <w:left w:val="none" w:sz="0" w:space="0" w:color="auto"/>
                <w:bottom w:val="none" w:sz="0" w:space="0" w:color="auto"/>
                <w:right w:val="none" w:sz="0" w:space="0" w:color="auto"/>
              </w:divBdr>
            </w:div>
          </w:divsChild>
        </w:div>
        <w:div w:id="1310594683">
          <w:marLeft w:val="0"/>
          <w:marRight w:val="0"/>
          <w:marTop w:val="0"/>
          <w:marBottom w:val="0"/>
          <w:divBdr>
            <w:top w:val="none" w:sz="0" w:space="0" w:color="auto"/>
            <w:left w:val="none" w:sz="0" w:space="0" w:color="auto"/>
            <w:bottom w:val="none" w:sz="0" w:space="0" w:color="auto"/>
            <w:right w:val="none" w:sz="0" w:space="0" w:color="auto"/>
          </w:divBdr>
          <w:divsChild>
            <w:div w:id="1237670433">
              <w:marLeft w:val="0"/>
              <w:marRight w:val="0"/>
              <w:marTop w:val="0"/>
              <w:marBottom w:val="0"/>
              <w:divBdr>
                <w:top w:val="none" w:sz="0" w:space="0" w:color="auto"/>
                <w:left w:val="none" w:sz="0" w:space="0" w:color="auto"/>
                <w:bottom w:val="none" w:sz="0" w:space="0" w:color="auto"/>
                <w:right w:val="none" w:sz="0" w:space="0" w:color="auto"/>
              </w:divBdr>
            </w:div>
          </w:divsChild>
        </w:div>
        <w:div w:id="1317951857">
          <w:marLeft w:val="0"/>
          <w:marRight w:val="0"/>
          <w:marTop w:val="0"/>
          <w:marBottom w:val="0"/>
          <w:divBdr>
            <w:top w:val="none" w:sz="0" w:space="0" w:color="auto"/>
            <w:left w:val="none" w:sz="0" w:space="0" w:color="auto"/>
            <w:bottom w:val="none" w:sz="0" w:space="0" w:color="auto"/>
            <w:right w:val="none" w:sz="0" w:space="0" w:color="auto"/>
          </w:divBdr>
          <w:divsChild>
            <w:div w:id="377705363">
              <w:marLeft w:val="0"/>
              <w:marRight w:val="0"/>
              <w:marTop w:val="0"/>
              <w:marBottom w:val="0"/>
              <w:divBdr>
                <w:top w:val="none" w:sz="0" w:space="0" w:color="auto"/>
                <w:left w:val="none" w:sz="0" w:space="0" w:color="auto"/>
                <w:bottom w:val="none" w:sz="0" w:space="0" w:color="auto"/>
                <w:right w:val="none" w:sz="0" w:space="0" w:color="auto"/>
              </w:divBdr>
            </w:div>
            <w:div w:id="1903249950">
              <w:marLeft w:val="0"/>
              <w:marRight w:val="0"/>
              <w:marTop w:val="0"/>
              <w:marBottom w:val="0"/>
              <w:divBdr>
                <w:top w:val="none" w:sz="0" w:space="0" w:color="auto"/>
                <w:left w:val="none" w:sz="0" w:space="0" w:color="auto"/>
                <w:bottom w:val="none" w:sz="0" w:space="0" w:color="auto"/>
                <w:right w:val="none" w:sz="0" w:space="0" w:color="auto"/>
              </w:divBdr>
            </w:div>
          </w:divsChild>
        </w:div>
        <w:div w:id="1335457373">
          <w:marLeft w:val="0"/>
          <w:marRight w:val="0"/>
          <w:marTop w:val="0"/>
          <w:marBottom w:val="0"/>
          <w:divBdr>
            <w:top w:val="none" w:sz="0" w:space="0" w:color="auto"/>
            <w:left w:val="none" w:sz="0" w:space="0" w:color="auto"/>
            <w:bottom w:val="none" w:sz="0" w:space="0" w:color="auto"/>
            <w:right w:val="none" w:sz="0" w:space="0" w:color="auto"/>
          </w:divBdr>
          <w:divsChild>
            <w:div w:id="751510069">
              <w:marLeft w:val="0"/>
              <w:marRight w:val="0"/>
              <w:marTop w:val="0"/>
              <w:marBottom w:val="0"/>
              <w:divBdr>
                <w:top w:val="none" w:sz="0" w:space="0" w:color="auto"/>
                <w:left w:val="none" w:sz="0" w:space="0" w:color="auto"/>
                <w:bottom w:val="none" w:sz="0" w:space="0" w:color="auto"/>
                <w:right w:val="none" w:sz="0" w:space="0" w:color="auto"/>
              </w:divBdr>
            </w:div>
          </w:divsChild>
        </w:div>
        <w:div w:id="1345012271">
          <w:marLeft w:val="0"/>
          <w:marRight w:val="0"/>
          <w:marTop w:val="0"/>
          <w:marBottom w:val="0"/>
          <w:divBdr>
            <w:top w:val="none" w:sz="0" w:space="0" w:color="auto"/>
            <w:left w:val="none" w:sz="0" w:space="0" w:color="auto"/>
            <w:bottom w:val="none" w:sz="0" w:space="0" w:color="auto"/>
            <w:right w:val="none" w:sz="0" w:space="0" w:color="auto"/>
          </w:divBdr>
          <w:divsChild>
            <w:div w:id="1775707070">
              <w:marLeft w:val="0"/>
              <w:marRight w:val="0"/>
              <w:marTop w:val="0"/>
              <w:marBottom w:val="0"/>
              <w:divBdr>
                <w:top w:val="none" w:sz="0" w:space="0" w:color="auto"/>
                <w:left w:val="none" w:sz="0" w:space="0" w:color="auto"/>
                <w:bottom w:val="none" w:sz="0" w:space="0" w:color="auto"/>
                <w:right w:val="none" w:sz="0" w:space="0" w:color="auto"/>
              </w:divBdr>
            </w:div>
          </w:divsChild>
        </w:div>
        <w:div w:id="1356884570">
          <w:marLeft w:val="0"/>
          <w:marRight w:val="0"/>
          <w:marTop w:val="0"/>
          <w:marBottom w:val="0"/>
          <w:divBdr>
            <w:top w:val="none" w:sz="0" w:space="0" w:color="auto"/>
            <w:left w:val="none" w:sz="0" w:space="0" w:color="auto"/>
            <w:bottom w:val="none" w:sz="0" w:space="0" w:color="auto"/>
            <w:right w:val="none" w:sz="0" w:space="0" w:color="auto"/>
          </w:divBdr>
          <w:divsChild>
            <w:div w:id="695622141">
              <w:marLeft w:val="0"/>
              <w:marRight w:val="0"/>
              <w:marTop w:val="0"/>
              <w:marBottom w:val="0"/>
              <w:divBdr>
                <w:top w:val="none" w:sz="0" w:space="0" w:color="auto"/>
                <w:left w:val="none" w:sz="0" w:space="0" w:color="auto"/>
                <w:bottom w:val="none" w:sz="0" w:space="0" w:color="auto"/>
                <w:right w:val="none" w:sz="0" w:space="0" w:color="auto"/>
              </w:divBdr>
            </w:div>
          </w:divsChild>
        </w:div>
        <w:div w:id="1357463803">
          <w:marLeft w:val="0"/>
          <w:marRight w:val="0"/>
          <w:marTop w:val="0"/>
          <w:marBottom w:val="0"/>
          <w:divBdr>
            <w:top w:val="none" w:sz="0" w:space="0" w:color="auto"/>
            <w:left w:val="none" w:sz="0" w:space="0" w:color="auto"/>
            <w:bottom w:val="none" w:sz="0" w:space="0" w:color="auto"/>
            <w:right w:val="none" w:sz="0" w:space="0" w:color="auto"/>
          </w:divBdr>
          <w:divsChild>
            <w:div w:id="1076824407">
              <w:marLeft w:val="0"/>
              <w:marRight w:val="0"/>
              <w:marTop w:val="0"/>
              <w:marBottom w:val="0"/>
              <w:divBdr>
                <w:top w:val="none" w:sz="0" w:space="0" w:color="auto"/>
                <w:left w:val="none" w:sz="0" w:space="0" w:color="auto"/>
                <w:bottom w:val="none" w:sz="0" w:space="0" w:color="auto"/>
                <w:right w:val="none" w:sz="0" w:space="0" w:color="auto"/>
              </w:divBdr>
            </w:div>
          </w:divsChild>
        </w:div>
        <w:div w:id="1368292610">
          <w:marLeft w:val="0"/>
          <w:marRight w:val="0"/>
          <w:marTop w:val="0"/>
          <w:marBottom w:val="0"/>
          <w:divBdr>
            <w:top w:val="none" w:sz="0" w:space="0" w:color="auto"/>
            <w:left w:val="none" w:sz="0" w:space="0" w:color="auto"/>
            <w:bottom w:val="none" w:sz="0" w:space="0" w:color="auto"/>
            <w:right w:val="none" w:sz="0" w:space="0" w:color="auto"/>
          </w:divBdr>
          <w:divsChild>
            <w:div w:id="643848927">
              <w:marLeft w:val="0"/>
              <w:marRight w:val="0"/>
              <w:marTop w:val="0"/>
              <w:marBottom w:val="0"/>
              <w:divBdr>
                <w:top w:val="none" w:sz="0" w:space="0" w:color="auto"/>
                <w:left w:val="none" w:sz="0" w:space="0" w:color="auto"/>
                <w:bottom w:val="none" w:sz="0" w:space="0" w:color="auto"/>
                <w:right w:val="none" w:sz="0" w:space="0" w:color="auto"/>
              </w:divBdr>
            </w:div>
          </w:divsChild>
        </w:div>
        <w:div w:id="1381518947">
          <w:marLeft w:val="0"/>
          <w:marRight w:val="0"/>
          <w:marTop w:val="0"/>
          <w:marBottom w:val="0"/>
          <w:divBdr>
            <w:top w:val="none" w:sz="0" w:space="0" w:color="auto"/>
            <w:left w:val="none" w:sz="0" w:space="0" w:color="auto"/>
            <w:bottom w:val="none" w:sz="0" w:space="0" w:color="auto"/>
            <w:right w:val="none" w:sz="0" w:space="0" w:color="auto"/>
          </w:divBdr>
          <w:divsChild>
            <w:div w:id="1189637560">
              <w:marLeft w:val="0"/>
              <w:marRight w:val="0"/>
              <w:marTop w:val="0"/>
              <w:marBottom w:val="0"/>
              <w:divBdr>
                <w:top w:val="none" w:sz="0" w:space="0" w:color="auto"/>
                <w:left w:val="none" w:sz="0" w:space="0" w:color="auto"/>
                <w:bottom w:val="none" w:sz="0" w:space="0" w:color="auto"/>
                <w:right w:val="none" w:sz="0" w:space="0" w:color="auto"/>
              </w:divBdr>
            </w:div>
          </w:divsChild>
        </w:div>
        <w:div w:id="1388411114">
          <w:marLeft w:val="0"/>
          <w:marRight w:val="0"/>
          <w:marTop w:val="0"/>
          <w:marBottom w:val="0"/>
          <w:divBdr>
            <w:top w:val="none" w:sz="0" w:space="0" w:color="auto"/>
            <w:left w:val="none" w:sz="0" w:space="0" w:color="auto"/>
            <w:bottom w:val="none" w:sz="0" w:space="0" w:color="auto"/>
            <w:right w:val="none" w:sz="0" w:space="0" w:color="auto"/>
          </w:divBdr>
          <w:divsChild>
            <w:div w:id="980423243">
              <w:marLeft w:val="0"/>
              <w:marRight w:val="0"/>
              <w:marTop w:val="0"/>
              <w:marBottom w:val="0"/>
              <w:divBdr>
                <w:top w:val="none" w:sz="0" w:space="0" w:color="auto"/>
                <w:left w:val="none" w:sz="0" w:space="0" w:color="auto"/>
                <w:bottom w:val="none" w:sz="0" w:space="0" w:color="auto"/>
                <w:right w:val="none" w:sz="0" w:space="0" w:color="auto"/>
              </w:divBdr>
            </w:div>
          </w:divsChild>
        </w:div>
        <w:div w:id="1390105936">
          <w:marLeft w:val="0"/>
          <w:marRight w:val="0"/>
          <w:marTop w:val="0"/>
          <w:marBottom w:val="0"/>
          <w:divBdr>
            <w:top w:val="none" w:sz="0" w:space="0" w:color="auto"/>
            <w:left w:val="none" w:sz="0" w:space="0" w:color="auto"/>
            <w:bottom w:val="none" w:sz="0" w:space="0" w:color="auto"/>
            <w:right w:val="none" w:sz="0" w:space="0" w:color="auto"/>
          </w:divBdr>
          <w:divsChild>
            <w:div w:id="470560920">
              <w:marLeft w:val="0"/>
              <w:marRight w:val="0"/>
              <w:marTop w:val="0"/>
              <w:marBottom w:val="0"/>
              <w:divBdr>
                <w:top w:val="none" w:sz="0" w:space="0" w:color="auto"/>
                <w:left w:val="none" w:sz="0" w:space="0" w:color="auto"/>
                <w:bottom w:val="none" w:sz="0" w:space="0" w:color="auto"/>
                <w:right w:val="none" w:sz="0" w:space="0" w:color="auto"/>
              </w:divBdr>
            </w:div>
          </w:divsChild>
        </w:div>
        <w:div w:id="1402480172">
          <w:marLeft w:val="0"/>
          <w:marRight w:val="0"/>
          <w:marTop w:val="0"/>
          <w:marBottom w:val="0"/>
          <w:divBdr>
            <w:top w:val="none" w:sz="0" w:space="0" w:color="auto"/>
            <w:left w:val="none" w:sz="0" w:space="0" w:color="auto"/>
            <w:bottom w:val="none" w:sz="0" w:space="0" w:color="auto"/>
            <w:right w:val="none" w:sz="0" w:space="0" w:color="auto"/>
          </w:divBdr>
          <w:divsChild>
            <w:div w:id="327438954">
              <w:marLeft w:val="0"/>
              <w:marRight w:val="0"/>
              <w:marTop w:val="0"/>
              <w:marBottom w:val="0"/>
              <w:divBdr>
                <w:top w:val="none" w:sz="0" w:space="0" w:color="auto"/>
                <w:left w:val="none" w:sz="0" w:space="0" w:color="auto"/>
                <w:bottom w:val="none" w:sz="0" w:space="0" w:color="auto"/>
                <w:right w:val="none" w:sz="0" w:space="0" w:color="auto"/>
              </w:divBdr>
            </w:div>
          </w:divsChild>
        </w:div>
        <w:div w:id="1406297449">
          <w:marLeft w:val="0"/>
          <w:marRight w:val="0"/>
          <w:marTop w:val="0"/>
          <w:marBottom w:val="0"/>
          <w:divBdr>
            <w:top w:val="none" w:sz="0" w:space="0" w:color="auto"/>
            <w:left w:val="none" w:sz="0" w:space="0" w:color="auto"/>
            <w:bottom w:val="none" w:sz="0" w:space="0" w:color="auto"/>
            <w:right w:val="none" w:sz="0" w:space="0" w:color="auto"/>
          </w:divBdr>
          <w:divsChild>
            <w:div w:id="827018868">
              <w:marLeft w:val="0"/>
              <w:marRight w:val="0"/>
              <w:marTop w:val="0"/>
              <w:marBottom w:val="0"/>
              <w:divBdr>
                <w:top w:val="none" w:sz="0" w:space="0" w:color="auto"/>
                <w:left w:val="none" w:sz="0" w:space="0" w:color="auto"/>
                <w:bottom w:val="none" w:sz="0" w:space="0" w:color="auto"/>
                <w:right w:val="none" w:sz="0" w:space="0" w:color="auto"/>
              </w:divBdr>
            </w:div>
          </w:divsChild>
        </w:div>
        <w:div w:id="1418404760">
          <w:marLeft w:val="0"/>
          <w:marRight w:val="0"/>
          <w:marTop w:val="0"/>
          <w:marBottom w:val="0"/>
          <w:divBdr>
            <w:top w:val="none" w:sz="0" w:space="0" w:color="auto"/>
            <w:left w:val="none" w:sz="0" w:space="0" w:color="auto"/>
            <w:bottom w:val="none" w:sz="0" w:space="0" w:color="auto"/>
            <w:right w:val="none" w:sz="0" w:space="0" w:color="auto"/>
          </w:divBdr>
          <w:divsChild>
            <w:div w:id="328559592">
              <w:marLeft w:val="0"/>
              <w:marRight w:val="0"/>
              <w:marTop w:val="0"/>
              <w:marBottom w:val="0"/>
              <w:divBdr>
                <w:top w:val="none" w:sz="0" w:space="0" w:color="auto"/>
                <w:left w:val="none" w:sz="0" w:space="0" w:color="auto"/>
                <w:bottom w:val="none" w:sz="0" w:space="0" w:color="auto"/>
                <w:right w:val="none" w:sz="0" w:space="0" w:color="auto"/>
              </w:divBdr>
            </w:div>
          </w:divsChild>
        </w:div>
        <w:div w:id="1433629866">
          <w:marLeft w:val="0"/>
          <w:marRight w:val="0"/>
          <w:marTop w:val="0"/>
          <w:marBottom w:val="0"/>
          <w:divBdr>
            <w:top w:val="none" w:sz="0" w:space="0" w:color="auto"/>
            <w:left w:val="none" w:sz="0" w:space="0" w:color="auto"/>
            <w:bottom w:val="none" w:sz="0" w:space="0" w:color="auto"/>
            <w:right w:val="none" w:sz="0" w:space="0" w:color="auto"/>
          </w:divBdr>
          <w:divsChild>
            <w:div w:id="137889534">
              <w:marLeft w:val="0"/>
              <w:marRight w:val="0"/>
              <w:marTop w:val="0"/>
              <w:marBottom w:val="0"/>
              <w:divBdr>
                <w:top w:val="none" w:sz="0" w:space="0" w:color="auto"/>
                <w:left w:val="none" w:sz="0" w:space="0" w:color="auto"/>
                <w:bottom w:val="none" w:sz="0" w:space="0" w:color="auto"/>
                <w:right w:val="none" w:sz="0" w:space="0" w:color="auto"/>
              </w:divBdr>
            </w:div>
          </w:divsChild>
        </w:div>
        <w:div w:id="1443451403">
          <w:marLeft w:val="0"/>
          <w:marRight w:val="0"/>
          <w:marTop w:val="0"/>
          <w:marBottom w:val="0"/>
          <w:divBdr>
            <w:top w:val="none" w:sz="0" w:space="0" w:color="auto"/>
            <w:left w:val="none" w:sz="0" w:space="0" w:color="auto"/>
            <w:bottom w:val="none" w:sz="0" w:space="0" w:color="auto"/>
            <w:right w:val="none" w:sz="0" w:space="0" w:color="auto"/>
          </w:divBdr>
          <w:divsChild>
            <w:div w:id="449394981">
              <w:marLeft w:val="0"/>
              <w:marRight w:val="0"/>
              <w:marTop w:val="0"/>
              <w:marBottom w:val="0"/>
              <w:divBdr>
                <w:top w:val="none" w:sz="0" w:space="0" w:color="auto"/>
                <w:left w:val="none" w:sz="0" w:space="0" w:color="auto"/>
                <w:bottom w:val="none" w:sz="0" w:space="0" w:color="auto"/>
                <w:right w:val="none" w:sz="0" w:space="0" w:color="auto"/>
              </w:divBdr>
            </w:div>
            <w:div w:id="1837454796">
              <w:marLeft w:val="0"/>
              <w:marRight w:val="0"/>
              <w:marTop w:val="0"/>
              <w:marBottom w:val="0"/>
              <w:divBdr>
                <w:top w:val="none" w:sz="0" w:space="0" w:color="auto"/>
                <w:left w:val="none" w:sz="0" w:space="0" w:color="auto"/>
                <w:bottom w:val="none" w:sz="0" w:space="0" w:color="auto"/>
                <w:right w:val="none" w:sz="0" w:space="0" w:color="auto"/>
              </w:divBdr>
            </w:div>
          </w:divsChild>
        </w:div>
        <w:div w:id="1457481542">
          <w:marLeft w:val="0"/>
          <w:marRight w:val="0"/>
          <w:marTop w:val="0"/>
          <w:marBottom w:val="0"/>
          <w:divBdr>
            <w:top w:val="none" w:sz="0" w:space="0" w:color="auto"/>
            <w:left w:val="none" w:sz="0" w:space="0" w:color="auto"/>
            <w:bottom w:val="none" w:sz="0" w:space="0" w:color="auto"/>
            <w:right w:val="none" w:sz="0" w:space="0" w:color="auto"/>
          </w:divBdr>
          <w:divsChild>
            <w:div w:id="1610047787">
              <w:marLeft w:val="0"/>
              <w:marRight w:val="0"/>
              <w:marTop w:val="0"/>
              <w:marBottom w:val="0"/>
              <w:divBdr>
                <w:top w:val="none" w:sz="0" w:space="0" w:color="auto"/>
                <w:left w:val="none" w:sz="0" w:space="0" w:color="auto"/>
                <w:bottom w:val="none" w:sz="0" w:space="0" w:color="auto"/>
                <w:right w:val="none" w:sz="0" w:space="0" w:color="auto"/>
              </w:divBdr>
            </w:div>
          </w:divsChild>
        </w:div>
        <w:div w:id="1482043531">
          <w:marLeft w:val="0"/>
          <w:marRight w:val="0"/>
          <w:marTop w:val="0"/>
          <w:marBottom w:val="0"/>
          <w:divBdr>
            <w:top w:val="none" w:sz="0" w:space="0" w:color="auto"/>
            <w:left w:val="none" w:sz="0" w:space="0" w:color="auto"/>
            <w:bottom w:val="none" w:sz="0" w:space="0" w:color="auto"/>
            <w:right w:val="none" w:sz="0" w:space="0" w:color="auto"/>
          </w:divBdr>
          <w:divsChild>
            <w:div w:id="1856842881">
              <w:marLeft w:val="0"/>
              <w:marRight w:val="0"/>
              <w:marTop w:val="0"/>
              <w:marBottom w:val="0"/>
              <w:divBdr>
                <w:top w:val="none" w:sz="0" w:space="0" w:color="auto"/>
                <w:left w:val="none" w:sz="0" w:space="0" w:color="auto"/>
                <w:bottom w:val="none" w:sz="0" w:space="0" w:color="auto"/>
                <w:right w:val="none" w:sz="0" w:space="0" w:color="auto"/>
              </w:divBdr>
            </w:div>
          </w:divsChild>
        </w:div>
        <w:div w:id="1482845487">
          <w:marLeft w:val="0"/>
          <w:marRight w:val="0"/>
          <w:marTop w:val="0"/>
          <w:marBottom w:val="0"/>
          <w:divBdr>
            <w:top w:val="none" w:sz="0" w:space="0" w:color="auto"/>
            <w:left w:val="none" w:sz="0" w:space="0" w:color="auto"/>
            <w:bottom w:val="none" w:sz="0" w:space="0" w:color="auto"/>
            <w:right w:val="none" w:sz="0" w:space="0" w:color="auto"/>
          </w:divBdr>
          <w:divsChild>
            <w:div w:id="1419906130">
              <w:marLeft w:val="0"/>
              <w:marRight w:val="0"/>
              <w:marTop w:val="0"/>
              <w:marBottom w:val="0"/>
              <w:divBdr>
                <w:top w:val="none" w:sz="0" w:space="0" w:color="auto"/>
                <w:left w:val="none" w:sz="0" w:space="0" w:color="auto"/>
                <w:bottom w:val="none" w:sz="0" w:space="0" w:color="auto"/>
                <w:right w:val="none" w:sz="0" w:space="0" w:color="auto"/>
              </w:divBdr>
            </w:div>
            <w:div w:id="1701278110">
              <w:marLeft w:val="0"/>
              <w:marRight w:val="0"/>
              <w:marTop w:val="0"/>
              <w:marBottom w:val="0"/>
              <w:divBdr>
                <w:top w:val="none" w:sz="0" w:space="0" w:color="auto"/>
                <w:left w:val="none" w:sz="0" w:space="0" w:color="auto"/>
                <w:bottom w:val="none" w:sz="0" w:space="0" w:color="auto"/>
                <w:right w:val="none" w:sz="0" w:space="0" w:color="auto"/>
              </w:divBdr>
            </w:div>
          </w:divsChild>
        </w:div>
        <w:div w:id="1514101759">
          <w:marLeft w:val="0"/>
          <w:marRight w:val="0"/>
          <w:marTop w:val="0"/>
          <w:marBottom w:val="0"/>
          <w:divBdr>
            <w:top w:val="none" w:sz="0" w:space="0" w:color="auto"/>
            <w:left w:val="none" w:sz="0" w:space="0" w:color="auto"/>
            <w:bottom w:val="none" w:sz="0" w:space="0" w:color="auto"/>
            <w:right w:val="none" w:sz="0" w:space="0" w:color="auto"/>
          </w:divBdr>
          <w:divsChild>
            <w:div w:id="1849127336">
              <w:marLeft w:val="0"/>
              <w:marRight w:val="0"/>
              <w:marTop w:val="0"/>
              <w:marBottom w:val="0"/>
              <w:divBdr>
                <w:top w:val="none" w:sz="0" w:space="0" w:color="auto"/>
                <w:left w:val="none" w:sz="0" w:space="0" w:color="auto"/>
                <w:bottom w:val="none" w:sz="0" w:space="0" w:color="auto"/>
                <w:right w:val="none" w:sz="0" w:space="0" w:color="auto"/>
              </w:divBdr>
            </w:div>
          </w:divsChild>
        </w:div>
        <w:div w:id="1514537957">
          <w:marLeft w:val="0"/>
          <w:marRight w:val="0"/>
          <w:marTop w:val="0"/>
          <w:marBottom w:val="0"/>
          <w:divBdr>
            <w:top w:val="none" w:sz="0" w:space="0" w:color="auto"/>
            <w:left w:val="none" w:sz="0" w:space="0" w:color="auto"/>
            <w:bottom w:val="none" w:sz="0" w:space="0" w:color="auto"/>
            <w:right w:val="none" w:sz="0" w:space="0" w:color="auto"/>
          </w:divBdr>
          <w:divsChild>
            <w:div w:id="605886525">
              <w:marLeft w:val="0"/>
              <w:marRight w:val="0"/>
              <w:marTop w:val="0"/>
              <w:marBottom w:val="0"/>
              <w:divBdr>
                <w:top w:val="none" w:sz="0" w:space="0" w:color="auto"/>
                <w:left w:val="none" w:sz="0" w:space="0" w:color="auto"/>
                <w:bottom w:val="none" w:sz="0" w:space="0" w:color="auto"/>
                <w:right w:val="none" w:sz="0" w:space="0" w:color="auto"/>
              </w:divBdr>
            </w:div>
          </w:divsChild>
        </w:div>
        <w:div w:id="1515224661">
          <w:marLeft w:val="0"/>
          <w:marRight w:val="0"/>
          <w:marTop w:val="0"/>
          <w:marBottom w:val="0"/>
          <w:divBdr>
            <w:top w:val="none" w:sz="0" w:space="0" w:color="auto"/>
            <w:left w:val="none" w:sz="0" w:space="0" w:color="auto"/>
            <w:bottom w:val="none" w:sz="0" w:space="0" w:color="auto"/>
            <w:right w:val="none" w:sz="0" w:space="0" w:color="auto"/>
          </w:divBdr>
          <w:divsChild>
            <w:div w:id="2123457609">
              <w:marLeft w:val="0"/>
              <w:marRight w:val="0"/>
              <w:marTop w:val="0"/>
              <w:marBottom w:val="0"/>
              <w:divBdr>
                <w:top w:val="none" w:sz="0" w:space="0" w:color="auto"/>
                <w:left w:val="none" w:sz="0" w:space="0" w:color="auto"/>
                <w:bottom w:val="none" w:sz="0" w:space="0" w:color="auto"/>
                <w:right w:val="none" w:sz="0" w:space="0" w:color="auto"/>
              </w:divBdr>
            </w:div>
          </w:divsChild>
        </w:div>
        <w:div w:id="1517425569">
          <w:marLeft w:val="0"/>
          <w:marRight w:val="0"/>
          <w:marTop w:val="0"/>
          <w:marBottom w:val="0"/>
          <w:divBdr>
            <w:top w:val="none" w:sz="0" w:space="0" w:color="auto"/>
            <w:left w:val="none" w:sz="0" w:space="0" w:color="auto"/>
            <w:bottom w:val="none" w:sz="0" w:space="0" w:color="auto"/>
            <w:right w:val="none" w:sz="0" w:space="0" w:color="auto"/>
          </w:divBdr>
          <w:divsChild>
            <w:div w:id="484928989">
              <w:marLeft w:val="0"/>
              <w:marRight w:val="0"/>
              <w:marTop w:val="0"/>
              <w:marBottom w:val="0"/>
              <w:divBdr>
                <w:top w:val="none" w:sz="0" w:space="0" w:color="auto"/>
                <w:left w:val="none" w:sz="0" w:space="0" w:color="auto"/>
                <w:bottom w:val="none" w:sz="0" w:space="0" w:color="auto"/>
                <w:right w:val="none" w:sz="0" w:space="0" w:color="auto"/>
              </w:divBdr>
            </w:div>
          </w:divsChild>
        </w:div>
        <w:div w:id="1587376508">
          <w:marLeft w:val="0"/>
          <w:marRight w:val="0"/>
          <w:marTop w:val="0"/>
          <w:marBottom w:val="0"/>
          <w:divBdr>
            <w:top w:val="none" w:sz="0" w:space="0" w:color="auto"/>
            <w:left w:val="none" w:sz="0" w:space="0" w:color="auto"/>
            <w:bottom w:val="none" w:sz="0" w:space="0" w:color="auto"/>
            <w:right w:val="none" w:sz="0" w:space="0" w:color="auto"/>
          </w:divBdr>
          <w:divsChild>
            <w:div w:id="1074820327">
              <w:marLeft w:val="0"/>
              <w:marRight w:val="0"/>
              <w:marTop w:val="0"/>
              <w:marBottom w:val="0"/>
              <w:divBdr>
                <w:top w:val="none" w:sz="0" w:space="0" w:color="auto"/>
                <w:left w:val="none" w:sz="0" w:space="0" w:color="auto"/>
                <w:bottom w:val="none" w:sz="0" w:space="0" w:color="auto"/>
                <w:right w:val="none" w:sz="0" w:space="0" w:color="auto"/>
              </w:divBdr>
            </w:div>
          </w:divsChild>
        </w:div>
        <w:div w:id="1596091762">
          <w:marLeft w:val="0"/>
          <w:marRight w:val="0"/>
          <w:marTop w:val="0"/>
          <w:marBottom w:val="0"/>
          <w:divBdr>
            <w:top w:val="none" w:sz="0" w:space="0" w:color="auto"/>
            <w:left w:val="none" w:sz="0" w:space="0" w:color="auto"/>
            <w:bottom w:val="none" w:sz="0" w:space="0" w:color="auto"/>
            <w:right w:val="none" w:sz="0" w:space="0" w:color="auto"/>
          </w:divBdr>
          <w:divsChild>
            <w:div w:id="1716928699">
              <w:marLeft w:val="0"/>
              <w:marRight w:val="0"/>
              <w:marTop w:val="0"/>
              <w:marBottom w:val="0"/>
              <w:divBdr>
                <w:top w:val="none" w:sz="0" w:space="0" w:color="auto"/>
                <w:left w:val="none" w:sz="0" w:space="0" w:color="auto"/>
                <w:bottom w:val="none" w:sz="0" w:space="0" w:color="auto"/>
                <w:right w:val="none" w:sz="0" w:space="0" w:color="auto"/>
              </w:divBdr>
            </w:div>
          </w:divsChild>
        </w:div>
        <w:div w:id="1602375618">
          <w:marLeft w:val="0"/>
          <w:marRight w:val="0"/>
          <w:marTop w:val="0"/>
          <w:marBottom w:val="0"/>
          <w:divBdr>
            <w:top w:val="none" w:sz="0" w:space="0" w:color="auto"/>
            <w:left w:val="none" w:sz="0" w:space="0" w:color="auto"/>
            <w:bottom w:val="none" w:sz="0" w:space="0" w:color="auto"/>
            <w:right w:val="none" w:sz="0" w:space="0" w:color="auto"/>
          </w:divBdr>
          <w:divsChild>
            <w:div w:id="1757550015">
              <w:marLeft w:val="0"/>
              <w:marRight w:val="0"/>
              <w:marTop w:val="0"/>
              <w:marBottom w:val="0"/>
              <w:divBdr>
                <w:top w:val="none" w:sz="0" w:space="0" w:color="auto"/>
                <w:left w:val="none" w:sz="0" w:space="0" w:color="auto"/>
                <w:bottom w:val="none" w:sz="0" w:space="0" w:color="auto"/>
                <w:right w:val="none" w:sz="0" w:space="0" w:color="auto"/>
              </w:divBdr>
            </w:div>
          </w:divsChild>
        </w:div>
        <w:div w:id="1608729030">
          <w:marLeft w:val="0"/>
          <w:marRight w:val="0"/>
          <w:marTop w:val="0"/>
          <w:marBottom w:val="0"/>
          <w:divBdr>
            <w:top w:val="none" w:sz="0" w:space="0" w:color="auto"/>
            <w:left w:val="none" w:sz="0" w:space="0" w:color="auto"/>
            <w:bottom w:val="none" w:sz="0" w:space="0" w:color="auto"/>
            <w:right w:val="none" w:sz="0" w:space="0" w:color="auto"/>
          </w:divBdr>
          <w:divsChild>
            <w:div w:id="1016033434">
              <w:marLeft w:val="0"/>
              <w:marRight w:val="0"/>
              <w:marTop w:val="0"/>
              <w:marBottom w:val="0"/>
              <w:divBdr>
                <w:top w:val="none" w:sz="0" w:space="0" w:color="auto"/>
                <w:left w:val="none" w:sz="0" w:space="0" w:color="auto"/>
                <w:bottom w:val="none" w:sz="0" w:space="0" w:color="auto"/>
                <w:right w:val="none" w:sz="0" w:space="0" w:color="auto"/>
              </w:divBdr>
            </w:div>
          </w:divsChild>
        </w:div>
        <w:div w:id="1610971492">
          <w:marLeft w:val="0"/>
          <w:marRight w:val="0"/>
          <w:marTop w:val="0"/>
          <w:marBottom w:val="0"/>
          <w:divBdr>
            <w:top w:val="none" w:sz="0" w:space="0" w:color="auto"/>
            <w:left w:val="none" w:sz="0" w:space="0" w:color="auto"/>
            <w:bottom w:val="none" w:sz="0" w:space="0" w:color="auto"/>
            <w:right w:val="none" w:sz="0" w:space="0" w:color="auto"/>
          </w:divBdr>
          <w:divsChild>
            <w:div w:id="326835101">
              <w:marLeft w:val="0"/>
              <w:marRight w:val="0"/>
              <w:marTop w:val="0"/>
              <w:marBottom w:val="0"/>
              <w:divBdr>
                <w:top w:val="none" w:sz="0" w:space="0" w:color="auto"/>
                <w:left w:val="none" w:sz="0" w:space="0" w:color="auto"/>
                <w:bottom w:val="none" w:sz="0" w:space="0" w:color="auto"/>
                <w:right w:val="none" w:sz="0" w:space="0" w:color="auto"/>
              </w:divBdr>
            </w:div>
          </w:divsChild>
        </w:div>
        <w:div w:id="1612085086">
          <w:marLeft w:val="0"/>
          <w:marRight w:val="0"/>
          <w:marTop w:val="0"/>
          <w:marBottom w:val="0"/>
          <w:divBdr>
            <w:top w:val="none" w:sz="0" w:space="0" w:color="auto"/>
            <w:left w:val="none" w:sz="0" w:space="0" w:color="auto"/>
            <w:bottom w:val="none" w:sz="0" w:space="0" w:color="auto"/>
            <w:right w:val="none" w:sz="0" w:space="0" w:color="auto"/>
          </w:divBdr>
          <w:divsChild>
            <w:div w:id="224069021">
              <w:marLeft w:val="0"/>
              <w:marRight w:val="0"/>
              <w:marTop w:val="0"/>
              <w:marBottom w:val="0"/>
              <w:divBdr>
                <w:top w:val="none" w:sz="0" w:space="0" w:color="auto"/>
                <w:left w:val="none" w:sz="0" w:space="0" w:color="auto"/>
                <w:bottom w:val="none" w:sz="0" w:space="0" w:color="auto"/>
                <w:right w:val="none" w:sz="0" w:space="0" w:color="auto"/>
              </w:divBdr>
            </w:div>
            <w:div w:id="1544899198">
              <w:marLeft w:val="0"/>
              <w:marRight w:val="0"/>
              <w:marTop w:val="0"/>
              <w:marBottom w:val="0"/>
              <w:divBdr>
                <w:top w:val="none" w:sz="0" w:space="0" w:color="auto"/>
                <w:left w:val="none" w:sz="0" w:space="0" w:color="auto"/>
                <w:bottom w:val="none" w:sz="0" w:space="0" w:color="auto"/>
                <w:right w:val="none" w:sz="0" w:space="0" w:color="auto"/>
              </w:divBdr>
            </w:div>
          </w:divsChild>
        </w:div>
        <w:div w:id="1613593254">
          <w:marLeft w:val="0"/>
          <w:marRight w:val="0"/>
          <w:marTop w:val="0"/>
          <w:marBottom w:val="0"/>
          <w:divBdr>
            <w:top w:val="none" w:sz="0" w:space="0" w:color="auto"/>
            <w:left w:val="none" w:sz="0" w:space="0" w:color="auto"/>
            <w:bottom w:val="none" w:sz="0" w:space="0" w:color="auto"/>
            <w:right w:val="none" w:sz="0" w:space="0" w:color="auto"/>
          </w:divBdr>
          <w:divsChild>
            <w:div w:id="1667594314">
              <w:marLeft w:val="0"/>
              <w:marRight w:val="0"/>
              <w:marTop w:val="0"/>
              <w:marBottom w:val="0"/>
              <w:divBdr>
                <w:top w:val="none" w:sz="0" w:space="0" w:color="auto"/>
                <w:left w:val="none" w:sz="0" w:space="0" w:color="auto"/>
                <w:bottom w:val="none" w:sz="0" w:space="0" w:color="auto"/>
                <w:right w:val="none" w:sz="0" w:space="0" w:color="auto"/>
              </w:divBdr>
            </w:div>
          </w:divsChild>
        </w:div>
        <w:div w:id="1619875802">
          <w:marLeft w:val="0"/>
          <w:marRight w:val="0"/>
          <w:marTop w:val="0"/>
          <w:marBottom w:val="0"/>
          <w:divBdr>
            <w:top w:val="none" w:sz="0" w:space="0" w:color="auto"/>
            <w:left w:val="none" w:sz="0" w:space="0" w:color="auto"/>
            <w:bottom w:val="none" w:sz="0" w:space="0" w:color="auto"/>
            <w:right w:val="none" w:sz="0" w:space="0" w:color="auto"/>
          </w:divBdr>
          <w:divsChild>
            <w:div w:id="471602477">
              <w:marLeft w:val="0"/>
              <w:marRight w:val="0"/>
              <w:marTop w:val="0"/>
              <w:marBottom w:val="0"/>
              <w:divBdr>
                <w:top w:val="none" w:sz="0" w:space="0" w:color="auto"/>
                <w:left w:val="none" w:sz="0" w:space="0" w:color="auto"/>
                <w:bottom w:val="none" w:sz="0" w:space="0" w:color="auto"/>
                <w:right w:val="none" w:sz="0" w:space="0" w:color="auto"/>
              </w:divBdr>
            </w:div>
          </w:divsChild>
        </w:div>
        <w:div w:id="1622032281">
          <w:marLeft w:val="0"/>
          <w:marRight w:val="0"/>
          <w:marTop w:val="0"/>
          <w:marBottom w:val="0"/>
          <w:divBdr>
            <w:top w:val="none" w:sz="0" w:space="0" w:color="auto"/>
            <w:left w:val="none" w:sz="0" w:space="0" w:color="auto"/>
            <w:bottom w:val="none" w:sz="0" w:space="0" w:color="auto"/>
            <w:right w:val="none" w:sz="0" w:space="0" w:color="auto"/>
          </w:divBdr>
          <w:divsChild>
            <w:div w:id="1108114153">
              <w:marLeft w:val="0"/>
              <w:marRight w:val="0"/>
              <w:marTop w:val="0"/>
              <w:marBottom w:val="0"/>
              <w:divBdr>
                <w:top w:val="none" w:sz="0" w:space="0" w:color="auto"/>
                <w:left w:val="none" w:sz="0" w:space="0" w:color="auto"/>
                <w:bottom w:val="none" w:sz="0" w:space="0" w:color="auto"/>
                <w:right w:val="none" w:sz="0" w:space="0" w:color="auto"/>
              </w:divBdr>
            </w:div>
          </w:divsChild>
        </w:div>
        <w:div w:id="1625889532">
          <w:marLeft w:val="0"/>
          <w:marRight w:val="0"/>
          <w:marTop w:val="0"/>
          <w:marBottom w:val="0"/>
          <w:divBdr>
            <w:top w:val="none" w:sz="0" w:space="0" w:color="auto"/>
            <w:left w:val="none" w:sz="0" w:space="0" w:color="auto"/>
            <w:bottom w:val="none" w:sz="0" w:space="0" w:color="auto"/>
            <w:right w:val="none" w:sz="0" w:space="0" w:color="auto"/>
          </w:divBdr>
          <w:divsChild>
            <w:div w:id="1206060752">
              <w:marLeft w:val="0"/>
              <w:marRight w:val="0"/>
              <w:marTop w:val="0"/>
              <w:marBottom w:val="0"/>
              <w:divBdr>
                <w:top w:val="none" w:sz="0" w:space="0" w:color="auto"/>
                <w:left w:val="none" w:sz="0" w:space="0" w:color="auto"/>
                <w:bottom w:val="none" w:sz="0" w:space="0" w:color="auto"/>
                <w:right w:val="none" w:sz="0" w:space="0" w:color="auto"/>
              </w:divBdr>
            </w:div>
          </w:divsChild>
        </w:div>
        <w:div w:id="1626038666">
          <w:marLeft w:val="0"/>
          <w:marRight w:val="0"/>
          <w:marTop w:val="0"/>
          <w:marBottom w:val="0"/>
          <w:divBdr>
            <w:top w:val="none" w:sz="0" w:space="0" w:color="auto"/>
            <w:left w:val="none" w:sz="0" w:space="0" w:color="auto"/>
            <w:bottom w:val="none" w:sz="0" w:space="0" w:color="auto"/>
            <w:right w:val="none" w:sz="0" w:space="0" w:color="auto"/>
          </w:divBdr>
          <w:divsChild>
            <w:div w:id="275914837">
              <w:marLeft w:val="0"/>
              <w:marRight w:val="0"/>
              <w:marTop w:val="0"/>
              <w:marBottom w:val="0"/>
              <w:divBdr>
                <w:top w:val="none" w:sz="0" w:space="0" w:color="auto"/>
                <w:left w:val="none" w:sz="0" w:space="0" w:color="auto"/>
                <w:bottom w:val="none" w:sz="0" w:space="0" w:color="auto"/>
                <w:right w:val="none" w:sz="0" w:space="0" w:color="auto"/>
              </w:divBdr>
            </w:div>
          </w:divsChild>
        </w:div>
        <w:div w:id="1630470342">
          <w:marLeft w:val="0"/>
          <w:marRight w:val="0"/>
          <w:marTop w:val="0"/>
          <w:marBottom w:val="0"/>
          <w:divBdr>
            <w:top w:val="none" w:sz="0" w:space="0" w:color="auto"/>
            <w:left w:val="none" w:sz="0" w:space="0" w:color="auto"/>
            <w:bottom w:val="none" w:sz="0" w:space="0" w:color="auto"/>
            <w:right w:val="none" w:sz="0" w:space="0" w:color="auto"/>
          </w:divBdr>
          <w:divsChild>
            <w:div w:id="1842810947">
              <w:marLeft w:val="0"/>
              <w:marRight w:val="0"/>
              <w:marTop w:val="0"/>
              <w:marBottom w:val="0"/>
              <w:divBdr>
                <w:top w:val="none" w:sz="0" w:space="0" w:color="auto"/>
                <w:left w:val="none" w:sz="0" w:space="0" w:color="auto"/>
                <w:bottom w:val="none" w:sz="0" w:space="0" w:color="auto"/>
                <w:right w:val="none" w:sz="0" w:space="0" w:color="auto"/>
              </w:divBdr>
            </w:div>
          </w:divsChild>
        </w:div>
        <w:div w:id="1639914598">
          <w:marLeft w:val="0"/>
          <w:marRight w:val="0"/>
          <w:marTop w:val="0"/>
          <w:marBottom w:val="0"/>
          <w:divBdr>
            <w:top w:val="none" w:sz="0" w:space="0" w:color="auto"/>
            <w:left w:val="none" w:sz="0" w:space="0" w:color="auto"/>
            <w:bottom w:val="none" w:sz="0" w:space="0" w:color="auto"/>
            <w:right w:val="none" w:sz="0" w:space="0" w:color="auto"/>
          </w:divBdr>
          <w:divsChild>
            <w:div w:id="681513471">
              <w:marLeft w:val="0"/>
              <w:marRight w:val="0"/>
              <w:marTop w:val="0"/>
              <w:marBottom w:val="0"/>
              <w:divBdr>
                <w:top w:val="none" w:sz="0" w:space="0" w:color="auto"/>
                <w:left w:val="none" w:sz="0" w:space="0" w:color="auto"/>
                <w:bottom w:val="none" w:sz="0" w:space="0" w:color="auto"/>
                <w:right w:val="none" w:sz="0" w:space="0" w:color="auto"/>
              </w:divBdr>
            </w:div>
          </w:divsChild>
        </w:div>
        <w:div w:id="1664814934">
          <w:marLeft w:val="0"/>
          <w:marRight w:val="0"/>
          <w:marTop w:val="0"/>
          <w:marBottom w:val="0"/>
          <w:divBdr>
            <w:top w:val="none" w:sz="0" w:space="0" w:color="auto"/>
            <w:left w:val="none" w:sz="0" w:space="0" w:color="auto"/>
            <w:bottom w:val="none" w:sz="0" w:space="0" w:color="auto"/>
            <w:right w:val="none" w:sz="0" w:space="0" w:color="auto"/>
          </w:divBdr>
          <w:divsChild>
            <w:div w:id="2048066706">
              <w:marLeft w:val="0"/>
              <w:marRight w:val="0"/>
              <w:marTop w:val="0"/>
              <w:marBottom w:val="0"/>
              <w:divBdr>
                <w:top w:val="none" w:sz="0" w:space="0" w:color="auto"/>
                <w:left w:val="none" w:sz="0" w:space="0" w:color="auto"/>
                <w:bottom w:val="none" w:sz="0" w:space="0" w:color="auto"/>
                <w:right w:val="none" w:sz="0" w:space="0" w:color="auto"/>
              </w:divBdr>
            </w:div>
          </w:divsChild>
        </w:div>
        <w:div w:id="1675953522">
          <w:marLeft w:val="0"/>
          <w:marRight w:val="0"/>
          <w:marTop w:val="0"/>
          <w:marBottom w:val="0"/>
          <w:divBdr>
            <w:top w:val="none" w:sz="0" w:space="0" w:color="auto"/>
            <w:left w:val="none" w:sz="0" w:space="0" w:color="auto"/>
            <w:bottom w:val="none" w:sz="0" w:space="0" w:color="auto"/>
            <w:right w:val="none" w:sz="0" w:space="0" w:color="auto"/>
          </w:divBdr>
          <w:divsChild>
            <w:div w:id="1397506639">
              <w:marLeft w:val="0"/>
              <w:marRight w:val="0"/>
              <w:marTop w:val="0"/>
              <w:marBottom w:val="0"/>
              <w:divBdr>
                <w:top w:val="none" w:sz="0" w:space="0" w:color="auto"/>
                <w:left w:val="none" w:sz="0" w:space="0" w:color="auto"/>
                <w:bottom w:val="none" w:sz="0" w:space="0" w:color="auto"/>
                <w:right w:val="none" w:sz="0" w:space="0" w:color="auto"/>
              </w:divBdr>
            </w:div>
          </w:divsChild>
        </w:div>
        <w:div w:id="1679842310">
          <w:marLeft w:val="0"/>
          <w:marRight w:val="0"/>
          <w:marTop w:val="0"/>
          <w:marBottom w:val="0"/>
          <w:divBdr>
            <w:top w:val="none" w:sz="0" w:space="0" w:color="auto"/>
            <w:left w:val="none" w:sz="0" w:space="0" w:color="auto"/>
            <w:bottom w:val="none" w:sz="0" w:space="0" w:color="auto"/>
            <w:right w:val="none" w:sz="0" w:space="0" w:color="auto"/>
          </w:divBdr>
          <w:divsChild>
            <w:div w:id="853149689">
              <w:marLeft w:val="0"/>
              <w:marRight w:val="0"/>
              <w:marTop w:val="0"/>
              <w:marBottom w:val="0"/>
              <w:divBdr>
                <w:top w:val="none" w:sz="0" w:space="0" w:color="auto"/>
                <w:left w:val="none" w:sz="0" w:space="0" w:color="auto"/>
                <w:bottom w:val="none" w:sz="0" w:space="0" w:color="auto"/>
                <w:right w:val="none" w:sz="0" w:space="0" w:color="auto"/>
              </w:divBdr>
            </w:div>
          </w:divsChild>
        </w:div>
        <w:div w:id="1680234459">
          <w:marLeft w:val="0"/>
          <w:marRight w:val="0"/>
          <w:marTop w:val="0"/>
          <w:marBottom w:val="0"/>
          <w:divBdr>
            <w:top w:val="none" w:sz="0" w:space="0" w:color="auto"/>
            <w:left w:val="none" w:sz="0" w:space="0" w:color="auto"/>
            <w:bottom w:val="none" w:sz="0" w:space="0" w:color="auto"/>
            <w:right w:val="none" w:sz="0" w:space="0" w:color="auto"/>
          </w:divBdr>
          <w:divsChild>
            <w:div w:id="376784403">
              <w:marLeft w:val="0"/>
              <w:marRight w:val="0"/>
              <w:marTop w:val="0"/>
              <w:marBottom w:val="0"/>
              <w:divBdr>
                <w:top w:val="none" w:sz="0" w:space="0" w:color="auto"/>
                <w:left w:val="none" w:sz="0" w:space="0" w:color="auto"/>
                <w:bottom w:val="none" w:sz="0" w:space="0" w:color="auto"/>
                <w:right w:val="none" w:sz="0" w:space="0" w:color="auto"/>
              </w:divBdr>
            </w:div>
          </w:divsChild>
        </w:div>
        <w:div w:id="1684623993">
          <w:marLeft w:val="0"/>
          <w:marRight w:val="0"/>
          <w:marTop w:val="0"/>
          <w:marBottom w:val="0"/>
          <w:divBdr>
            <w:top w:val="none" w:sz="0" w:space="0" w:color="auto"/>
            <w:left w:val="none" w:sz="0" w:space="0" w:color="auto"/>
            <w:bottom w:val="none" w:sz="0" w:space="0" w:color="auto"/>
            <w:right w:val="none" w:sz="0" w:space="0" w:color="auto"/>
          </w:divBdr>
          <w:divsChild>
            <w:div w:id="724139293">
              <w:marLeft w:val="0"/>
              <w:marRight w:val="0"/>
              <w:marTop w:val="0"/>
              <w:marBottom w:val="0"/>
              <w:divBdr>
                <w:top w:val="none" w:sz="0" w:space="0" w:color="auto"/>
                <w:left w:val="none" w:sz="0" w:space="0" w:color="auto"/>
                <w:bottom w:val="none" w:sz="0" w:space="0" w:color="auto"/>
                <w:right w:val="none" w:sz="0" w:space="0" w:color="auto"/>
              </w:divBdr>
            </w:div>
          </w:divsChild>
        </w:div>
        <w:div w:id="1693607365">
          <w:marLeft w:val="0"/>
          <w:marRight w:val="0"/>
          <w:marTop w:val="0"/>
          <w:marBottom w:val="0"/>
          <w:divBdr>
            <w:top w:val="none" w:sz="0" w:space="0" w:color="auto"/>
            <w:left w:val="none" w:sz="0" w:space="0" w:color="auto"/>
            <w:bottom w:val="none" w:sz="0" w:space="0" w:color="auto"/>
            <w:right w:val="none" w:sz="0" w:space="0" w:color="auto"/>
          </w:divBdr>
          <w:divsChild>
            <w:div w:id="687609316">
              <w:marLeft w:val="0"/>
              <w:marRight w:val="0"/>
              <w:marTop w:val="0"/>
              <w:marBottom w:val="0"/>
              <w:divBdr>
                <w:top w:val="none" w:sz="0" w:space="0" w:color="auto"/>
                <w:left w:val="none" w:sz="0" w:space="0" w:color="auto"/>
                <w:bottom w:val="none" w:sz="0" w:space="0" w:color="auto"/>
                <w:right w:val="none" w:sz="0" w:space="0" w:color="auto"/>
              </w:divBdr>
            </w:div>
          </w:divsChild>
        </w:div>
        <w:div w:id="1697384512">
          <w:marLeft w:val="0"/>
          <w:marRight w:val="0"/>
          <w:marTop w:val="0"/>
          <w:marBottom w:val="0"/>
          <w:divBdr>
            <w:top w:val="none" w:sz="0" w:space="0" w:color="auto"/>
            <w:left w:val="none" w:sz="0" w:space="0" w:color="auto"/>
            <w:bottom w:val="none" w:sz="0" w:space="0" w:color="auto"/>
            <w:right w:val="none" w:sz="0" w:space="0" w:color="auto"/>
          </w:divBdr>
          <w:divsChild>
            <w:div w:id="949629438">
              <w:marLeft w:val="0"/>
              <w:marRight w:val="0"/>
              <w:marTop w:val="0"/>
              <w:marBottom w:val="0"/>
              <w:divBdr>
                <w:top w:val="none" w:sz="0" w:space="0" w:color="auto"/>
                <w:left w:val="none" w:sz="0" w:space="0" w:color="auto"/>
                <w:bottom w:val="none" w:sz="0" w:space="0" w:color="auto"/>
                <w:right w:val="none" w:sz="0" w:space="0" w:color="auto"/>
              </w:divBdr>
            </w:div>
          </w:divsChild>
        </w:div>
        <w:div w:id="1698001352">
          <w:marLeft w:val="0"/>
          <w:marRight w:val="0"/>
          <w:marTop w:val="0"/>
          <w:marBottom w:val="0"/>
          <w:divBdr>
            <w:top w:val="none" w:sz="0" w:space="0" w:color="auto"/>
            <w:left w:val="none" w:sz="0" w:space="0" w:color="auto"/>
            <w:bottom w:val="none" w:sz="0" w:space="0" w:color="auto"/>
            <w:right w:val="none" w:sz="0" w:space="0" w:color="auto"/>
          </w:divBdr>
          <w:divsChild>
            <w:div w:id="517699795">
              <w:marLeft w:val="0"/>
              <w:marRight w:val="0"/>
              <w:marTop w:val="0"/>
              <w:marBottom w:val="0"/>
              <w:divBdr>
                <w:top w:val="none" w:sz="0" w:space="0" w:color="auto"/>
                <w:left w:val="none" w:sz="0" w:space="0" w:color="auto"/>
                <w:bottom w:val="none" w:sz="0" w:space="0" w:color="auto"/>
                <w:right w:val="none" w:sz="0" w:space="0" w:color="auto"/>
              </w:divBdr>
            </w:div>
          </w:divsChild>
        </w:div>
        <w:div w:id="1699938474">
          <w:marLeft w:val="0"/>
          <w:marRight w:val="0"/>
          <w:marTop w:val="0"/>
          <w:marBottom w:val="0"/>
          <w:divBdr>
            <w:top w:val="none" w:sz="0" w:space="0" w:color="auto"/>
            <w:left w:val="none" w:sz="0" w:space="0" w:color="auto"/>
            <w:bottom w:val="none" w:sz="0" w:space="0" w:color="auto"/>
            <w:right w:val="none" w:sz="0" w:space="0" w:color="auto"/>
          </w:divBdr>
          <w:divsChild>
            <w:div w:id="1175073668">
              <w:marLeft w:val="0"/>
              <w:marRight w:val="0"/>
              <w:marTop w:val="0"/>
              <w:marBottom w:val="0"/>
              <w:divBdr>
                <w:top w:val="none" w:sz="0" w:space="0" w:color="auto"/>
                <w:left w:val="none" w:sz="0" w:space="0" w:color="auto"/>
                <w:bottom w:val="none" w:sz="0" w:space="0" w:color="auto"/>
                <w:right w:val="none" w:sz="0" w:space="0" w:color="auto"/>
              </w:divBdr>
            </w:div>
          </w:divsChild>
        </w:div>
        <w:div w:id="1704402506">
          <w:marLeft w:val="0"/>
          <w:marRight w:val="0"/>
          <w:marTop w:val="0"/>
          <w:marBottom w:val="0"/>
          <w:divBdr>
            <w:top w:val="none" w:sz="0" w:space="0" w:color="auto"/>
            <w:left w:val="none" w:sz="0" w:space="0" w:color="auto"/>
            <w:bottom w:val="none" w:sz="0" w:space="0" w:color="auto"/>
            <w:right w:val="none" w:sz="0" w:space="0" w:color="auto"/>
          </w:divBdr>
          <w:divsChild>
            <w:div w:id="2053075175">
              <w:marLeft w:val="0"/>
              <w:marRight w:val="0"/>
              <w:marTop w:val="0"/>
              <w:marBottom w:val="0"/>
              <w:divBdr>
                <w:top w:val="none" w:sz="0" w:space="0" w:color="auto"/>
                <w:left w:val="none" w:sz="0" w:space="0" w:color="auto"/>
                <w:bottom w:val="none" w:sz="0" w:space="0" w:color="auto"/>
                <w:right w:val="none" w:sz="0" w:space="0" w:color="auto"/>
              </w:divBdr>
            </w:div>
          </w:divsChild>
        </w:div>
        <w:div w:id="1720982253">
          <w:marLeft w:val="0"/>
          <w:marRight w:val="0"/>
          <w:marTop w:val="0"/>
          <w:marBottom w:val="0"/>
          <w:divBdr>
            <w:top w:val="none" w:sz="0" w:space="0" w:color="auto"/>
            <w:left w:val="none" w:sz="0" w:space="0" w:color="auto"/>
            <w:bottom w:val="none" w:sz="0" w:space="0" w:color="auto"/>
            <w:right w:val="none" w:sz="0" w:space="0" w:color="auto"/>
          </w:divBdr>
          <w:divsChild>
            <w:div w:id="547571336">
              <w:marLeft w:val="0"/>
              <w:marRight w:val="0"/>
              <w:marTop w:val="0"/>
              <w:marBottom w:val="0"/>
              <w:divBdr>
                <w:top w:val="none" w:sz="0" w:space="0" w:color="auto"/>
                <w:left w:val="none" w:sz="0" w:space="0" w:color="auto"/>
                <w:bottom w:val="none" w:sz="0" w:space="0" w:color="auto"/>
                <w:right w:val="none" w:sz="0" w:space="0" w:color="auto"/>
              </w:divBdr>
            </w:div>
          </w:divsChild>
        </w:div>
        <w:div w:id="1727795447">
          <w:marLeft w:val="0"/>
          <w:marRight w:val="0"/>
          <w:marTop w:val="0"/>
          <w:marBottom w:val="0"/>
          <w:divBdr>
            <w:top w:val="none" w:sz="0" w:space="0" w:color="auto"/>
            <w:left w:val="none" w:sz="0" w:space="0" w:color="auto"/>
            <w:bottom w:val="none" w:sz="0" w:space="0" w:color="auto"/>
            <w:right w:val="none" w:sz="0" w:space="0" w:color="auto"/>
          </w:divBdr>
          <w:divsChild>
            <w:div w:id="569115107">
              <w:marLeft w:val="0"/>
              <w:marRight w:val="0"/>
              <w:marTop w:val="0"/>
              <w:marBottom w:val="0"/>
              <w:divBdr>
                <w:top w:val="none" w:sz="0" w:space="0" w:color="auto"/>
                <w:left w:val="none" w:sz="0" w:space="0" w:color="auto"/>
                <w:bottom w:val="none" w:sz="0" w:space="0" w:color="auto"/>
                <w:right w:val="none" w:sz="0" w:space="0" w:color="auto"/>
              </w:divBdr>
            </w:div>
          </w:divsChild>
        </w:div>
        <w:div w:id="1738895805">
          <w:marLeft w:val="0"/>
          <w:marRight w:val="0"/>
          <w:marTop w:val="0"/>
          <w:marBottom w:val="0"/>
          <w:divBdr>
            <w:top w:val="none" w:sz="0" w:space="0" w:color="auto"/>
            <w:left w:val="none" w:sz="0" w:space="0" w:color="auto"/>
            <w:bottom w:val="none" w:sz="0" w:space="0" w:color="auto"/>
            <w:right w:val="none" w:sz="0" w:space="0" w:color="auto"/>
          </w:divBdr>
          <w:divsChild>
            <w:div w:id="282536078">
              <w:marLeft w:val="0"/>
              <w:marRight w:val="0"/>
              <w:marTop w:val="0"/>
              <w:marBottom w:val="0"/>
              <w:divBdr>
                <w:top w:val="none" w:sz="0" w:space="0" w:color="auto"/>
                <w:left w:val="none" w:sz="0" w:space="0" w:color="auto"/>
                <w:bottom w:val="none" w:sz="0" w:space="0" w:color="auto"/>
                <w:right w:val="none" w:sz="0" w:space="0" w:color="auto"/>
              </w:divBdr>
            </w:div>
          </w:divsChild>
        </w:div>
        <w:div w:id="1740320811">
          <w:marLeft w:val="0"/>
          <w:marRight w:val="0"/>
          <w:marTop w:val="0"/>
          <w:marBottom w:val="0"/>
          <w:divBdr>
            <w:top w:val="none" w:sz="0" w:space="0" w:color="auto"/>
            <w:left w:val="none" w:sz="0" w:space="0" w:color="auto"/>
            <w:bottom w:val="none" w:sz="0" w:space="0" w:color="auto"/>
            <w:right w:val="none" w:sz="0" w:space="0" w:color="auto"/>
          </w:divBdr>
          <w:divsChild>
            <w:div w:id="2108118435">
              <w:marLeft w:val="0"/>
              <w:marRight w:val="0"/>
              <w:marTop w:val="0"/>
              <w:marBottom w:val="0"/>
              <w:divBdr>
                <w:top w:val="none" w:sz="0" w:space="0" w:color="auto"/>
                <w:left w:val="none" w:sz="0" w:space="0" w:color="auto"/>
                <w:bottom w:val="none" w:sz="0" w:space="0" w:color="auto"/>
                <w:right w:val="none" w:sz="0" w:space="0" w:color="auto"/>
              </w:divBdr>
            </w:div>
          </w:divsChild>
        </w:div>
        <w:div w:id="1740443894">
          <w:marLeft w:val="0"/>
          <w:marRight w:val="0"/>
          <w:marTop w:val="0"/>
          <w:marBottom w:val="0"/>
          <w:divBdr>
            <w:top w:val="none" w:sz="0" w:space="0" w:color="auto"/>
            <w:left w:val="none" w:sz="0" w:space="0" w:color="auto"/>
            <w:bottom w:val="none" w:sz="0" w:space="0" w:color="auto"/>
            <w:right w:val="none" w:sz="0" w:space="0" w:color="auto"/>
          </w:divBdr>
          <w:divsChild>
            <w:div w:id="1298335417">
              <w:marLeft w:val="0"/>
              <w:marRight w:val="0"/>
              <w:marTop w:val="0"/>
              <w:marBottom w:val="0"/>
              <w:divBdr>
                <w:top w:val="none" w:sz="0" w:space="0" w:color="auto"/>
                <w:left w:val="none" w:sz="0" w:space="0" w:color="auto"/>
                <w:bottom w:val="none" w:sz="0" w:space="0" w:color="auto"/>
                <w:right w:val="none" w:sz="0" w:space="0" w:color="auto"/>
              </w:divBdr>
            </w:div>
          </w:divsChild>
        </w:div>
        <w:div w:id="1757553007">
          <w:marLeft w:val="0"/>
          <w:marRight w:val="0"/>
          <w:marTop w:val="0"/>
          <w:marBottom w:val="0"/>
          <w:divBdr>
            <w:top w:val="none" w:sz="0" w:space="0" w:color="auto"/>
            <w:left w:val="none" w:sz="0" w:space="0" w:color="auto"/>
            <w:bottom w:val="none" w:sz="0" w:space="0" w:color="auto"/>
            <w:right w:val="none" w:sz="0" w:space="0" w:color="auto"/>
          </w:divBdr>
          <w:divsChild>
            <w:div w:id="1490747942">
              <w:marLeft w:val="0"/>
              <w:marRight w:val="0"/>
              <w:marTop w:val="0"/>
              <w:marBottom w:val="0"/>
              <w:divBdr>
                <w:top w:val="none" w:sz="0" w:space="0" w:color="auto"/>
                <w:left w:val="none" w:sz="0" w:space="0" w:color="auto"/>
                <w:bottom w:val="none" w:sz="0" w:space="0" w:color="auto"/>
                <w:right w:val="none" w:sz="0" w:space="0" w:color="auto"/>
              </w:divBdr>
            </w:div>
            <w:div w:id="2022199084">
              <w:marLeft w:val="0"/>
              <w:marRight w:val="0"/>
              <w:marTop w:val="0"/>
              <w:marBottom w:val="0"/>
              <w:divBdr>
                <w:top w:val="none" w:sz="0" w:space="0" w:color="auto"/>
                <w:left w:val="none" w:sz="0" w:space="0" w:color="auto"/>
                <w:bottom w:val="none" w:sz="0" w:space="0" w:color="auto"/>
                <w:right w:val="none" w:sz="0" w:space="0" w:color="auto"/>
              </w:divBdr>
            </w:div>
          </w:divsChild>
        </w:div>
        <w:div w:id="1772552363">
          <w:marLeft w:val="0"/>
          <w:marRight w:val="0"/>
          <w:marTop w:val="0"/>
          <w:marBottom w:val="0"/>
          <w:divBdr>
            <w:top w:val="none" w:sz="0" w:space="0" w:color="auto"/>
            <w:left w:val="none" w:sz="0" w:space="0" w:color="auto"/>
            <w:bottom w:val="none" w:sz="0" w:space="0" w:color="auto"/>
            <w:right w:val="none" w:sz="0" w:space="0" w:color="auto"/>
          </w:divBdr>
          <w:divsChild>
            <w:div w:id="1147866579">
              <w:marLeft w:val="0"/>
              <w:marRight w:val="0"/>
              <w:marTop w:val="0"/>
              <w:marBottom w:val="0"/>
              <w:divBdr>
                <w:top w:val="none" w:sz="0" w:space="0" w:color="auto"/>
                <w:left w:val="none" w:sz="0" w:space="0" w:color="auto"/>
                <w:bottom w:val="none" w:sz="0" w:space="0" w:color="auto"/>
                <w:right w:val="none" w:sz="0" w:space="0" w:color="auto"/>
              </w:divBdr>
            </w:div>
          </w:divsChild>
        </w:div>
        <w:div w:id="1780029019">
          <w:marLeft w:val="0"/>
          <w:marRight w:val="0"/>
          <w:marTop w:val="0"/>
          <w:marBottom w:val="0"/>
          <w:divBdr>
            <w:top w:val="none" w:sz="0" w:space="0" w:color="auto"/>
            <w:left w:val="none" w:sz="0" w:space="0" w:color="auto"/>
            <w:bottom w:val="none" w:sz="0" w:space="0" w:color="auto"/>
            <w:right w:val="none" w:sz="0" w:space="0" w:color="auto"/>
          </w:divBdr>
          <w:divsChild>
            <w:div w:id="886335241">
              <w:marLeft w:val="0"/>
              <w:marRight w:val="0"/>
              <w:marTop w:val="0"/>
              <w:marBottom w:val="0"/>
              <w:divBdr>
                <w:top w:val="none" w:sz="0" w:space="0" w:color="auto"/>
                <w:left w:val="none" w:sz="0" w:space="0" w:color="auto"/>
                <w:bottom w:val="none" w:sz="0" w:space="0" w:color="auto"/>
                <w:right w:val="none" w:sz="0" w:space="0" w:color="auto"/>
              </w:divBdr>
            </w:div>
          </w:divsChild>
        </w:div>
        <w:div w:id="1794127976">
          <w:marLeft w:val="0"/>
          <w:marRight w:val="0"/>
          <w:marTop w:val="0"/>
          <w:marBottom w:val="0"/>
          <w:divBdr>
            <w:top w:val="none" w:sz="0" w:space="0" w:color="auto"/>
            <w:left w:val="none" w:sz="0" w:space="0" w:color="auto"/>
            <w:bottom w:val="none" w:sz="0" w:space="0" w:color="auto"/>
            <w:right w:val="none" w:sz="0" w:space="0" w:color="auto"/>
          </w:divBdr>
          <w:divsChild>
            <w:div w:id="774323797">
              <w:marLeft w:val="0"/>
              <w:marRight w:val="0"/>
              <w:marTop w:val="0"/>
              <w:marBottom w:val="0"/>
              <w:divBdr>
                <w:top w:val="none" w:sz="0" w:space="0" w:color="auto"/>
                <w:left w:val="none" w:sz="0" w:space="0" w:color="auto"/>
                <w:bottom w:val="none" w:sz="0" w:space="0" w:color="auto"/>
                <w:right w:val="none" w:sz="0" w:space="0" w:color="auto"/>
              </w:divBdr>
            </w:div>
          </w:divsChild>
        </w:div>
        <w:div w:id="1797065410">
          <w:marLeft w:val="0"/>
          <w:marRight w:val="0"/>
          <w:marTop w:val="0"/>
          <w:marBottom w:val="0"/>
          <w:divBdr>
            <w:top w:val="none" w:sz="0" w:space="0" w:color="auto"/>
            <w:left w:val="none" w:sz="0" w:space="0" w:color="auto"/>
            <w:bottom w:val="none" w:sz="0" w:space="0" w:color="auto"/>
            <w:right w:val="none" w:sz="0" w:space="0" w:color="auto"/>
          </w:divBdr>
          <w:divsChild>
            <w:div w:id="4794117">
              <w:marLeft w:val="0"/>
              <w:marRight w:val="0"/>
              <w:marTop w:val="0"/>
              <w:marBottom w:val="0"/>
              <w:divBdr>
                <w:top w:val="none" w:sz="0" w:space="0" w:color="auto"/>
                <w:left w:val="none" w:sz="0" w:space="0" w:color="auto"/>
                <w:bottom w:val="none" w:sz="0" w:space="0" w:color="auto"/>
                <w:right w:val="none" w:sz="0" w:space="0" w:color="auto"/>
              </w:divBdr>
            </w:div>
            <w:div w:id="294020403">
              <w:marLeft w:val="0"/>
              <w:marRight w:val="0"/>
              <w:marTop w:val="0"/>
              <w:marBottom w:val="0"/>
              <w:divBdr>
                <w:top w:val="none" w:sz="0" w:space="0" w:color="auto"/>
                <w:left w:val="none" w:sz="0" w:space="0" w:color="auto"/>
                <w:bottom w:val="none" w:sz="0" w:space="0" w:color="auto"/>
                <w:right w:val="none" w:sz="0" w:space="0" w:color="auto"/>
              </w:divBdr>
            </w:div>
            <w:div w:id="705565886">
              <w:marLeft w:val="0"/>
              <w:marRight w:val="0"/>
              <w:marTop w:val="0"/>
              <w:marBottom w:val="0"/>
              <w:divBdr>
                <w:top w:val="none" w:sz="0" w:space="0" w:color="auto"/>
                <w:left w:val="none" w:sz="0" w:space="0" w:color="auto"/>
                <w:bottom w:val="none" w:sz="0" w:space="0" w:color="auto"/>
                <w:right w:val="none" w:sz="0" w:space="0" w:color="auto"/>
              </w:divBdr>
            </w:div>
            <w:div w:id="1116752200">
              <w:marLeft w:val="0"/>
              <w:marRight w:val="0"/>
              <w:marTop w:val="0"/>
              <w:marBottom w:val="0"/>
              <w:divBdr>
                <w:top w:val="none" w:sz="0" w:space="0" w:color="auto"/>
                <w:left w:val="none" w:sz="0" w:space="0" w:color="auto"/>
                <w:bottom w:val="none" w:sz="0" w:space="0" w:color="auto"/>
                <w:right w:val="none" w:sz="0" w:space="0" w:color="auto"/>
              </w:divBdr>
            </w:div>
          </w:divsChild>
        </w:div>
        <w:div w:id="1797140118">
          <w:marLeft w:val="0"/>
          <w:marRight w:val="0"/>
          <w:marTop w:val="0"/>
          <w:marBottom w:val="0"/>
          <w:divBdr>
            <w:top w:val="none" w:sz="0" w:space="0" w:color="auto"/>
            <w:left w:val="none" w:sz="0" w:space="0" w:color="auto"/>
            <w:bottom w:val="none" w:sz="0" w:space="0" w:color="auto"/>
            <w:right w:val="none" w:sz="0" w:space="0" w:color="auto"/>
          </w:divBdr>
          <w:divsChild>
            <w:div w:id="994604640">
              <w:marLeft w:val="0"/>
              <w:marRight w:val="0"/>
              <w:marTop w:val="0"/>
              <w:marBottom w:val="0"/>
              <w:divBdr>
                <w:top w:val="none" w:sz="0" w:space="0" w:color="auto"/>
                <w:left w:val="none" w:sz="0" w:space="0" w:color="auto"/>
                <w:bottom w:val="none" w:sz="0" w:space="0" w:color="auto"/>
                <w:right w:val="none" w:sz="0" w:space="0" w:color="auto"/>
              </w:divBdr>
            </w:div>
          </w:divsChild>
        </w:div>
        <w:div w:id="1802380517">
          <w:marLeft w:val="0"/>
          <w:marRight w:val="0"/>
          <w:marTop w:val="0"/>
          <w:marBottom w:val="0"/>
          <w:divBdr>
            <w:top w:val="none" w:sz="0" w:space="0" w:color="auto"/>
            <w:left w:val="none" w:sz="0" w:space="0" w:color="auto"/>
            <w:bottom w:val="none" w:sz="0" w:space="0" w:color="auto"/>
            <w:right w:val="none" w:sz="0" w:space="0" w:color="auto"/>
          </w:divBdr>
          <w:divsChild>
            <w:div w:id="1377387311">
              <w:marLeft w:val="0"/>
              <w:marRight w:val="0"/>
              <w:marTop w:val="0"/>
              <w:marBottom w:val="0"/>
              <w:divBdr>
                <w:top w:val="none" w:sz="0" w:space="0" w:color="auto"/>
                <w:left w:val="none" w:sz="0" w:space="0" w:color="auto"/>
                <w:bottom w:val="none" w:sz="0" w:space="0" w:color="auto"/>
                <w:right w:val="none" w:sz="0" w:space="0" w:color="auto"/>
              </w:divBdr>
            </w:div>
            <w:div w:id="1722052247">
              <w:marLeft w:val="0"/>
              <w:marRight w:val="0"/>
              <w:marTop w:val="0"/>
              <w:marBottom w:val="0"/>
              <w:divBdr>
                <w:top w:val="none" w:sz="0" w:space="0" w:color="auto"/>
                <w:left w:val="none" w:sz="0" w:space="0" w:color="auto"/>
                <w:bottom w:val="none" w:sz="0" w:space="0" w:color="auto"/>
                <w:right w:val="none" w:sz="0" w:space="0" w:color="auto"/>
              </w:divBdr>
            </w:div>
          </w:divsChild>
        </w:div>
        <w:div w:id="1803302807">
          <w:marLeft w:val="0"/>
          <w:marRight w:val="0"/>
          <w:marTop w:val="0"/>
          <w:marBottom w:val="0"/>
          <w:divBdr>
            <w:top w:val="none" w:sz="0" w:space="0" w:color="auto"/>
            <w:left w:val="none" w:sz="0" w:space="0" w:color="auto"/>
            <w:bottom w:val="none" w:sz="0" w:space="0" w:color="auto"/>
            <w:right w:val="none" w:sz="0" w:space="0" w:color="auto"/>
          </w:divBdr>
          <w:divsChild>
            <w:div w:id="1139957456">
              <w:marLeft w:val="0"/>
              <w:marRight w:val="0"/>
              <w:marTop w:val="0"/>
              <w:marBottom w:val="0"/>
              <w:divBdr>
                <w:top w:val="none" w:sz="0" w:space="0" w:color="auto"/>
                <w:left w:val="none" w:sz="0" w:space="0" w:color="auto"/>
                <w:bottom w:val="none" w:sz="0" w:space="0" w:color="auto"/>
                <w:right w:val="none" w:sz="0" w:space="0" w:color="auto"/>
              </w:divBdr>
            </w:div>
          </w:divsChild>
        </w:div>
        <w:div w:id="1806702323">
          <w:marLeft w:val="0"/>
          <w:marRight w:val="0"/>
          <w:marTop w:val="0"/>
          <w:marBottom w:val="0"/>
          <w:divBdr>
            <w:top w:val="none" w:sz="0" w:space="0" w:color="auto"/>
            <w:left w:val="none" w:sz="0" w:space="0" w:color="auto"/>
            <w:bottom w:val="none" w:sz="0" w:space="0" w:color="auto"/>
            <w:right w:val="none" w:sz="0" w:space="0" w:color="auto"/>
          </w:divBdr>
          <w:divsChild>
            <w:div w:id="293370394">
              <w:marLeft w:val="0"/>
              <w:marRight w:val="0"/>
              <w:marTop w:val="0"/>
              <w:marBottom w:val="0"/>
              <w:divBdr>
                <w:top w:val="none" w:sz="0" w:space="0" w:color="auto"/>
                <w:left w:val="none" w:sz="0" w:space="0" w:color="auto"/>
                <w:bottom w:val="none" w:sz="0" w:space="0" w:color="auto"/>
                <w:right w:val="none" w:sz="0" w:space="0" w:color="auto"/>
              </w:divBdr>
            </w:div>
            <w:div w:id="317422859">
              <w:marLeft w:val="0"/>
              <w:marRight w:val="0"/>
              <w:marTop w:val="0"/>
              <w:marBottom w:val="0"/>
              <w:divBdr>
                <w:top w:val="none" w:sz="0" w:space="0" w:color="auto"/>
                <w:left w:val="none" w:sz="0" w:space="0" w:color="auto"/>
                <w:bottom w:val="none" w:sz="0" w:space="0" w:color="auto"/>
                <w:right w:val="none" w:sz="0" w:space="0" w:color="auto"/>
              </w:divBdr>
            </w:div>
            <w:div w:id="582959567">
              <w:marLeft w:val="0"/>
              <w:marRight w:val="0"/>
              <w:marTop w:val="0"/>
              <w:marBottom w:val="0"/>
              <w:divBdr>
                <w:top w:val="none" w:sz="0" w:space="0" w:color="auto"/>
                <w:left w:val="none" w:sz="0" w:space="0" w:color="auto"/>
                <w:bottom w:val="none" w:sz="0" w:space="0" w:color="auto"/>
                <w:right w:val="none" w:sz="0" w:space="0" w:color="auto"/>
              </w:divBdr>
            </w:div>
            <w:div w:id="608975493">
              <w:marLeft w:val="0"/>
              <w:marRight w:val="0"/>
              <w:marTop w:val="0"/>
              <w:marBottom w:val="0"/>
              <w:divBdr>
                <w:top w:val="none" w:sz="0" w:space="0" w:color="auto"/>
                <w:left w:val="none" w:sz="0" w:space="0" w:color="auto"/>
                <w:bottom w:val="none" w:sz="0" w:space="0" w:color="auto"/>
                <w:right w:val="none" w:sz="0" w:space="0" w:color="auto"/>
              </w:divBdr>
            </w:div>
            <w:div w:id="1240022737">
              <w:marLeft w:val="0"/>
              <w:marRight w:val="0"/>
              <w:marTop w:val="0"/>
              <w:marBottom w:val="0"/>
              <w:divBdr>
                <w:top w:val="none" w:sz="0" w:space="0" w:color="auto"/>
                <w:left w:val="none" w:sz="0" w:space="0" w:color="auto"/>
                <w:bottom w:val="none" w:sz="0" w:space="0" w:color="auto"/>
                <w:right w:val="none" w:sz="0" w:space="0" w:color="auto"/>
              </w:divBdr>
            </w:div>
            <w:div w:id="1788159353">
              <w:marLeft w:val="0"/>
              <w:marRight w:val="0"/>
              <w:marTop w:val="0"/>
              <w:marBottom w:val="0"/>
              <w:divBdr>
                <w:top w:val="none" w:sz="0" w:space="0" w:color="auto"/>
                <w:left w:val="none" w:sz="0" w:space="0" w:color="auto"/>
                <w:bottom w:val="none" w:sz="0" w:space="0" w:color="auto"/>
                <w:right w:val="none" w:sz="0" w:space="0" w:color="auto"/>
              </w:divBdr>
            </w:div>
          </w:divsChild>
        </w:div>
        <w:div w:id="1824661644">
          <w:marLeft w:val="0"/>
          <w:marRight w:val="0"/>
          <w:marTop w:val="0"/>
          <w:marBottom w:val="0"/>
          <w:divBdr>
            <w:top w:val="none" w:sz="0" w:space="0" w:color="auto"/>
            <w:left w:val="none" w:sz="0" w:space="0" w:color="auto"/>
            <w:bottom w:val="none" w:sz="0" w:space="0" w:color="auto"/>
            <w:right w:val="none" w:sz="0" w:space="0" w:color="auto"/>
          </w:divBdr>
          <w:divsChild>
            <w:div w:id="1636565879">
              <w:marLeft w:val="0"/>
              <w:marRight w:val="0"/>
              <w:marTop w:val="0"/>
              <w:marBottom w:val="0"/>
              <w:divBdr>
                <w:top w:val="none" w:sz="0" w:space="0" w:color="auto"/>
                <w:left w:val="none" w:sz="0" w:space="0" w:color="auto"/>
                <w:bottom w:val="none" w:sz="0" w:space="0" w:color="auto"/>
                <w:right w:val="none" w:sz="0" w:space="0" w:color="auto"/>
              </w:divBdr>
            </w:div>
          </w:divsChild>
        </w:div>
        <w:div w:id="1825122773">
          <w:marLeft w:val="0"/>
          <w:marRight w:val="0"/>
          <w:marTop w:val="0"/>
          <w:marBottom w:val="0"/>
          <w:divBdr>
            <w:top w:val="none" w:sz="0" w:space="0" w:color="auto"/>
            <w:left w:val="none" w:sz="0" w:space="0" w:color="auto"/>
            <w:bottom w:val="none" w:sz="0" w:space="0" w:color="auto"/>
            <w:right w:val="none" w:sz="0" w:space="0" w:color="auto"/>
          </w:divBdr>
          <w:divsChild>
            <w:div w:id="1761368894">
              <w:marLeft w:val="0"/>
              <w:marRight w:val="0"/>
              <w:marTop w:val="0"/>
              <w:marBottom w:val="0"/>
              <w:divBdr>
                <w:top w:val="none" w:sz="0" w:space="0" w:color="auto"/>
                <w:left w:val="none" w:sz="0" w:space="0" w:color="auto"/>
                <w:bottom w:val="none" w:sz="0" w:space="0" w:color="auto"/>
                <w:right w:val="none" w:sz="0" w:space="0" w:color="auto"/>
              </w:divBdr>
            </w:div>
          </w:divsChild>
        </w:div>
        <w:div w:id="1835875186">
          <w:marLeft w:val="0"/>
          <w:marRight w:val="0"/>
          <w:marTop w:val="0"/>
          <w:marBottom w:val="0"/>
          <w:divBdr>
            <w:top w:val="none" w:sz="0" w:space="0" w:color="auto"/>
            <w:left w:val="none" w:sz="0" w:space="0" w:color="auto"/>
            <w:bottom w:val="none" w:sz="0" w:space="0" w:color="auto"/>
            <w:right w:val="none" w:sz="0" w:space="0" w:color="auto"/>
          </w:divBdr>
          <w:divsChild>
            <w:div w:id="317661342">
              <w:marLeft w:val="0"/>
              <w:marRight w:val="0"/>
              <w:marTop w:val="0"/>
              <w:marBottom w:val="0"/>
              <w:divBdr>
                <w:top w:val="none" w:sz="0" w:space="0" w:color="auto"/>
                <w:left w:val="none" w:sz="0" w:space="0" w:color="auto"/>
                <w:bottom w:val="none" w:sz="0" w:space="0" w:color="auto"/>
                <w:right w:val="none" w:sz="0" w:space="0" w:color="auto"/>
              </w:divBdr>
            </w:div>
            <w:div w:id="599534772">
              <w:marLeft w:val="0"/>
              <w:marRight w:val="0"/>
              <w:marTop w:val="0"/>
              <w:marBottom w:val="0"/>
              <w:divBdr>
                <w:top w:val="none" w:sz="0" w:space="0" w:color="auto"/>
                <w:left w:val="none" w:sz="0" w:space="0" w:color="auto"/>
                <w:bottom w:val="none" w:sz="0" w:space="0" w:color="auto"/>
                <w:right w:val="none" w:sz="0" w:space="0" w:color="auto"/>
              </w:divBdr>
            </w:div>
            <w:div w:id="624967425">
              <w:marLeft w:val="0"/>
              <w:marRight w:val="0"/>
              <w:marTop w:val="0"/>
              <w:marBottom w:val="0"/>
              <w:divBdr>
                <w:top w:val="none" w:sz="0" w:space="0" w:color="auto"/>
                <w:left w:val="none" w:sz="0" w:space="0" w:color="auto"/>
                <w:bottom w:val="none" w:sz="0" w:space="0" w:color="auto"/>
                <w:right w:val="none" w:sz="0" w:space="0" w:color="auto"/>
              </w:divBdr>
            </w:div>
          </w:divsChild>
        </w:div>
        <w:div w:id="1839692588">
          <w:marLeft w:val="0"/>
          <w:marRight w:val="0"/>
          <w:marTop w:val="0"/>
          <w:marBottom w:val="0"/>
          <w:divBdr>
            <w:top w:val="none" w:sz="0" w:space="0" w:color="auto"/>
            <w:left w:val="none" w:sz="0" w:space="0" w:color="auto"/>
            <w:bottom w:val="none" w:sz="0" w:space="0" w:color="auto"/>
            <w:right w:val="none" w:sz="0" w:space="0" w:color="auto"/>
          </w:divBdr>
          <w:divsChild>
            <w:div w:id="1631478046">
              <w:marLeft w:val="0"/>
              <w:marRight w:val="0"/>
              <w:marTop w:val="0"/>
              <w:marBottom w:val="0"/>
              <w:divBdr>
                <w:top w:val="none" w:sz="0" w:space="0" w:color="auto"/>
                <w:left w:val="none" w:sz="0" w:space="0" w:color="auto"/>
                <w:bottom w:val="none" w:sz="0" w:space="0" w:color="auto"/>
                <w:right w:val="none" w:sz="0" w:space="0" w:color="auto"/>
              </w:divBdr>
            </w:div>
          </w:divsChild>
        </w:div>
        <w:div w:id="1840080161">
          <w:marLeft w:val="0"/>
          <w:marRight w:val="0"/>
          <w:marTop w:val="0"/>
          <w:marBottom w:val="0"/>
          <w:divBdr>
            <w:top w:val="none" w:sz="0" w:space="0" w:color="auto"/>
            <w:left w:val="none" w:sz="0" w:space="0" w:color="auto"/>
            <w:bottom w:val="none" w:sz="0" w:space="0" w:color="auto"/>
            <w:right w:val="none" w:sz="0" w:space="0" w:color="auto"/>
          </w:divBdr>
          <w:divsChild>
            <w:div w:id="344986241">
              <w:marLeft w:val="0"/>
              <w:marRight w:val="0"/>
              <w:marTop w:val="0"/>
              <w:marBottom w:val="0"/>
              <w:divBdr>
                <w:top w:val="none" w:sz="0" w:space="0" w:color="auto"/>
                <w:left w:val="none" w:sz="0" w:space="0" w:color="auto"/>
                <w:bottom w:val="none" w:sz="0" w:space="0" w:color="auto"/>
                <w:right w:val="none" w:sz="0" w:space="0" w:color="auto"/>
              </w:divBdr>
            </w:div>
          </w:divsChild>
        </w:div>
        <w:div w:id="1844513401">
          <w:marLeft w:val="0"/>
          <w:marRight w:val="0"/>
          <w:marTop w:val="0"/>
          <w:marBottom w:val="0"/>
          <w:divBdr>
            <w:top w:val="none" w:sz="0" w:space="0" w:color="auto"/>
            <w:left w:val="none" w:sz="0" w:space="0" w:color="auto"/>
            <w:bottom w:val="none" w:sz="0" w:space="0" w:color="auto"/>
            <w:right w:val="none" w:sz="0" w:space="0" w:color="auto"/>
          </w:divBdr>
          <w:divsChild>
            <w:div w:id="782966732">
              <w:marLeft w:val="0"/>
              <w:marRight w:val="0"/>
              <w:marTop w:val="0"/>
              <w:marBottom w:val="0"/>
              <w:divBdr>
                <w:top w:val="none" w:sz="0" w:space="0" w:color="auto"/>
                <w:left w:val="none" w:sz="0" w:space="0" w:color="auto"/>
                <w:bottom w:val="none" w:sz="0" w:space="0" w:color="auto"/>
                <w:right w:val="none" w:sz="0" w:space="0" w:color="auto"/>
              </w:divBdr>
            </w:div>
          </w:divsChild>
        </w:div>
        <w:div w:id="1846359235">
          <w:marLeft w:val="0"/>
          <w:marRight w:val="0"/>
          <w:marTop w:val="0"/>
          <w:marBottom w:val="0"/>
          <w:divBdr>
            <w:top w:val="none" w:sz="0" w:space="0" w:color="auto"/>
            <w:left w:val="none" w:sz="0" w:space="0" w:color="auto"/>
            <w:bottom w:val="none" w:sz="0" w:space="0" w:color="auto"/>
            <w:right w:val="none" w:sz="0" w:space="0" w:color="auto"/>
          </w:divBdr>
          <w:divsChild>
            <w:div w:id="2097628054">
              <w:marLeft w:val="0"/>
              <w:marRight w:val="0"/>
              <w:marTop w:val="0"/>
              <w:marBottom w:val="0"/>
              <w:divBdr>
                <w:top w:val="none" w:sz="0" w:space="0" w:color="auto"/>
                <w:left w:val="none" w:sz="0" w:space="0" w:color="auto"/>
                <w:bottom w:val="none" w:sz="0" w:space="0" w:color="auto"/>
                <w:right w:val="none" w:sz="0" w:space="0" w:color="auto"/>
              </w:divBdr>
            </w:div>
          </w:divsChild>
        </w:div>
        <w:div w:id="1855000156">
          <w:marLeft w:val="0"/>
          <w:marRight w:val="0"/>
          <w:marTop w:val="0"/>
          <w:marBottom w:val="0"/>
          <w:divBdr>
            <w:top w:val="none" w:sz="0" w:space="0" w:color="auto"/>
            <w:left w:val="none" w:sz="0" w:space="0" w:color="auto"/>
            <w:bottom w:val="none" w:sz="0" w:space="0" w:color="auto"/>
            <w:right w:val="none" w:sz="0" w:space="0" w:color="auto"/>
          </w:divBdr>
          <w:divsChild>
            <w:div w:id="1751199887">
              <w:marLeft w:val="0"/>
              <w:marRight w:val="0"/>
              <w:marTop w:val="0"/>
              <w:marBottom w:val="0"/>
              <w:divBdr>
                <w:top w:val="none" w:sz="0" w:space="0" w:color="auto"/>
                <w:left w:val="none" w:sz="0" w:space="0" w:color="auto"/>
                <w:bottom w:val="none" w:sz="0" w:space="0" w:color="auto"/>
                <w:right w:val="none" w:sz="0" w:space="0" w:color="auto"/>
              </w:divBdr>
            </w:div>
          </w:divsChild>
        </w:div>
        <w:div w:id="1859078728">
          <w:marLeft w:val="0"/>
          <w:marRight w:val="0"/>
          <w:marTop w:val="0"/>
          <w:marBottom w:val="0"/>
          <w:divBdr>
            <w:top w:val="none" w:sz="0" w:space="0" w:color="auto"/>
            <w:left w:val="none" w:sz="0" w:space="0" w:color="auto"/>
            <w:bottom w:val="none" w:sz="0" w:space="0" w:color="auto"/>
            <w:right w:val="none" w:sz="0" w:space="0" w:color="auto"/>
          </w:divBdr>
          <w:divsChild>
            <w:div w:id="547764742">
              <w:marLeft w:val="0"/>
              <w:marRight w:val="0"/>
              <w:marTop w:val="0"/>
              <w:marBottom w:val="0"/>
              <w:divBdr>
                <w:top w:val="none" w:sz="0" w:space="0" w:color="auto"/>
                <w:left w:val="none" w:sz="0" w:space="0" w:color="auto"/>
                <w:bottom w:val="none" w:sz="0" w:space="0" w:color="auto"/>
                <w:right w:val="none" w:sz="0" w:space="0" w:color="auto"/>
              </w:divBdr>
            </w:div>
            <w:div w:id="1661034522">
              <w:marLeft w:val="0"/>
              <w:marRight w:val="0"/>
              <w:marTop w:val="0"/>
              <w:marBottom w:val="0"/>
              <w:divBdr>
                <w:top w:val="none" w:sz="0" w:space="0" w:color="auto"/>
                <w:left w:val="none" w:sz="0" w:space="0" w:color="auto"/>
                <w:bottom w:val="none" w:sz="0" w:space="0" w:color="auto"/>
                <w:right w:val="none" w:sz="0" w:space="0" w:color="auto"/>
              </w:divBdr>
            </w:div>
          </w:divsChild>
        </w:div>
        <w:div w:id="1865094595">
          <w:marLeft w:val="0"/>
          <w:marRight w:val="0"/>
          <w:marTop w:val="0"/>
          <w:marBottom w:val="0"/>
          <w:divBdr>
            <w:top w:val="none" w:sz="0" w:space="0" w:color="auto"/>
            <w:left w:val="none" w:sz="0" w:space="0" w:color="auto"/>
            <w:bottom w:val="none" w:sz="0" w:space="0" w:color="auto"/>
            <w:right w:val="none" w:sz="0" w:space="0" w:color="auto"/>
          </w:divBdr>
          <w:divsChild>
            <w:div w:id="814680971">
              <w:marLeft w:val="0"/>
              <w:marRight w:val="0"/>
              <w:marTop w:val="0"/>
              <w:marBottom w:val="0"/>
              <w:divBdr>
                <w:top w:val="none" w:sz="0" w:space="0" w:color="auto"/>
                <w:left w:val="none" w:sz="0" w:space="0" w:color="auto"/>
                <w:bottom w:val="none" w:sz="0" w:space="0" w:color="auto"/>
                <w:right w:val="none" w:sz="0" w:space="0" w:color="auto"/>
              </w:divBdr>
            </w:div>
          </w:divsChild>
        </w:div>
        <w:div w:id="1868982554">
          <w:marLeft w:val="0"/>
          <w:marRight w:val="0"/>
          <w:marTop w:val="0"/>
          <w:marBottom w:val="0"/>
          <w:divBdr>
            <w:top w:val="none" w:sz="0" w:space="0" w:color="auto"/>
            <w:left w:val="none" w:sz="0" w:space="0" w:color="auto"/>
            <w:bottom w:val="none" w:sz="0" w:space="0" w:color="auto"/>
            <w:right w:val="none" w:sz="0" w:space="0" w:color="auto"/>
          </w:divBdr>
          <w:divsChild>
            <w:div w:id="249315622">
              <w:marLeft w:val="0"/>
              <w:marRight w:val="0"/>
              <w:marTop w:val="0"/>
              <w:marBottom w:val="0"/>
              <w:divBdr>
                <w:top w:val="none" w:sz="0" w:space="0" w:color="auto"/>
                <w:left w:val="none" w:sz="0" w:space="0" w:color="auto"/>
                <w:bottom w:val="none" w:sz="0" w:space="0" w:color="auto"/>
                <w:right w:val="none" w:sz="0" w:space="0" w:color="auto"/>
              </w:divBdr>
            </w:div>
          </w:divsChild>
        </w:div>
        <w:div w:id="1879321711">
          <w:marLeft w:val="0"/>
          <w:marRight w:val="0"/>
          <w:marTop w:val="0"/>
          <w:marBottom w:val="0"/>
          <w:divBdr>
            <w:top w:val="none" w:sz="0" w:space="0" w:color="auto"/>
            <w:left w:val="none" w:sz="0" w:space="0" w:color="auto"/>
            <w:bottom w:val="none" w:sz="0" w:space="0" w:color="auto"/>
            <w:right w:val="none" w:sz="0" w:space="0" w:color="auto"/>
          </w:divBdr>
          <w:divsChild>
            <w:div w:id="164058981">
              <w:marLeft w:val="0"/>
              <w:marRight w:val="0"/>
              <w:marTop w:val="0"/>
              <w:marBottom w:val="0"/>
              <w:divBdr>
                <w:top w:val="none" w:sz="0" w:space="0" w:color="auto"/>
                <w:left w:val="none" w:sz="0" w:space="0" w:color="auto"/>
                <w:bottom w:val="none" w:sz="0" w:space="0" w:color="auto"/>
                <w:right w:val="none" w:sz="0" w:space="0" w:color="auto"/>
              </w:divBdr>
            </w:div>
          </w:divsChild>
        </w:div>
        <w:div w:id="1885822959">
          <w:marLeft w:val="0"/>
          <w:marRight w:val="0"/>
          <w:marTop w:val="0"/>
          <w:marBottom w:val="0"/>
          <w:divBdr>
            <w:top w:val="none" w:sz="0" w:space="0" w:color="auto"/>
            <w:left w:val="none" w:sz="0" w:space="0" w:color="auto"/>
            <w:bottom w:val="none" w:sz="0" w:space="0" w:color="auto"/>
            <w:right w:val="none" w:sz="0" w:space="0" w:color="auto"/>
          </w:divBdr>
          <w:divsChild>
            <w:div w:id="967318082">
              <w:marLeft w:val="0"/>
              <w:marRight w:val="0"/>
              <w:marTop w:val="0"/>
              <w:marBottom w:val="0"/>
              <w:divBdr>
                <w:top w:val="none" w:sz="0" w:space="0" w:color="auto"/>
                <w:left w:val="none" w:sz="0" w:space="0" w:color="auto"/>
                <w:bottom w:val="none" w:sz="0" w:space="0" w:color="auto"/>
                <w:right w:val="none" w:sz="0" w:space="0" w:color="auto"/>
              </w:divBdr>
            </w:div>
          </w:divsChild>
        </w:div>
        <w:div w:id="1887908741">
          <w:marLeft w:val="0"/>
          <w:marRight w:val="0"/>
          <w:marTop w:val="0"/>
          <w:marBottom w:val="0"/>
          <w:divBdr>
            <w:top w:val="none" w:sz="0" w:space="0" w:color="auto"/>
            <w:left w:val="none" w:sz="0" w:space="0" w:color="auto"/>
            <w:bottom w:val="none" w:sz="0" w:space="0" w:color="auto"/>
            <w:right w:val="none" w:sz="0" w:space="0" w:color="auto"/>
          </w:divBdr>
          <w:divsChild>
            <w:div w:id="2062436770">
              <w:marLeft w:val="0"/>
              <w:marRight w:val="0"/>
              <w:marTop w:val="0"/>
              <w:marBottom w:val="0"/>
              <w:divBdr>
                <w:top w:val="none" w:sz="0" w:space="0" w:color="auto"/>
                <w:left w:val="none" w:sz="0" w:space="0" w:color="auto"/>
                <w:bottom w:val="none" w:sz="0" w:space="0" w:color="auto"/>
                <w:right w:val="none" w:sz="0" w:space="0" w:color="auto"/>
              </w:divBdr>
            </w:div>
          </w:divsChild>
        </w:div>
        <w:div w:id="1898933402">
          <w:marLeft w:val="0"/>
          <w:marRight w:val="0"/>
          <w:marTop w:val="0"/>
          <w:marBottom w:val="0"/>
          <w:divBdr>
            <w:top w:val="none" w:sz="0" w:space="0" w:color="auto"/>
            <w:left w:val="none" w:sz="0" w:space="0" w:color="auto"/>
            <w:bottom w:val="none" w:sz="0" w:space="0" w:color="auto"/>
            <w:right w:val="none" w:sz="0" w:space="0" w:color="auto"/>
          </w:divBdr>
          <w:divsChild>
            <w:div w:id="1044330723">
              <w:marLeft w:val="0"/>
              <w:marRight w:val="0"/>
              <w:marTop w:val="0"/>
              <w:marBottom w:val="0"/>
              <w:divBdr>
                <w:top w:val="none" w:sz="0" w:space="0" w:color="auto"/>
                <w:left w:val="none" w:sz="0" w:space="0" w:color="auto"/>
                <w:bottom w:val="none" w:sz="0" w:space="0" w:color="auto"/>
                <w:right w:val="none" w:sz="0" w:space="0" w:color="auto"/>
              </w:divBdr>
            </w:div>
          </w:divsChild>
        </w:div>
        <w:div w:id="1900551014">
          <w:marLeft w:val="0"/>
          <w:marRight w:val="0"/>
          <w:marTop w:val="0"/>
          <w:marBottom w:val="0"/>
          <w:divBdr>
            <w:top w:val="none" w:sz="0" w:space="0" w:color="auto"/>
            <w:left w:val="none" w:sz="0" w:space="0" w:color="auto"/>
            <w:bottom w:val="none" w:sz="0" w:space="0" w:color="auto"/>
            <w:right w:val="none" w:sz="0" w:space="0" w:color="auto"/>
          </w:divBdr>
          <w:divsChild>
            <w:div w:id="1858499825">
              <w:marLeft w:val="0"/>
              <w:marRight w:val="0"/>
              <w:marTop w:val="0"/>
              <w:marBottom w:val="0"/>
              <w:divBdr>
                <w:top w:val="none" w:sz="0" w:space="0" w:color="auto"/>
                <w:left w:val="none" w:sz="0" w:space="0" w:color="auto"/>
                <w:bottom w:val="none" w:sz="0" w:space="0" w:color="auto"/>
                <w:right w:val="none" w:sz="0" w:space="0" w:color="auto"/>
              </w:divBdr>
            </w:div>
          </w:divsChild>
        </w:div>
        <w:div w:id="1910724612">
          <w:marLeft w:val="0"/>
          <w:marRight w:val="0"/>
          <w:marTop w:val="0"/>
          <w:marBottom w:val="0"/>
          <w:divBdr>
            <w:top w:val="none" w:sz="0" w:space="0" w:color="auto"/>
            <w:left w:val="none" w:sz="0" w:space="0" w:color="auto"/>
            <w:bottom w:val="none" w:sz="0" w:space="0" w:color="auto"/>
            <w:right w:val="none" w:sz="0" w:space="0" w:color="auto"/>
          </w:divBdr>
          <w:divsChild>
            <w:div w:id="1918127896">
              <w:marLeft w:val="0"/>
              <w:marRight w:val="0"/>
              <w:marTop w:val="0"/>
              <w:marBottom w:val="0"/>
              <w:divBdr>
                <w:top w:val="none" w:sz="0" w:space="0" w:color="auto"/>
                <w:left w:val="none" w:sz="0" w:space="0" w:color="auto"/>
                <w:bottom w:val="none" w:sz="0" w:space="0" w:color="auto"/>
                <w:right w:val="none" w:sz="0" w:space="0" w:color="auto"/>
              </w:divBdr>
            </w:div>
          </w:divsChild>
        </w:div>
        <w:div w:id="1926498437">
          <w:marLeft w:val="0"/>
          <w:marRight w:val="0"/>
          <w:marTop w:val="0"/>
          <w:marBottom w:val="0"/>
          <w:divBdr>
            <w:top w:val="none" w:sz="0" w:space="0" w:color="auto"/>
            <w:left w:val="none" w:sz="0" w:space="0" w:color="auto"/>
            <w:bottom w:val="none" w:sz="0" w:space="0" w:color="auto"/>
            <w:right w:val="none" w:sz="0" w:space="0" w:color="auto"/>
          </w:divBdr>
          <w:divsChild>
            <w:div w:id="392654532">
              <w:marLeft w:val="0"/>
              <w:marRight w:val="0"/>
              <w:marTop w:val="0"/>
              <w:marBottom w:val="0"/>
              <w:divBdr>
                <w:top w:val="none" w:sz="0" w:space="0" w:color="auto"/>
                <w:left w:val="none" w:sz="0" w:space="0" w:color="auto"/>
                <w:bottom w:val="none" w:sz="0" w:space="0" w:color="auto"/>
                <w:right w:val="none" w:sz="0" w:space="0" w:color="auto"/>
              </w:divBdr>
            </w:div>
          </w:divsChild>
        </w:div>
        <w:div w:id="1965695037">
          <w:marLeft w:val="0"/>
          <w:marRight w:val="0"/>
          <w:marTop w:val="0"/>
          <w:marBottom w:val="0"/>
          <w:divBdr>
            <w:top w:val="none" w:sz="0" w:space="0" w:color="auto"/>
            <w:left w:val="none" w:sz="0" w:space="0" w:color="auto"/>
            <w:bottom w:val="none" w:sz="0" w:space="0" w:color="auto"/>
            <w:right w:val="none" w:sz="0" w:space="0" w:color="auto"/>
          </w:divBdr>
          <w:divsChild>
            <w:div w:id="1400589507">
              <w:marLeft w:val="0"/>
              <w:marRight w:val="0"/>
              <w:marTop w:val="0"/>
              <w:marBottom w:val="0"/>
              <w:divBdr>
                <w:top w:val="none" w:sz="0" w:space="0" w:color="auto"/>
                <w:left w:val="none" w:sz="0" w:space="0" w:color="auto"/>
                <w:bottom w:val="none" w:sz="0" w:space="0" w:color="auto"/>
                <w:right w:val="none" w:sz="0" w:space="0" w:color="auto"/>
              </w:divBdr>
            </w:div>
          </w:divsChild>
        </w:div>
        <w:div w:id="1967731183">
          <w:marLeft w:val="0"/>
          <w:marRight w:val="0"/>
          <w:marTop w:val="0"/>
          <w:marBottom w:val="0"/>
          <w:divBdr>
            <w:top w:val="none" w:sz="0" w:space="0" w:color="auto"/>
            <w:left w:val="none" w:sz="0" w:space="0" w:color="auto"/>
            <w:bottom w:val="none" w:sz="0" w:space="0" w:color="auto"/>
            <w:right w:val="none" w:sz="0" w:space="0" w:color="auto"/>
          </w:divBdr>
          <w:divsChild>
            <w:div w:id="1995260812">
              <w:marLeft w:val="0"/>
              <w:marRight w:val="0"/>
              <w:marTop w:val="0"/>
              <w:marBottom w:val="0"/>
              <w:divBdr>
                <w:top w:val="none" w:sz="0" w:space="0" w:color="auto"/>
                <w:left w:val="none" w:sz="0" w:space="0" w:color="auto"/>
                <w:bottom w:val="none" w:sz="0" w:space="0" w:color="auto"/>
                <w:right w:val="none" w:sz="0" w:space="0" w:color="auto"/>
              </w:divBdr>
            </w:div>
          </w:divsChild>
        </w:div>
        <w:div w:id="1973559351">
          <w:marLeft w:val="0"/>
          <w:marRight w:val="0"/>
          <w:marTop w:val="0"/>
          <w:marBottom w:val="0"/>
          <w:divBdr>
            <w:top w:val="none" w:sz="0" w:space="0" w:color="auto"/>
            <w:left w:val="none" w:sz="0" w:space="0" w:color="auto"/>
            <w:bottom w:val="none" w:sz="0" w:space="0" w:color="auto"/>
            <w:right w:val="none" w:sz="0" w:space="0" w:color="auto"/>
          </w:divBdr>
          <w:divsChild>
            <w:div w:id="1545406264">
              <w:marLeft w:val="0"/>
              <w:marRight w:val="0"/>
              <w:marTop w:val="0"/>
              <w:marBottom w:val="0"/>
              <w:divBdr>
                <w:top w:val="none" w:sz="0" w:space="0" w:color="auto"/>
                <w:left w:val="none" w:sz="0" w:space="0" w:color="auto"/>
                <w:bottom w:val="none" w:sz="0" w:space="0" w:color="auto"/>
                <w:right w:val="none" w:sz="0" w:space="0" w:color="auto"/>
              </w:divBdr>
            </w:div>
          </w:divsChild>
        </w:div>
        <w:div w:id="1976330464">
          <w:marLeft w:val="0"/>
          <w:marRight w:val="0"/>
          <w:marTop w:val="0"/>
          <w:marBottom w:val="0"/>
          <w:divBdr>
            <w:top w:val="none" w:sz="0" w:space="0" w:color="auto"/>
            <w:left w:val="none" w:sz="0" w:space="0" w:color="auto"/>
            <w:bottom w:val="none" w:sz="0" w:space="0" w:color="auto"/>
            <w:right w:val="none" w:sz="0" w:space="0" w:color="auto"/>
          </w:divBdr>
          <w:divsChild>
            <w:div w:id="72775738">
              <w:marLeft w:val="0"/>
              <w:marRight w:val="0"/>
              <w:marTop w:val="0"/>
              <w:marBottom w:val="0"/>
              <w:divBdr>
                <w:top w:val="none" w:sz="0" w:space="0" w:color="auto"/>
                <w:left w:val="none" w:sz="0" w:space="0" w:color="auto"/>
                <w:bottom w:val="none" w:sz="0" w:space="0" w:color="auto"/>
                <w:right w:val="none" w:sz="0" w:space="0" w:color="auto"/>
              </w:divBdr>
            </w:div>
          </w:divsChild>
        </w:div>
        <w:div w:id="1996758496">
          <w:marLeft w:val="0"/>
          <w:marRight w:val="0"/>
          <w:marTop w:val="0"/>
          <w:marBottom w:val="0"/>
          <w:divBdr>
            <w:top w:val="none" w:sz="0" w:space="0" w:color="auto"/>
            <w:left w:val="none" w:sz="0" w:space="0" w:color="auto"/>
            <w:bottom w:val="none" w:sz="0" w:space="0" w:color="auto"/>
            <w:right w:val="none" w:sz="0" w:space="0" w:color="auto"/>
          </w:divBdr>
          <w:divsChild>
            <w:div w:id="1054424859">
              <w:marLeft w:val="0"/>
              <w:marRight w:val="0"/>
              <w:marTop w:val="0"/>
              <w:marBottom w:val="0"/>
              <w:divBdr>
                <w:top w:val="none" w:sz="0" w:space="0" w:color="auto"/>
                <w:left w:val="none" w:sz="0" w:space="0" w:color="auto"/>
                <w:bottom w:val="none" w:sz="0" w:space="0" w:color="auto"/>
                <w:right w:val="none" w:sz="0" w:space="0" w:color="auto"/>
              </w:divBdr>
            </w:div>
          </w:divsChild>
        </w:div>
        <w:div w:id="2006392727">
          <w:marLeft w:val="0"/>
          <w:marRight w:val="0"/>
          <w:marTop w:val="0"/>
          <w:marBottom w:val="0"/>
          <w:divBdr>
            <w:top w:val="none" w:sz="0" w:space="0" w:color="auto"/>
            <w:left w:val="none" w:sz="0" w:space="0" w:color="auto"/>
            <w:bottom w:val="none" w:sz="0" w:space="0" w:color="auto"/>
            <w:right w:val="none" w:sz="0" w:space="0" w:color="auto"/>
          </w:divBdr>
          <w:divsChild>
            <w:div w:id="776369086">
              <w:marLeft w:val="0"/>
              <w:marRight w:val="0"/>
              <w:marTop w:val="0"/>
              <w:marBottom w:val="0"/>
              <w:divBdr>
                <w:top w:val="none" w:sz="0" w:space="0" w:color="auto"/>
                <w:left w:val="none" w:sz="0" w:space="0" w:color="auto"/>
                <w:bottom w:val="none" w:sz="0" w:space="0" w:color="auto"/>
                <w:right w:val="none" w:sz="0" w:space="0" w:color="auto"/>
              </w:divBdr>
            </w:div>
          </w:divsChild>
        </w:div>
        <w:div w:id="2014720914">
          <w:marLeft w:val="0"/>
          <w:marRight w:val="0"/>
          <w:marTop w:val="0"/>
          <w:marBottom w:val="0"/>
          <w:divBdr>
            <w:top w:val="none" w:sz="0" w:space="0" w:color="auto"/>
            <w:left w:val="none" w:sz="0" w:space="0" w:color="auto"/>
            <w:bottom w:val="none" w:sz="0" w:space="0" w:color="auto"/>
            <w:right w:val="none" w:sz="0" w:space="0" w:color="auto"/>
          </w:divBdr>
          <w:divsChild>
            <w:div w:id="1247618741">
              <w:marLeft w:val="0"/>
              <w:marRight w:val="0"/>
              <w:marTop w:val="0"/>
              <w:marBottom w:val="0"/>
              <w:divBdr>
                <w:top w:val="none" w:sz="0" w:space="0" w:color="auto"/>
                <w:left w:val="none" w:sz="0" w:space="0" w:color="auto"/>
                <w:bottom w:val="none" w:sz="0" w:space="0" w:color="auto"/>
                <w:right w:val="none" w:sz="0" w:space="0" w:color="auto"/>
              </w:divBdr>
            </w:div>
          </w:divsChild>
        </w:div>
        <w:div w:id="2020572495">
          <w:marLeft w:val="0"/>
          <w:marRight w:val="0"/>
          <w:marTop w:val="0"/>
          <w:marBottom w:val="0"/>
          <w:divBdr>
            <w:top w:val="none" w:sz="0" w:space="0" w:color="auto"/>
            <w:left w:val="none" w:sz="0" w:space="0" w:color="auto"/>
            <w:bottom w:val="none" w:sz="0" w:space="0" w:color="auto"/>
            <w:right w:val="none" w:sz="0" w:space="0" w:color="auto"/>
          </w:divBdr>
          <w:divsChild>
            <w:div w:id="1597707011">
              <w:marLeft w:val="0"/>
              <w:marRight w:val="0"/>
              <w:marTop w:val="0"/>
              <w:marBottom w:val="0"/>
              <w:divBdr>
                <w:top w:val="none" w:sz="0" w:space="0" w:color="auto"/>
                <w:left w:val="none" w:sz="0" w:space="0" w:color="auto"/>
                <w:bottom w:val="none" w:sz="0" w:space="0" w:color="auto"/>
                <w:right w:val="none" w:sz="0" w:space="0" w:color="auto"/>
              </w:divBdr>
            </w:div>
          </w:divsChild>
        </w:div>
        <w:div w:id="2023820249">
          <w:marLeft w:val="0"/>
          <w:marRight w:val="0"/>
          <w:marTop w:val="0"/>
          <w:marBottom w:val="0"/>
          <w:divBdr>
            <w:top w:val="none" w:sz="0" w:space="0" w:color="auto"/>
            <w:left w:val="none" w:sz="0" w:space="0" w:color="auto"/>
            <w:bottom w:val="none" w:sz="0" w:space="0" w:color="auto"/>
            <w:right w:val="none" w:sz="0" w:space="0" w:color="auto"/>
          </w:divBdr>
          <w:divsChild>
            <w:div w:id="695346615">
              <w:marLeft w:val="0"/>
              <w:marRight w:val="0"/>
              <w:marTop w:val="0"/>
              <w:marBottom w:val="0"/>
              <w:divBdr>
                <w:top w:val="none" w:sz="0" w:space="0" w:color="auto"/>
                <w:left w:val="none" w:sz="0" w:space="0" w:color="auto"/>
                <w:bottom w:val="none" w:sz="0" w:space="0" w:color="auto"/>
                <w:right w:val="none" w:sz="0" w:space="0" w:color="auto"/>
              </w:divBdr>
            </w:div>
          </w:divsChild>
        </w:div>
        <w:div w:id="2034452557">
          <w:marLeft w:val="0"/>
          <w:marRight w:val="0"/>
          <w:marTop w:val="0"/>
          <w:marBottom w:val="0"/>
          <w:divBdr>
            <w:top w:val="none" w:sz="0" w:space="0" w:color="auto"/>
            <w:left w:val="none" w:sz="0" w:space="0" w:color="auto"/>
            <w:bottom w:val="none" w:sz="0" w:space="0" w:color="auto"/>
            <w:right w:val="none" w:sz="0" w:space="0" w:color="auto"/>
          </w:divBdr>
          <w:divsChild>
            <w:div w:id="1731417337">
              <w:marLeft w:val="0"/>
              <w:marRight w:val="0"/>
              <w:marTop w:val="0"/>
              <w:marBottom w:val="0"/>
              <w:divBdr>
                <w:top w:val="none" w:sz="0" w:space="0" w:color="auto"/>
                <w:left w:val="none" w:sz="0" w:space="0" w:color="auto"/>
                <w:bottom w:val="none" w:sz="0" w:space="0" w:color="auto"/>
                <w:right w:val="none" w:sz="0" w:space="0" w:color="auto"/>
              </w:divBdr>
            </w:div>
          </w:divsChild>
        </w:div>
        <w:div w:id="2043627822">
          <w:marLeft w:val="0"/>
          <w:marRight w:val="0"/>
          <w:marTop w:val="0"/>
          <w:marBottom w:val="0"/>
          <w:divBdr>
            <w:top w:val="none" w:sz="0" w:space="0" w:color="auto"/>
            <w:left w:val="none" w:sz="0" w:space="0" w:color="auto"/>
            <w:bottom w:val="none" w:sz="0" w:space="0" w:color="auto"/>
            <w:right w:val="none" w:sz="0" w:space="0" w:color="auto"/>
          </w:divBdr>
          <w:divsChild>
            <w:div w:id="681395421">
              <w:marLeft w:val="0"/>
              <w:marRight w:val="0"/>
              <w:marTop w:val="0"/>
              <w:marBottom w:val="0"/>
              <w:divBdr>
                <w:top w:val="none" w:sz="0" w:space="0" w:color="auto"/>
                <w:left w:val="none" w:sz="0" w:space="0" w:color="auto"/>
                <w:bottom w:val="none" w:sz="0" w:space="0" w:color="auto"/>
                <w:right w:val="none" w:sz="0" w:space="0" w:color="auto"/>
              </w:divBdr>
            </w:div>
          </w:divsChild>
        </w:div>
        <w:div w:id="2048481188">
          <w:marLeft w:val="0"/>
          <w:marRight w:val="0"/>
          <w:marTop w:val="0"/>
          <w:marBottom w:val="0"/>
          <w:divBdr>
            <w:top w:val="none" w:sz="0" w:space="0" w:color="auto"/>
            <w:left w:val="none" w:sz="0" w:space="0" w:color="auto"/>
            <w:bottom w:val="none" w:sz="0" w:space="0" w:color="auto"/>
            <w:right w:val="none" w:sz="0" w:space="0" w:color="auto"/>
          </w:divBdr>
          <w:divsChild>
            <w:div w:id="1871069835">
              <w:marLeft w:val="0"/>
              <w:marRight w:val="0"/>
              <w:marTop w:val="0"/>
              <w:marBottom w:val="0"/>
              <w:divBdr>
                <w:top w:val="none" w:sz="0" w:space="0" w:color="auto"/>
                <w:left w:val="none" w:sz="0" w:space="0" w:color="auto"/>
                <w:bottom w:val="none" w:sz="0" w:space="0" w:color="auto"/>
                <w:right w:val="none" w:sz="0" w:space="0" w:color="auto"/>
              </w:divBdr>
            </w:div>
          </w:divsChild>
        </w:div>
        <w:div w:id="2049602016">
          <w:marLeft w:val="0"/>
          <w:marRight w:val="0"/>
          <w:marTop w:val="0"/>
          <w:marBottom w:val="0"/>
          <w:divBdr>
            <w:top w:val="none" w:sz="0" w:space="0" w:color="auto"/>
            <w:left w:val="none" w:sz="0" w:space="0" w:color="auto"/>
            <w:bottom w:val="none" w:sz="0" w:space="0" w:color="auto"/>
            <w:right w:val="none" w:sz="0" w:space="0" w:color="auto"/>
          </w:divBdr>
          <w:divsChild>
            <w:div w:id="1068264799">
              <w:marLeft w:val="0"/>
              <w:marRight w:val="0"/>
              <w:marTop w:val="0"/>
              <w:marBottom w:val="0"/>
              <w:divBdr>
                <w:top w:val="none" w:sz="0" w:space="0" w:color="auto"/>
                <w:left w:val="none" w:sz="0" w:space="0" w:color="auto"/>
                <w:bottom w:val="none" w:sz="0" w:space="0" w:color="auto"/>
                <w:right w:val="none" w:sz="0" w:space="0" w:color="auto"/>
              </w:divBdr>
            </w:div>
          </w:divsChild>
        </w:div>
        <w:div w:id="2054694190">
          <w:marLeft w:val="0"/>
          <w:marRight w:val="0"/>
          <w:marTop w:val="0"/>
          <w:marBottom w:val="0"/>
          <w:divBdr>
            <w:top w:val="none" w:sz="0" w:space="0" w:color="auto"/>
            <w:left w:val="none" w:sz="0" w:space="0" w:color="auto"/>
            <w:bottom w:val="none" w:sz="0" w:space="0" w:color="auto"/>
            <w:right w:val="none" w:sz="0" w:space="0" w:color="auto"/>
          </w:divBdr>
          <w:divsChild>
            <w:div w:id="2103405615">
              <w:marLeft w:val="0"/>
              <w:marRight w:val="0"/>
              <w:marTop w:val="0"/>
              <w:marBottom w:val="0"/>
              <w:divBdr>
                <w:top w:val="none" w:sz="0" w:space="0" w:color="auto"/>
                <w:left w:val="none" w:sz="0" w:space="0" w:color="auto"/>
                <w:bottom w:val="none" w:sz="0" w:space="0" w:color="auto"/>
                <w:right w:val="none" w:sz="0" w:space="0" w:color="auto"/>
              </w:divBdr>
            </w:div>
          </w:divsChild>
        </w:div>
        <w:div w:id="2055345555">
          <w:marLeft w:val="0"/>
          <w:marRight w:val="0"/>
          <w:marTop w:val="0"/>
          <w:marBottom w:val="0"/>
          <w:divBdr>
            <w:top w:val="none" w:sz="0" w:space="0" w:color="auto"/>
            <w:left w:val="none" w:sz="0" w:space="0" w:color="auto"/>
            <w:bottom w:val="none" w:sz="0" w:space="0" w:color="auto"/>
            <w:right w:val="none" w:sz="0" w:space="0" w:color="auto"/>
          </w:divBdr>
          <w:divsChild>
            <w:div w:id="2078818442">
              <w:marLeft w:val="0"/>
              <w:marRight w:val="0"/>
              <w:marTop w:val="0"/>
              <w:marBottom w:val="0"/>
              <w:divBdr>
                <w:top w:val="none" w:sz="0" w:space="0" w:color="auto"/>
                <w:left w:val="none" w:sz="0" w:space="0" w:color="auto"/>
                <w:bottom w:val="none" w:sz="0" w:space="0" w:color="auto"/>
                <w:right w:val="none" w:sz="0" w:space="0" w:color="auto"/>
              </w:divBdr>
            </w:div>
          </w:divsChild>
        </w:div>
        <w:div w:id="2093044601">
          <w:marLeft w:val="0"/>
          <w:marRight w:val="0"/>
          <w:marTop w:val="0"/>
          <w:marBottom w:val="0"/>
          <w:divBdr>
            <w:top w:val="none" w:sz="0" w:space="0" w:color="auto"/>
            <w:left w:val="none" w:sz="0" w:space="0" w:color="auto"/>
            <w:bottom w:val="none" w:sz="0" w:space="0" w:color="auto"/>
            <w:right w:val="none" w:sz="0" w:space="0" w:color="auto"/>
          </w:divBdr>
          <w:divsChild>
            <w:div w:id="1932660610">
              <w:marLeft w:val="0"/>
              <w:marRight w:val="0"/>
              <w:marTop w:val="0"/>
              <w:marBottom w:val="0"/>
              <w:divBdr>
                <w:top w:val="none" w:sz="0" w:space="0" w:color="auto"/>
                <w:left w:val="none" w:sz="0" w:space="0" w:color="auto"/>
                <w:bottom w:val="none" w:sz="0" w:space="0" w:color="auto"/>
                <w:right w:val="none" w:sz="0" w:space="0" w:color="auto"/>
              </w:divBdr>
            </w:div>
          </w:divsChild>
        </w:div>
        <w:div w:id="2095392707">
          <w:marLeft w:val="0"/>
          <w:marRight w:val="0"/>
          <w:marTop w:val="0"/>
          <w:marBottom w:val="0"/>
          <w:divBdr>
            <w:top w:val="none" w:sz="0" w:space="0" w:color="auto"/>
            <w:left w:val="none" w:sz="0" w:space="0" w:color="auto"/>
            <w:bottom w:val="none" w:sz="0" w:space="0" w:color="auto"/>
            <w:right w:val="none" w:sz="0" w:space="0" w:color="auto"/>
          </w:divBdr>
          <w:divsChild>
            <w:div w:id="590547308">
              <w:marLeft w:val="0"/>
              <w:marRight w:val="0"/>
              <w:marTop w:val="0"/>
              <w:marBottom w:val="0"/>
              <w:divBdr>
                <w:top w:val="none" w:sz="0" w:space="0" w:color="auto"/>
                <w:left w:val="none" w:sz="0" w:space="0" w:color="auto"/>
                <w:bottom w:val="none" w:sz="0" w:space="0" w:color="auto"/>
                <w:right w:val="none" w:sz="0" w:space="0" w:color="auto"/>
              </w:divBdr>
            </w:div>
            <w:div w:id="1900048876">
              <w:marLeft w:val="0"/>
              <w:marRight w:val="0"/>
              <w:marTop w:val="0"/>
              <w:marBottom w:val="0"/>
              <w:divBdr>
                <w:top w:val="none" w:sz="0" w:space="0" w:color="auto"/>
                <w:left w:val="none" w:sz="0" w:space="0" w:color="auto"/>
                <w:bottom w:val="none" w:sz="0" w:space="0" w:color="auto"/>
                <w:right w:val="none" w:sz="0" w:space="0" w:color="auto"/>
              </w:divBdr>
            </w:div>
          </w:divsChild>
        </w:div>
        <w:div w:id="2098939840">
          <w:marLeft w:val="0"/>
          <w:marRight w:val="0"/>
          <w:marTop w:val="0"/>
          <w:marBottom w:val="0"/>
          <w:divBdr>
            <w:top w:val="none" w:sz="0" w:space="0" w:color="auto"/>
            <w:left w:val="none" w:sz="0" w:space="0" w:color="auto"/>
            <w:bottom w:val="none" w:sz="0" w:space="0" w:color="auto"/>
            <w:right w:val="none" w:sz="0" w:space="0" w:color="auto"/>
          </w:divBdr>
          <w:divsChild>
            <w:div w:id="2001034460">
              <w:marLeft w:val="0"/>
              <w:marRight w:val="0"/>
              <w:marTop w:val="0"/>
              <w:marBottom w:val="0"/>
              <w:divBdr>
                <w:top w:val="none" w:sz="0" w:space="0" w:color="auto"/>
                <w:left w:val="none" w:sz="0" w:space="0" w:color="auto"/>
                <w:bottom w:val="none" w:sz="0" w:space="0" w:color="auto"/>
                <w:right w:val="none" w:sz="0" w:space="0" w:color="auto"/>
              </w:divBdr>
            </w:div>
          </w:divsChild>
        </w:div>
        <w:div w:id="2115704471">
          <w:marLeft w:val="0"/>
          <w:marRight w:val="0"/>
          <w:marTop w:val="0"/>
          <w:marBottom w:val="0"/>
          <w:divBdr>
            <w:top w:val="none" w:sz="0" w:space="0" w:color="auto"/>
            <w:left w:val="none" w:sz="0" w:space="0" w:color="auto"/>
            <w:bottom w:val="none" w:sz="0" w:space="0" w:color="auto"/>
            <w:right w:val="none" w:sz="0" w:space="0" w:color="auto"/>
          </w:divBdr>
          <w:divsChild>
            <w:div w:id="754866162">
              <w:marLeft w:val="0"/>
              <w:marRight w:val="0"/>
              <w:marTop w:val="0"/>
              <w:marBottom w:val="0"/>
              <w:divBdr>
                <w:top w:val="none" w:sz="0" w:space="0" w:color="auto"/>
                <w:left w:val="none" w:sz="0" w:space="0" w:color="auto"/>
                <w:bottom w:val="none" w:sz="0" w:space="0" w:color="auto"/>
                <w:right w:val="none" w:sz="0" w:space="0" w:color="auto"/>
              </w:divBdr>
            </w:div>
          </w:divsChild>
        </w:div>
        <w:div w:id="2118213602">
          <w:marLeft w:val="0"/>
          <w:marRight w:val="0"/>
          <w:marTop w:val="0"/>
          <w:marBottom w:val="0"/>
          <w:divBdr>
            <w:top w:val="none" w:sz="0" w:space="0" w:color="auto"/>
            <w:left w:val="none" w:sz="0" w:space="0" w:color="auto"/>
            <w:bottom w:val="none" w:sz="0" w:space="0" w:color="auto"/>
            <w:right w:val="none" w:sz="0" w:space="0" w:color="auto"/>
          </w:divBdr>
          <w:divsChild>
            <w:div w:id="231475467">
              <w:marLeft w:val="0"/>
              <w:marRight w:val="0"/>
              <w:marTop w:val="0"/>
              <w:marBottom w:val="0"/>
              <w:divBdr>
                <w:top w:val="none" w:sz="0" w:space="0" w:color="auto"/>
                <w:left w:val="none" w:sz="0" w:space="0" w:color="auto"/>
                <w:bottom w:val="none" w:sz="0" w:space="0" w:color="auto"/>
                <w:right w:val="none" w:sz="0" w:space="0" w:color="auto"/>
              </w:divBdr>
            </w:div>
          </w:divsChild>
        </w:div>
        <w:div w:id="2146191405">
          <w:marLeft w:val="0"/>
          <w:marRight w:val="0"/>
          <w:marTop w:val="0"/>
          <w:marBottom w:val="0"/>
          <w:divBdr>
            <w:top w:val="none" w:sz="0" w:space="0" w:color="auto"/>
            <w:left w:val="none" w:sz="0" w:space="0" w:color="auto"/>
            <w:bottom w:val="none" w:sz="0" w:space="0" w:color="auto"/>
            <w:right w:val="none" w:sz="0" w:space="0" w:color="auto"/>
          </w:divBdr>
          <w:divsChild>
            <w:div w:id="166732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362120">
      <w:bodyDiv w:val="1"/>
      <w:marLeft w:val="0"/>
      <w:marRight w:val="0"/>
      <w:marTop w:val="0"/>
      <w:marBottom w:val="0"/>
      <w:divBdr>
        <w:top w:val="none" w:sz="0" w:space="0" w:color="auto"/>
        <w:left w:val="none" w:sz="0" w:space="0" w:color="auto"/>
        <w:bottom w:val="none" w:sz="0" w:space="0" w:color="auto"/>
        <w:right w:val="none" w:sz="0" w:space="0" w:color="auto"/>
      </w:divBdr>
    </w:div>
    <w:div w:id="954212239">
      <w:bodyDiv w:val="1"/>
      <w:marLeft w:val="0"/>
      <w:marRight w:val="0"/>
      <w:marTop w:val="0"/>
      <w:marBottom w:val="0"/>
      <w:divBdr>
        <w:top w:val="none" w:sz="0" w:space="0" w:color="auto"/>
        <w:left w:val="none" w:sz="0" w:space="0" w:color="auto"/>
        <w:bottom w:val="none" w:sz="0" w:space="0" w:color="auto"/>
        <w:right w:val="none" w:sz="0" w:space="0" w:color="auto"/>
      </w:divBdr>
    </w:div>
    <w:div w:id="1021124504">
      <w:bodyDiv w:val="1"/>
      <w:marLeft w:val="0"/>
      <w:marRight w:val="0"/>
      <w:marTop w:val="0"/>
      <w:marBottom w:val="0"/>
      <w:divBdr>
        <w:top w:val="none" w:sz="0" w:space="0" w:color="auto"/>
        <w:left w:val="none" w:sz="0" w:space="0" w:color="auto"/>
        <w:bottom w:val="none" w:sz="0" w:space="0" w:color="auto"/>
        <w:right w:val="none" w:sz="0" w:space="0" w:color="auto"/>
      </w:divBdr>
    </w:div>
    <w:div w:id="1036462345">
      <w:bodyDiv w:val="1"/>
      <w:marLeft w:val="0"/>
      <w:marRight w:val="0"/>
      <w:marTop w:val="0"/>
      <w:marBottom w:val="0"/>
      <w:divBdr>
        <w:top w:val="none" w:sz="0" w:space="0" w:color="auto"/>
        <w:left w:val="none" w:sz="0" w:space="0" w:color="auto"/>
        <w:bottom w:val="none" w:sz="0" w:space="0" w:color="auto"/>
        <w:right w:val="none" w:sz="0" w:space="0" w:color="auto"/>
      </w:divBdr>
      <w:divsChild>
        <w:div w:id="653030777">
          <w:marLeft w:val="0"/>
          <w:marRight w:val="0"/>
          <w:marTop w:val="0"/>
          <w:marBottom w:val="0"/>
          <w:divBdr>
            <w:top w:val="none" w:sz="0" w:space="0" w:color="auto"/>
            <w:left w:val="none" w:sz="0" w:space="0" w:color="auto"/>
            <w:bottom w:val="none" w:sz="0" w:space="0" w:color="auto"/>
            <w:right w:val="none" w:sz="0" w:space="0" w:color="auto"/>
          </w:divBdr>
        </w:div>
        <w:div w:id="1010379300">
          <w:marLeft w:val="0"/>
          <w:marRight w:val="0"/>
          <w:marTop w:val="0"/>
          <w:marBottom w:val="0"/>
          <w:divBdr>
            <w:top w:val="none" w:sz="0" w:space="0" w:color="auto"/>
            <w:left w:val="none" w:sz="0" w:space="0" w:color="auto"/>
            <w:bottom w:val="none" w:sz="0" w:space="0" w:color="auto"/>
            <w:right w:val="none" w:sz="0" w:space="0" w:color="auto"/>
          </w:divBdr>
        </w:div>
        <w:div w:id="1147480702">
          <w:marLeft w:val="0"/>
          <w:marRight w:val="0"/>
          <w:marTop w:val="0"/>
          <w:marBottom w:val="0"/>
          <w:divBdr>
            <w:top w:val="none" w:sz="0" w:space="0" w:color="auto"/>
            <w:left w:val="none" w:sz="0" w:space="0" w:color="auto"/>
            <w:bottom w:val="none" w:sz="0" w:space="0" w:color="auto"/>
            <w:right w:val="none" w:sz="0" w:space="0" w:color="auto"/>
          </w:divBdr>
        </w:div>
        <w:div w:id="1247151559">
          <w:marLeft w:val="0"/>
          <w:marRight w:val="0"/>
          <w:marTop w:val="0"/>
          <w:marBottom w:val="0"/>
          <w:divBdr>
            <w:top w:val="none" w:sz="0" w:space="0" w:color="auto"/>
            <w:left w:val="none" w:sz="0" w:space="0" w:color="auto"/>
            <w:bottom w:val="none" w:sz="0" w:space="0" w:color="auto"/>
            <w:right w:val="none" w:sz="0" w:space="0" w:color="auto"/>
          </w:divBdr>
        </w:div>
      </w:divsChild>
    </w:div>
    <w:div w:id="1076517614">
      <w:bodyDiv w:val="1"/>
      <w:marLeft w:val="0"/>
      <w:marRight w:val="0"/>
      <w:marTop w:val="0"/>
      <w:marBottom w:val="0"/>
      <w:divBdr>
        <w:top w:val="none" w:sz="0" w:space="0" w:color="auto"/>
        <w:left w:val="none" w:sz="0" w:space="0" w:color="auto"/>
        <w:bottom w:val="none" w:sz="0" w:space="0" w:color="auto"/>
        <w:right w:val="none" w:sz="0" w:space="0" w:color="auto"/>
      </w:divBdr>
    </w:div>
    <w:div w:id="1108742521">
      <w:bodyDiv w:val="1"/>
      <w:marLeft w:val="0"/>
      <w:marRight w:val="0"/>
      <w:marTop w:val="0"/>
      <w:marBottom w:val="0"/>
      <w:divBdr>
        <w:top w:val="none" w:sz="0" w:space="0" w:color="auto"/>
        <w:left w:val="none" w:sz="0" w:space="0" w:color="auto"/>
        <w:bottom w:val="none" w:sz="0" w:space="0" w:color="auto"/>
        <w:right w:val="none" w:sz="0" w:space="0" w:color="auto"/>
      </w:divBdr>
    </w:div>
    <w:div w:id="1175606274">
      <w:bodyDiv w:val="1"/>
      <w:marLeft w:val="0"/>
      <w:marRight w:val="0"/>
      <w:marTop w:val="0"/>
      <w:marBottom w:val="0"/>
      <w:divBdr>
        <w:top w:val="none" w:sz="0" w:space="0" w:color="auto"/>
        <w:left w:val="none" w:sz="0" w:space="0" w:color="auto"/>
        <w:bottom w:val="none" w:sz="0" w:space="0" w:color="auto"/>
        <w:right w:val="none" w:sz="0" w:space="0" w:color="auto"/>
      </w:divBdr>
    </w:div>
    <w:div w:id="1295524216">
      <w:bodyDiv w:val="1"/>
      <w:marLeft w:val="0"/>
      <w:marRight w:val="0"/>
      <w:marTop w:val="0"/>
      <w:marBottom w:val="0"/>
      <w:divBdr>
        <w:top w:val="none" w:sz="0" w:space="0" w:color="auto"/>
        <w:left w:val="none" w:sz="0" w:space="0" w:color="auto"/>
        <w:bottom w:val="none" w:sz="0" w:space="0" w:color="auto"/>
        <w:right w:val="none" w:sz="0" w:space="0" w:color="auto"/>
      </w:divBdr>
    </w:div>
    <w:div w:id="1351639968">
      <w:bodyDiv w:val="1"/>
      <w:marLeft w:val="0"/>
      <w:marRight w:val="0"/>
      <w:marTop w:val="0"/>
      <w:marBottom w:val="0"/>
      <w:divBdr>
        <w:top w:val="none" w:sz="0" w:space="0" w:color="auto"/>
        <w:left w:val="none" w:sz="0" w:space="0" w:color="auto"/>
        <w:bottom w:val="none" w:sz="0" w:space="0" w:color="auto"/>
        <w:right w:val="none" w:sz="0" w:space="0" w:color="auto"/>
      </w:divBdr>
      <w:divsChild>
        <w:div w:id="1660234153">
          <w:marLeft w:val="0"/>
          <w:marRight w:val="0"/>
          <w:marTop w:val="0"/>
          <w:marBottom w:val="0"/>
          <w:divBdr>
            <w:top w:val="none" w:sz="0" w:space="0" w:color="auto"/>
            <w:left w:val="none" w:sz="0" w:space="0" w:color="auto"/>
            <w:bottom w:val="none" w:sz="0" w:space="0" w:color="auto"/>
            <w:right w:val="none" w:sz="0" w:space="0" w:color="auto"/>
          </w:divBdr>
        </w:div>
      </w:divsChild>
    </w:div>
    <w:div w:id="1357151934">
      <w:bodyDiv w:val="1"/>
      <w:marLeft w:val="0"/>
      <w:marRight w:val="0"/>
      <w:marTop w:val="0"/>
      <w:marBottom w:val="0"/>
      <w:divBdr>
        <w:top w:val="none" w:sz="0" w:space="0" w:color="auto"/>
        <w:left w:val="none" w:sz="0" w:space="0" w:color="auto"/>
        <w:bottom w:val="none" w:sz="0" w:space="0" w:color="auto"/>
        <w:right w:val="none" w:sz="0" w:space="0" w:color="auto"/>
      </w:divBdr>
    </w:div>
    <w:div w:id="1407804576">
      <w:bodyDiv w:val="1"/>
      <w:marLeft w:val="0"/>
      <w:marRight w:val="0"/>
      <w:marTop w:val="0"/>
      <w:marBottom w:val="0"/>
      <w:divBdr>
        <w:top w:val="none" w:sz="0" w:space="0" w:color="auto"/>
        <w:left w:val="none" w:sz="0" w:space="0" w:color="auto"/>
        <w:bottom w:val="none" w:sz="0" w:space="0" w:color="auto"/>
        <w:right w:val="none" w:sz="0" w:space="0" w:color="auto"/>
      </w:divBdr>
    </w:div>
    <w:div w:id="1543861218">
      <w:bodyDiv w:val="1"/>
      <w:marLeft w:val="0"/>
      <w:marRight w:val="0"/>
      <w:marTop w:val="0"/>
      <w:marBottom w:val="0"/>
      <w:divBdr>
        <w:top w:val="none" w:sz="0" w:space="0" w:color="auto"/>
        <w:left w:val="none" w:sz="0" w:space="0" w:color="auto"/>
        <w:bottom w:val="none" w:sz="0" w:space="0" w:color="auto"/>
        <w:right w:val="none" w:sz="0" w:space="0" w:color="auto"/>
      </w:divBdr>
    </w:div>
    <w:div w:id="1660693479">
      <w:bodyDiv w:val="1"/>
      <w:marLeft w:val="0"/>
      <w:marRight w:val="0"/>
      <w:marTop w:val="0"/>
      <w:marBottom w:val="0"/>
      <w:divBdr>
        <w:top w:val="none" w:sz="0" w:space="0" w:color="auto"/>
        <w:left w:val="none" w:sz="0" w:space="0" w:color="auto"/>
        <w:bottom w:val="none" w:sz="0" w:space="0" w:color="auto"/>
        <w:right w:val="none" w:sz="0" w:space="0" w:color="auto"/>
      </w:divBdr>
    </w:div>
    <w:div w:id="1727139539">
      <w:bodyDiv w:val="1"/>
      <w:marLeft w:val="0"/>
      <w:marRight w:val="0"/>
      <w:marTop w:val="0"/>
      <w:marBottom w:val="0"/>
      <w:divBdr>
        <w:top w:val="none" w:sz="0" w:space="0" w:color="auto"/>
        <w:left w:val="none" w:sz="0" w:space="0" w:color="auto"/>
        <w:bottom w:val="none" w:sz="0" w:space="0" w:color="auto"/>
        <w:right w:val="none" w:sz="0" w:space="0" w:color="auto"/>
      </w:divBdr>
      <w:divsChild>
        <w:div w:id="1331909821">
          <w:marLeft w:val="0"/>
          <w:marRight w:val="0"/>
          <w:marTop w:val="0"/>
          <w:marBottom w:val="0"/>
          <w:divBdr>
            <w:top w:val="none" w:sz="0" w:space="0" w:color="auto"/>
            <w:left w:val="none" w:sz="0" w:space="0" w:color="auto"/>
            <w:bottom w:val="none" w:sz="0" w:space="0" w:color="auto"/>
            <w:right w:val="none" w:sz="0" w:space="0" w:color="auto"/>
          </w:divBdr>
        </w:div>
      </w:divsChild>
    </w:div>
    <w:div w:id="1731153488">
      <w:bodyDiv w:val="1"/>
      <w:marLeft w:val="0"/>
      <w:marRight w:val="0"/>
      <w:marTop w:val="0"/>
      <w:marBottom w:val="0"/>
      <w:divBdr>
        <w:top w:val="none" w:sz="0" w:space="0" w:color="auto"/>
        <w:left w:val="none" w:sz="0" w:space="0" w:color="auto"/>
        <w:bottom w:val="none" w:sz="0" w:space="0" w:color="auto"/>
        <w:right w:val="none" w:sz="0" w:space="0" w:color="auto"/>
      </w:divBdr>
    </w:div>
    <w:div w:id="1735666138">
      <w:bodyDiv w:val="1"/>
      <w:marLeft w:val="0"/>
      <w:marRight w:val="0"/>
      <w:marTop w:val="0"/>
      <w:marBottom w:val="0"/>
      <w:divBdr>
        <w:top w:val="none" w:sz="0" w:space="0" w:color="auto"/>
        <w:left w:val="none" w:sz="0" w:space="0" w:color="auto"/>
        <w:bottom w:val="none" w:sz="0" w:space="0" w:color="auto"/>
        <w:right w:val="none" w:sz="0" w:space="0" w:color="auto"/>
      </w:divBdr>
    </w:div>
    <w:div w:id="1938168624">
      <w:bodyDiv w:val="1"/>
      <w:marLeft w:val="0"/>
      <w:marRight w:val="0"/>
      <w:marTop w:val="0"/>
      <w:marBottom w:val="0"/>
      <w:divBdr>
        <w:top w:val="none" w:sz="0" w:space="0" w:color="auto"/>
        <w:left w:val="none" w:sz="0" w:space="0" w:color="auto"/>
        <w:bottom w:val="none" w:sz="0" w:space="0" w:color="auto"/>
        <w:right w:val="none" w:sz="0" w:space="0" w:color="auto"/>
      </w:divBdr>
    </w:div>
    <w:div w:id="210483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bs.gov.au/about/data-services/data-confidentiality-guide/treating-aggregate-data" TargetMode="External"/><Relationship Id="rId18" Type="http://schemas.openxmlformats.org/officeDocument/2006/relationships/hyperlink" Target="https://www.abs.gov.au/census/guide-census-data/census-dictionary/2021/variables-topic/disability-and-carers/core-activity-need-assistance-assnp" TargetMode="External"/><Relationship Id="rId26" Type="http://schemas.openxmlformats.org/officeDocument/2006/relationships/hyperlink" Target="https://www.abs.gov.au/census/guide-census-data/census-dictionary/2021/variables-topic/population/age-agep" TargetMode="External"/><Relationship Id="rId3" Type="http://schemas.openxmlformats.org/officeDocument/2006/relationships/settings" Target="settings.xml"/><Relationship Id="rId21" Type="http://schemas.openxmlformats.org/officeDocument/2006/relationships/hyperlink" Target="https://www.abs.gov.au/census/guide-census-data/census-dictionary/2021/variables-topic/cultural-diversity/country-birth-father-bpmp"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www.abs.gov.au/census/guide-census-data/census-dictionary/2021/variables-topic/health/count-selected-long-term-health-conditions-clthp" TargetMode="External"/><Relationship Id="rId25" Type="http://schemas.openxmlformats.org/officeDocument/2006/relationships/hyperlink" Target="https://www.abs.gov.au/census/guide-census-data/census-dictionary/2021/variables-topic/household-and-families/social-marital-status-mdcp" TargetMode="External"/><Relationship Id="rId2" Type="http://schemas.openxmlformats.org/officeDocument/2006/relationships/styles" Target="styles.xml"/><Relationship Id="rId16" Type="http://schemas.openxmlformats.org/officeDocument/2006/relationships/hyperlink" Target="https://www.abs.gov.au/census/guide-census-data/census-dictionary/2021/variables-topic/cultural-diversity/language-used-home-lanp" TargetMode="External"/><Relationship Id="rId20" Type="http://schemas.openxmlformats.org/officeDocument/2006/relationships/hyperlink" Target="https://www.abs.gov.au/census/guide-census-data/census-dictionary/2021/variables-topic/cultural-diversity/country-birth-mother-bpfp"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www.abs.gov.au/census/guide-census-data/census-dictionary/2021/variables-topic/health/whether-has-mental-health-condition-including-depression-or-anxiety-hmhcp" TargetMode="External"/><Relationship Id="rId5" Type="http://schemas.openxmlformats.org/officeDocument/2006/relationships/footnotes" Target="footnotes.xml"/><Relationship Id="rId15" Type="http://schemas.openxmlformats.org/officeDocument/2006/relationships/hyperlink" Target="https://www.abs.gov.au/census/guide-census-data/census-dictionary/2021/variables-topic/household-and-families/child-type-ctpp" TargetMode="External"/><Relationship Id="rId23" Type="http://schemas.openxmlformats.org/officeDocument/2006/relationships/hyperlink" Target="https://www.abs.gov.au/census/guide-census-data/census-dictionary/2021/variables-topic/education-and-training/level-highest-educational-attainment-heap" TargetMode="External"/><Relationship Id="rId28" Type="http://schemas.openxmlformats.org/officeDocument/2006/relationships/hyperlink" Target="https://www.abs.gov.au/census/guide-census-data/census-dictionary/2021/variables-topic/location/household-five-year-mobility-indicator-mv5d" TargetMode="External"/><Relationship Id="rId10" Type="http://schemas.openxmlformats.org/officeDocument/2006/relationships/footer" Target="footer1.xml"/><Relationship Id="rId19" Type="http://schemas.openxmlformats.org/officeDocument/2006/relationships/hyperlink" Target="https://www.abs.gov.au/census/guide-census-data/census-dictionary/2021/variables-topic/household-and-families/number-persons-usually-resident-dwelling-nprd"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abs.gov.au/census/guide-census-data/census-dictionary/2021/variables-topic/household-and-families/family-composition-fmcf" TargetMode="External"/><Relationship Id="rId22" Type="http://schemas.openxmlformats.org/officeDocument/2006/relationships/hyperlink" Target="https://worldpopulationreview.com/country-rankings/english-speaking-countries" TargetMode="External"/><Relationship Id="rId27" Type="http://schemas.openxmlformats.org/officeDocument/2006/relationships/hyperlink" Target="https://www.abs.gov.au/census/guide-census-data/census-dictionary/2021/variables-topic/household-and-families/count-dependent-children-under-15-family-cdcuf"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Finance 1 Blue">
  <a:themeElements>
    <a:clrScheme name="Custom 18">
      <a:dk1>
        <a:sysClr val="windowText" lastClr="000000"/>
      </a:dk1>
      <a:lt1>
        <a:sysClr val="window" lastClr="FFFFFF"/>
      </a:lt1>
      <a:dk2>
        <a:srgbClr val="031A2B"/>
      </a:dk2>
      <a:lt2>
        <a:srgbClr val="E2E3E2"/>
      </a:lt2>
      <a:accent1>
        <a:srgbClr val="8FC8D0"/>
      </a:accent1>
      <a:accent2>
        <a:srgbClr val="B4B5DF"/>
      </a:accent2>
      <a:accent3>
        <a:srgbClr val="FCD9CC"/>
      </a:accent3>
      <a:accent4>
        <a:srgbClr val="F6EB61"/>
      </a:accent4>
      <a:accent5>
        <a:srgbClr val="0F72BD"/>
      </a:accent5>
      <a:accent6>
        <a:srgbClr val="F15A22"/>
      </a:accent6>
      <a:hlink>
        <a:srgbClr val="0F72BD"/>
      </a:hlink>
      <a:folHlink>
        <a:srgbClr val="0C5C9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inance 1 Blue" id="{F0E8012F-52C4-4285-8588-15EF98A0938A}" vid="{1F551BCA-87CD-4010-B1B7-2E689DDB7D12}"/>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8360</Words>
  <Characters>45814</Characters>
  <Application>Microsoft Office Word</Application>
  <DocSecurity>0</DocSecurity>
  <Lines>1238</Lines>
  <Paragraphs>547</Paragraphs>
  <ScaleCrop>false</ScaleCrop>
  <HeadingPairs>
    <vt:vector size="2" baseType="variant">
      <vt:variant>
        <vt:lpstr>Title</vt:lpstr>
      </vt:variant>
      <vt:variant>
        <vt:i4>1</vt:i4>
      </vt:variant>
    </vt:vector>
  </HeadingPairs>
  <TitlesOfParts>
    <vt:vector size="1" baseType="lpstr">
      <vt:lpstr>Pre-analysis plan: Impact evaluation of the Home Interaction Program for Parents and Youngsters (HIPPY)</vt:lpstr>
    </vt:vector>
  </TitlesOfParts>
  <Company/>
  <LinksUpToDate>false</LinksUpToDate>
  <CharactersWithSpaces>53627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Pre-analysis plan: Impact evaluation of the Home Interaction Program for Parents and Youngsters (HIPPY)</dc:title>
  <dc:subject/>
  <dc:creator>Australian Government</dc:creator>
  <cp:keywords/>
  <dc:description/>
  <cp:lastModifiedBy/>
  <cp:revision>1</cp:revision>
  <dcterms:created xsi:type="dcterms:W3CDTF">2026-10-07T04:12:00Z</dcterms:created>
  <dcterms:modified xsi:type="dcterms:W3CDTF">2026-10-07T04:13:00Z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2026-10-07T04:13:03Z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6ef6b14b-4fdd-4191-92f9-9d5f7e73eed5</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