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0A547" w14:textId="3A4F99E8" w:rsidR="00B228FD" w:rsidRPr="00017E8D" w:rsidRDefault="00B02B38" w:rsidP="00B02B38">
      <w:pPr>
        <w:pStyle w:val="Title"/>
        <w:spacing w:before="1920"/>
      </w:pPr>
      <w:bookmarkStart w:id="0" w:name="_Toc142718988"/>
      <w:r w:rsidRPr="00017E8D">
        <w:rPr>
          <w:noProof/>
        </w:rPr>
        <w:drawing>
          <wp:anchor distT="0" distB="0" distL="114300" distR="114300" simplePos="0" relativeHeight="251659264" behindDoc="1" locked="1" layoutInCell="1" allowOverlap="1" wp14:anchorId="3FCFD0DC" wp14:editId="567154F6">
            <wp:simplePos x="0" y="0"/>
            <wp:positionH relativeFrom="page">
              <wp:posOffset>0</wp:posOffset>
            </wp:positionH>
            <wp:positionV relativeFrom="page">
              <wp:align>top</wp:align>
            </wp:positionV>
            <wp:extent cx="7552800" cy="10681200"/>
            <wp:effectExtent l="0" t="0" r="0" b="6350"/>
            <wp:wrapNone/>
            <wp:docPr id="581392276" name="Picture 581392276" descr="Australian Government Services Australia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265245" name="Picture 1662265245" descr="Australian Government Services Australia logo">
                      <a:extLst>
                        <a:ext uri="{C183D7F6-B498-43B3-948B-1728B52AA6E4}">
                          <adec:decorative xmlns:adec="http://schemas.microsoft.com/office/drawing/2017/decorative" val="0"/>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7552800" cy="10681200"/>
                    </a:xfrm>
                    <a:prstGeom prst="rect">
                      <a:avLst/>
                    </a:prstGeom>
                  </pic:spPr>
                </pic:pic>
              </a:graphicData>
            </a:graphic>
            <wp14:sizeRelH relativeFrom="margin">
              <wp14:pctWidth>0</wp14:pctWidth>
            </wp14:sizeRelH>
            <wp14:sizeRelV relativeFrom="margin">
              <wp14:pctHeight>0</wp14:pctHeight>
            </wp14:sizeRelV>
          </wp:anchor>
        </w:drawing>
      </w:r>
      <w:r w:rsidR="5C682FEF" w:rsidRPr="00017E8D">
        <w:t>Pre</w:t>
      </w:r>
      <w:r>
        <w:t>-</w:t>
      </w:r>
      <w:r w:rsidR="5C682FEF" w:rsidRPr="00017E8D">
        <w:t>call SMS</w:t>
      </w:r>
      <w:r w:rsidR="124C2712" w:rsidRPr="00017E8D">
        <w:t xml:space="preserve"> P</w:t>
      </w:r>
      <w:r w:rsidR="44569019" w:rsidRPr="00017E8D">
        <w:t>ilot</w:t>
      </w:r>
    </w:p>
    <w:p w14:paraId="4D91724E" w14:textId="43B9D1A7" w:rsidR="00311B9F" w:rsidRPr="00017E8D" w:rsidRDefault="00D962C5" w:rsidP="006F257E">
      <w:pPr>
        <w:pStyle w:val="Subtitle"/>
        <w:rPr>
          <w:sz w:val="40"/>
          <w:szCs w:val="28"/>
        </w:rPr>
      </w:pPr>
      <w:r w:rsidRPr="00017E8D">
        <w:rPr>
          <w:sz w:val="40"/>
          <w:szCs w:val="28"/>
        </w:rPr>
        <w:t>Pre</w:t>
      </w:r>
      <w:r w:rsidR="00B02B38">
        <w:rPr>
          <w:sz w:val="40"/>
          <w:szCs w:val="28"/>
        </w:rPr>
        <w:t>-</w:t>
      </w:r>
      <w:r w:rsidRPr="00017E8D">
        <w:rPr>
          <w:sz w:val="40"/>
          <w:szCs w:val="28"/>
        </w:rPr>
        <w:t>analysis</w:t>
      </w:r>
      <w:r w:rsidR="0F0BF77F" w:rsidRPr="00017E8D">
        <w:rPr>
          <w:sz w:val="40"/>
          <w:szCs w:val="28"/>
        </w:rPr>
        <w:t xml:space="preserve"> Plan</w:t>
      </w:r>
    </w:p>
    <w:p w14:paraId="632A557C" w14:textId="082F2B43" w:rsidR="00606588" w:rsidRPr="00B02B38" w:rsidRDefault="5F9A01BB" w:rsidP="00B02B38">
      <w:r w:rsidRPr="00017E8D">
        <w:rPr>
          <w:sz w:val="24"/>
          <w:szCs w:val="28"/>
        </w:rPr>
        <w:t xml:space="preserve">June </w:t>
      </w:r>
      <w:r w:rsidR="7FFCD409" w:rsidRPr="00017E8D">
        <w:rPr>
          <w:sz w:val="24"/>
          <w:szCs w:val="28"/>
        </w:rPr>
        <w:t>2025</w:t>
      </w:r>
    </w:p>
    <w:p w14:paraId="39B38BC2" w14:textId="77777777" w:rsidR="00F27AFB" w:rsidRPr="00B02B38" w:rsidRDefault="00F27AFB" w:rsidP="00B02B38"/>
    <w:p w14:paraId="119C081D" w14:textId="77777777" w:rsidR="00B02B38" w:rsidRPr="00B02B38" w:rsidRDefault="00B02B38" w:rsidP="00B02B38">
      <w:pPr>
        <w:sectPr w:rsidR="00B02B38" w:rsidRPr="00B02B38" w:rsidSect="00785031">
          <w:headerReference w:type="even" r:id="rId9"/>
          <w:headerReference w:type="default" r:id="rId10"/>
          <w:footerReference w:type="even" r:id="rId11"/>
          <w:footerReference w:type="default" r:id="rId12"/>
          <w:pgSz w:w="11906" w:h="16838" w:code="9"/>
          <w:pgMar w:top="1321" w:right="964" w:bottom="1134" w:left="964" w:header="284" w:footer="510" w:gutter="0"/>
          <w:cols w:space="708"/>
          <w:titlePg/>
          <w:docGrid w:linePitch="360"/>
        </w:sectPr>
      </w:pPr>
    </w:p>
    <w:bookmarkEnd w:id="0" w:displacedByCustomXml="next"/>
    <w:bookmarkStart w:id="1" w:name="_Hlk187919960" w:displacedByCustomXml="next"/>
    <w:bookmarkStart w:id="2" w:name="_Hlk172101265" w:displacedByCustomXml="next"/>
    <w:sdt>
      <w:sdtPr>
        <w:rPr>
          <w:rFonts w:asciiTheme="minorHAnsi" w:eastAsiaTheme="minorEastAsia" w:hAnsiTheme="minorHAnsi" w:cstheme="minorBidi"/>
          <w:b w:val="0"/>
          <w:noProof/>
          <w:color w:val="auto"/>
          <w:sz w:val="23"/>
          <w:szCs w:val="23"/>
          <w:lang w:val="en-AU"/>
        </w:rPr>
        <w:id w:val="1490156968"/>
        <w:docPartObj>
          <w:docPartGallery w:val="Table of Contents"/>
          <w:docPartUnique/>
        </w:docPartObj>
      </w:sdtPr>
      <w:sdtEndPr>
        <w:rPr>
          <w:noProof w:val="0"/>
          <w:sz w:val="20"/>
          <w:szCs w:val="22"/>
        </w:rPr>
      </w:sdtEndPr>
      <w:sdtContent>
        <w:p w14:paraId="0CB09511" w14:textId="77777777" w:rsidR="005E4473" w:rsidRPr="00017E8D" w:rsidRDefault="005E4473" w:rsidP="00A7743D">
          <w:pPr>
            <w:pStyle w:val="TOCHeading"/>
            <w:spacing w:before="200" w:after="200"/>
            <w:rPr>
              <w:lang w:val="en-AU"/>
            </w:rPr>
          </w:pPr>
          <w:r w:rsidRPr="00017E8D">
            <w:rPr>
              <w:lang w:val="en-AU"/>
            </w:rPr>
            <w:t>Contents</w:t>
          </w:r>
        </w:p>
        <w:p w14:paraId="33865323" w14:textId="5A6B3348" w:rsidR="00B02B38" w:rsidRDefault="005E4473" w:rsidP="00A7743D">
          <w:pPr>
            <w:pStyle w:val="TOC1"/>
            <w:rPr>
              <w:rFonts w:eastAsiaTheme="minorEastAsia" w:cstheme="minorBidi"/>
              <w:b w:val="0"/>
              <w:kern w:val="2"/>
              <w:sz w:val="24"/>
              <w:lang w:eastAsia="en-AU"/>
              <w14:ligatures w14:val="standardContextual"/>
            </w:rPr>
          </w:pPr>
          <w:r w:rsidRPr="00017E8D">
            <w:rPr>
              <w:noProof w:val="0"/>
              <w:sz w:val="18"/>
              <w:szCs w:val="18"/>
            </w:rPr>
            <w:fldChar w:fldCharType="begin"/>
          </w:r>
          <w:r w:rsidRPr="00017E8D">
            <w:rPr>
              <w:noProof w:val="0"/>
              <w:sz w:val="18"/>
              <w:szCs w:val="18"/>
            </w:rPr>
            <w:instrText>TOC \o "1-3" \h \z \u</w:instrText>
          </w:r>
          <w:r w:rsidRPr="00017E8D">
            <w:rPr>
              <w:noProof w:val="0"/>
              <w:sz w:val="18"/>
              <w:szCs w:val="18"/>
            </w:rPr>
            <w:fldChar w:fldCharType="separate"/>
          </w:r>
          <w:hyperlink w:anchor="_Toc236999769" w:history="1">
            <w:r w:rsidR="00B02B38" w:rsidRPr="00D52640">
              <w:rPr>
                <w:rStyle w:val="Hyperlink"/>
              </w:rPr>
              <w:t>Summary table</w:t>
            </w:r>
            <w:r w:rsidR="00B02B38">
              <w:rPr>
                <w:webHidden/>
              </w:rPr>
              <w:tab/>
            </w:r>
            <w:r w:rsidR="00B02B38">
              <w:rPr>
                <w:webHidden/>
              </w:rPr>
              <w:fldChar w:fldCharType="begin"/>
            </w:r>
            <w:r w:rsidR="00B02B38">
              <w:rPr>
                <w:webHidden/>
              </w:rPr>
              <w:instrText xml:space="preserve"> PAGEREF _Toc236999769 \h </w:instrText>
            </w:r>
            <w:r w:rsidR="00B02B38">
              <w:rPr>
                <w:webHidden/>
              </w:rPr>
            </w:r>
            <w:r w:rsidR="00B02B38">
              <w:rPr>
                <w:webHidden/>
              </w:rPr>
              <w:fldChar w:fldCharType="separate"/>
            </w:r>
            <w:r w:rsidR="008F3AC3">
              <w:rPr>
                <w:webHidden/>
              </w:rPr>
              <w:t>3</w:t>
            </w:r>
            <w:r w:rsidR="00B02B38">
              <w:rPr>
                <w:webHidden/>
              </w:rPr>
              <w:fldChar w:fldCharType="end"/>
            </w:r>
          </w:hyperlink>
        </w:p>
        <w:p w14:paraId="4330234E" w14:textId="1F6EDEEA" w:rsidR="00B02B38" w:rsidRDefault="00B02B38" w:rsidP="00A7743D">
          <w:pPr>
            <w:pStyle w:val="TOC1"/>
            <w:rPr>
              <w:rFonts w:eastAsiaTheme="minorEastAsia" w:cstheme="minorBidi"/>
              <w:b w:val="0"/>
              <w:kern w:val="2"/>
              <w:sz w:val="24"/>
              <w:lang w:eastAsia="en-AU"/>
              <w14:ligatures w14:val="standardContextual"/>
            </w:rPr>
          </w:pPr>
          <w:hyperlink w:anchor="_Toc236999770" w:history="1">
            <w:r w:rsidRPr="00D52640">
              <w:rPr>
                <w:rStyle w:val="Hyperlink"/>
              </w:rPr>
              <w:t>Introduction</w:t>
            </w:r>
            <w:r>
              <w:rPr>
                <w:webHidden/>
              </w:rPr>
              <w:tab/>
            </w:r>
            <w:r>
              <w:rPr>
                <w:webHidden/>
              </w:rPr>
              <w:fldChar w:fldCharType="begin"/>
            </w:r>
            <w:r>
              <w:rPr>
                <w:webHidden/>
              </w:rPr>
              <w:instrText xml:space="preserve"> PAGEREF _Toc236999770 \h </w:instrText>
            </w:r>
            <w:r>
              <w:rPr>
                <w:webHidden/>
              </w:rPr>
            </w:r>
            <w:r>
              <w:rPr>
                <w:webHidden/>
              </w:rPr>
              <w:fldChar w:fldCharType="separate"/>
            </w:r>
            <w:r w:rsidR="008F3AC3">
              <w:rPr>
                <w:webHidden/>
              </w:rPr>
              <w:t>4</w:t>
            </w:r>
            <w:r>
              <w:rPr>
                <w:webHidden/>
              </w:rPr>
              <w:fldChar w:fldCharType="end"/>
            </w:r>
          </w:hyperlink>
        </w:p>
        <w:p w14:paraId="28C74D04" w14:textId="1014E849" w:rsidR="00B02B38" w:rsidRDefault="00B02B38" w:rsidP="00A7743D">
          <w:pPr>
            <w:pStyle w:val="TOC2"/>
            <w:rPr>
              <w:rFonts w:asciiTheme="minorHAnsi" w:eastAsiaTheme="minorEastAsia" w:hAnsiTheme="minorHAnsi" w:cstheme="minorBidi"/>
              <w:kern w:val="2"/>
              <w:sz w:val="24"/>
              <w:lang w:eastAsia="en-AU"/>
              <w14:ligatures w14:val="standardContextual"/>
            </w:rPr>
          </w:pPr>
          <w:hyperlink w:anchor="_Toc236999771" w:history="1">
            <w:r w:rsidRPr="00D52640">
              <w:rPr>
                <w:rStyle w:val="Hyperlink"/>
              </w:rPr>
              <w:t>Approach</w:t>
            </w:r>
            <w:r>
              <w:rPr>
                <w:webHidden/>
              </w:rPr>
              <w:tab/>
            </w:r>
            <w:r>
              <w:rPr>
                <w:webHidden/>
              </w:rPr>
              <w:fldChar w:fldCharType="begin"/>
            </w:r>
            <w:r>
              <w:rPr>
                <w:webHidden/>
              </w:rPr>
              <w:instrText xml:space="preserve"> PAGEREF _Toc236999771 \h </w:instrText>
            </w:r>
            <w:r>
              <w:rPr>
                <w:webHidden/>
              </w:rPr>
            </w:r>
            <w:r>
              <w:rPr>
                <w:webHidden/>
              </w:rPr>
              <w:fldChar w:fldCharType="separate"/>
            </w:r>
            <w:r w:rsidR="008F3AC3">
              <w:rPr>
                <w:webHidden/>
              </w:rPr>
              <w:t>4</w:t>
            </w:r>
            <w:r>
              <w:rPr>
                <w:webHidden/>
              </w:rPr>
              <w:fldChar w:fldCharType="end"/>
            </w:r>
          </w:hyperlink>
        </w:p>
        <w:p w14:paraId="00E25897" w14:textId="66623670" w:rsidR="00B02B38" w:rsidRDefault="00B02B38" w:rsidP="00A7743D">
          <w:pPr>
            <w:pStyle w:val="TOC1"/>
            <w:rPr>
              <w:rFonts w:eastAsiaTheme="minorEastAsia" w:cstheme="minorBidi"/>
              <w:b w:val="0"/>
              <w:kern w:val="2"/>
              <w:sz w:val="24"/>
              <w:lang w:eastAsia="en-AU"/>
              <w14:ligatures w14:val="standardContextual"/>
            </w:rPr>
          </w:pPr>
          <w:hyperlink w:anchor="_Toc236999772" w:history="1">
            <w:r w:rsidRPr="00D52640">
              <w:rPr>
                <w:rStyle w:val="Hyperlink"/>
              </w:rPr>
              <w:t>Timeline</w:t>
            </w:r>
            <w:r>
              <w:rPr>
                <w:webHidden/>
              </w:rPr>
              <w:tab/>
            </w:r>
            <w:r>
              <w:rPr>
                <w:webHidden/>
              </w:rPr>
              <w:fldChar w:fldCharType="begin"/>
            </w:r>
            <w:r>
              <w:rPr>
                <w:webHidden/>
              </w:rPr>
              <w:instrText xml:space="preserve"> PAGEREF _Toc236999772 \h </w:instrText>
            </w:r>
            <w:r>
              <w:rPr>
                <w:webHidden/>
              </w:rPr>
            </w:r>
            <w:r>
              <w:rPr>
                <w:webHidden/>
              </w:rPr>
              <w:fldChar w:fldCharType="separate"/>
            </w:r>
            <w:r w:rsidR="008F3AC3">
              <w:rPr>
                <w:webHidden/>
              </w:rPr>
              <w:t>4</w:t>
            </w:r>
            <w:r>
              <w:rPr>
                <w:webHidden/>
              </w:rPr>
              <w:fldChar w:fldCharType="end"/>
            </w:r>
          </w:hyperlink>
        </w:p>
        <w:p w14:paraId="066D4CEF" w14:textId="424A77DC" w:rsidR="00B02B38" w:rsidRDefault="00B02B38" w:rsidP="00A7743D">
          <w:pPr>
            <w:pStyle w:val="TOC1"/>
            <w:rPr>
              <w:rFonts w:eastAsiaTheme="minorEastAsia" w:cstheme="minorBidi"/>
              <w:b w:val="0"/>
              <w:kern w:val="2"/>
              <w:sz w:val="24"/>
              <w:lang w:eastAsia="en-AU"/>
              <w14:ligatures w14:val="standardContextual"/>
            </w:rPr>
          </w:pPr>
          <w:hyperlink w:anchor="_Toc236999773" w:history="1">
            <w:r w:rsidRPr="00D52640">
              <w:rPr>
                <w:rStyle w:val="Hyperlink"/>
              </w:rPr>
              <w:t>Background</w:t>
            </w:r>
            <w:r>
              <w:rPr>
                <w:webHidden/>
              </w:rPr>
              <w:tab/>
            </w:r>
            <w:r>
              <w:rPr>
                <w:webHidden/>
              </w:rPr>
              <w:fldChar w:fldCharType="begin"/>
            </w:r>
            <w:r>
              <w:rPr>
                <w:webHidden/>
              </w:rPr>
              <w:instrText xml:space="preserve"> PAGEREF _Toc236999773 \h </w:instrText>
            </w:r>
            <w:r>
              <w:rPr>
                <w:webHidden/>
              </w:rPr>
            </w:r>
            <w:r>
              <w:rPr>
                <w:webHidden/>
              </w:rPr>
              <w:fldChar w:fldCharType="separate"/>
            </w:r>
            <w:r w:rsidR="008F3AC3">
              <w:rPr>
                <w:webHidden/>
              </w:rPr>
              <w:t>5</w:t>
            </w:r>
            <w:r>
              <w:rPr>
                <w:webHidden/>
              </w:rPr>
              <w:fldChar w:fldCharType="end"/>
            </w:r>
          </w:hyperlink>
        </w:p>
        <w:p w14:paraId="2A2D2985" w14:textId="7AD788DD" w:rsidR="00B02B38" w:rsidRDefault="00B02B38" w:rsidP="00A7743D">
          <w:pPr>
            <w:pStyle w:val="TOC1"/>
            <w:rPr>
              <w:rFonts w:eastAsiaTheme="minorEastAsia" w:cstheme="minorBidi"/>
              <w:b w:val="0"/>
              <w:kern w:val="2"/>
              <w:sz w:val="24"/>
              <w:lang w:eastAsia="en-AU"/>
              <w14:ligatures w14:val="standardContextual"/>
            </w:rPr>
          </w:pPr>
          <w:hyperlink w:anchor="_Toc236999774" w:history="1">
            <w:r w:rsidRPr="00D52640">
              <w:rPr>
                <w:rStyle w:val="Hyperlink"/>
              </w:rPr>
              <w:t>Previous Research</w:t>
            </w:r>
            <w:r>
              <w:rPr>
                <w:webHidden/>
              </w:rPr>
              <w:tab/>
            </w:r>
            <w:r>
              <w:rPr>
                <w:webHidden/>
              </w:rPr>
              <w:fldChar w:fldCharType="begin"/>
            </w:r>
            <w:r>
              <w:rPr>
                <w:webHidden/>
              </w:rPr>
              <w:instrText xml:space="preserve"> PAGEREF _Toc236999774 \h </w:instrText>
            </w:r>
            <w:r>
              <w:rPr>
                <w:webHidden/>
              </w:rPr>
            </w:r>
            <w:r>
              <w:rPr>
                <w:webHidden/>
              </w:rPr>
              <w:fldChar w:fldCharType="separate"/>
            </w:r>
            <w:r w:rsidR="008F3AC3">
              <w:rPr>
                <w:webHidden/>
              </w:rPr>
              <w:t>5</w:t>
            </w:r>
            <w:r>
              <w:rPr>
                <w:webHidden/>
              </w:rPr>
              <w:fldChar w:fldCharType="end"/>
            </w:r>
          </w:hyperlink>
        </w:p>
        <w:p w14:paraId="219E973D" w14:textId="6841B04A" w:rsidR="00B02B38" w:rsidRDefault="00B02B38" w:rsidP="00A7743D">
          <w:pPr>
            <w:pStyle w:val="TOC2"/>
            <w:rPr>
              <w:rFonts w:asciiTheme="minorHAnsi" w:eastAsiaTheme="minorEastAsia" w:hAnsiTheme="minorHAnsi" w:cstheme="minorBidi"/>
              <w:kern w:val="2"/>
              <w:sz w:val="24"/>
              <w:lang w:eastAsia="en-AU"/>
              <w14:ligatures w14:val="standardContextual"/>
            </w:rPr>
          </w:pPr>
          <w:hyperlink w:anchor="_Toc236999775" w:history="1">
            <w:r w:rsidRPr="00D52640">
              <w:rPr>
                <w:rStyle w:val="Hyperlink"/>
              </w:rPr>
              <w:t>Pre</w:t>
            </w:r>
            <w:r w:rsidRPr="00D52640">
              <w:rPr>
                <w:rStyle w:val="Hyperlink"/>
              </w:rPr>
              <w:noBreakHyphen/>
              <w:t>call SMS Data</w:t>
            </w:r>
            <w:r>
              <w:rPr>
                <w:webHidden/>
              </w:rPr>
              <w:tab/>
            </w:r>
            <w:r>
              <w:rPr>
                <w:webHidden/>
              </w:rPr>
              <w:fldChar w:fldCharType="begin"/>
            </w:r>
            <w:r>
              <w:rPr>
                <w:webHidden/>
              </w:rPr>
              <w:instrText xml:space="preserve"> PAGEREF _Toc236999775 \h </w:instrText>
            </w:r>
            <w:r>
              <w:rPr>
                <w:webHidden/>
              </w:rPr>
            </w:r>
            <w:r>
              <w:rPr>
                <w:webHidden/>
              </w:rPr>
              <w:fldChar w:fldCharType="separate"/>
            </w:r>
            <w:r w:rsidR="008F3AC3">
              <w:rPr>
                <w:webHidden/>
              </w:rPr>
              <w:t>5</w:t>
            </w:r>
            <w:r>
              <w:rPr>
                <w:webHidden/>
              </w:rPr>
              <w:fldChar w:fldCharType="end"/>
            </w:r>
          </w:hyperlink>
        </w:p>
        <w:p w14:paraId="5C1CB106" w14:textId="50653031" w:rsidR="00B02B38" w:rsidRDefault="00B02B38" w:rsidP="00A7743D">
          <w:pPr>
            <w:pStyle w:val="TOC1"/>
            <w:rPr>
              <w:rFonts w:eastAsiaTheme="minorEastAsia" w:cstheme="minorBidi"/>
              <w:b w:val="0"/>
              <w:kern w:val="2"/>
              <w:sz w:val="24"/>
              <w:lang w:eastAsia="en-AU"/>
              <w14:ligatures w14:val="standardContextual"/>
            </w:rPr>
          </w:pPr>
          <w:hyperlink w:anchor="_Toc236999776" w:history="1">
            <w:r w:rsidRPr="00D52640">
              <w:rPr>
                <w:rStyle w:val="Hyperlink"/>
              </w:rPr>
              <w:t>Design</w:t>
            </w:r>
            <w:r>
              <w:rPr>
                <w:webHidden/>
              </w:rPr>
              <w:tab/>
            </w:r>
            <w:r>
              <w:rPr>
                <w:webHidden/>
              </w:rPr>
              <w:fldChar w:fldCharType="begin"/>
            </w:r>
            <w:r>
              <w:rPr>
                <w:webHidden/>
              </w:rPr>
              <w:instrText xml:space="preserve"> PAGEREF _Toc236999776 \h </w:instrText>
            </w:r>
            <w:r>
              <w:rPr>
                <w:webHidden/>
              </w:rPr>
            </w:r>
            <w:r>
              <w:rPr>
                <w:webHidden/>
              </w:rPr>
              <w:fldChar w:fldCharType="separate"/>
            </w:r>
            <w:r w:rsidR="008F3AC3">
              <w:rPr>
                <w:webHidden/>
              </w:rPr>
              <w:t>6</w:t>
            </w:r>
            <w:r>
              <w:rPr>
                <w:webHidden/>
              </w:rPr>
              <w:fldChar w:fldCharType="end"/>
            </w:r>
          </w:hyperlink>
        </w:p>
        <w:p w14:paraId="53C01BAB" w14:textId="0900D32E" w:rsidR="00B02B38" w:rsidRDefault="00B02B38" w:rsidP="00A7743D">
          <w:pPr>
            <w:pStyle w:val="TOC1"/>
            <w:rPr>
              <w:rFonts w:eastAsiaTheme="minorEastAsia" w:cstheme="minorBidi"/>
              <w:b w:val="0"/>
              <w:kern w:val="2"/>
              <w:sz w:val="24"/>
              <w:lang w:eastAsia="en-AU"/>
              <w14:ligatures w14:val="standardContextual"/>
            </w:rPr>
          </w:pPr>
          <w:hyperlink w:anchor="_Toc236999777" w:history="1">
            <w:r w:rsidRPr="00D52640">
              <w:rPr>
                <w:rStyle w:val="Hyperlink"/>
              </w:rPr>
              <w:t>Intervention(s)</w:t>
            </w:r>
            <w:r>
              <w:rPr>
                <w:webHidden/>
              </w:rPr>
              <w:tab/>
            </w:r>
            <w:r>
              <w:rPr>
                <w:webHidden/>
              </w:rPr>
              <w:fldChar w:fldCharType="begin"/>
            </w:r>
            <w:r>
              <w:rPr>
                <w:webHidden/>
              </w:rPr>
              <w:instrText xml:space="preserve"> PAGEREF _Toc236999777 \h </w:instrText>
            </w:r>
            <w:r>
              <w:rPr>
                <w:webHidden/>
              </w:rPr>
            </w:r>
            <w:r>
              <w:rPr>
                <w:webHidden/>
              </w:rPr>
              <w:fldChar w:fldCharType="separate"/>
            </w:r>
            <w:r w:rsidR="008F3AC3">
              <w:rPr>
                <w:webHidden/>
              </w:rPr>
              <w:t>6</w:t>
            </w:r>
            <w:r>
              <w:rPr>
                <w:webHidden/>
              </w:rPr>
              <w:fldChar w:fldCharType="end"/>
            </w:r>
          </w:hyperlink>
        </w:p>
        <w:p w14:paraId="0BF2413F" w14:textId="7907A83C" w:rsidR="00B02B38" w:rsidRDefault="00B02B38" w:rsidP="00A7743D">
          <w:pPr>
            <w:pStyle w:val="TOC1"/>
            <w:rPr>
              <w:rFonts w:eastAsiaTheme="minorEastAsia" w:cstheme="minorBidi"/>
              <w:b w:val="0"/>
              <w:kern w:val="2"/>
              <w:sz w:val="24"/>
              <w:lang w:eastAsia="en-AU"/>
              <w14:ligatures w14:val="standardContextual"/>
            </w:rPr>
          </w:pPr>
          <w:hyperlink w:anchor="_Toc236999778" w:history="1">
            <w:r w:rsidRPr="00D52640">
              <w:rPr>
                <w:rStyle w:val="Hyperlink"/>
              </w:rPr>
              <w:t>Methodology</w:t>
            </w:r>
            <w:r>
              <w:rPr>
                <w:webHidden/>
              </w:rPr>
              <w:tab/>
            </w:r>
            <w:r>
              <w:rPr>
                <w:webHidden/>
              </w:rPr>
              <w:fldChar w:fldCharType="begin"/>
            </w:r>
            <w:r>
              <w:rPr>
                <w:webHidden/>
              </w:rPr>
              <w:instrText xml:space="preserve"> PAGEREF _Toc236999778 \h </w:instrText>
            </w:r>
            <w:r>
              <w:rPr>
                <w:webHidden/>
              </w:rPr>
            </w:r>
            <w:r>
              <w:rPr>
                <w:webHidden/>
              </w:rPr>
              <w:fldChar w:fldCharType="separate"/>
            </w:r>
            <w:r w:rsidR="008F3AC3">
              <w:rPr>
                <w:webHidden/>
              </w:rPr>
              <w:t>7</w:t>
            </w:r>
            <w:r>
              <w:rPr>
                <w:webHidden/>
              </w:rPr>
              <w:fldChar w:fldCharType="end"/>
            </w:r>
          </w:hyperlink>
        </w:p>
        <w:p w14:paraId="67BDC45C" w14:textId="0B423B31" w:rsidR="00B02B38" w:rsidRDefault="00B02B38" w:rsidP="00A7743D">
          <w:pPr>
            <w:pStyle w:val="TOC1"/>
            <w:rPr>
              <w:rFonts w:eastAsiaTheme="minorEastAsia" w:cstheme="minorBidi"/>
              <w:b w:val="0"/>
              <w:kern w:val="2"/>
              <w:sz w:val="24"/>
              <w:lang w:eastAsia="en-AU"/>
              <w14:ligatures w14:val="standardContextual"/>
            </w:rPr>
          </w:pPr>
          <w:hyperlink w:anchor="_Toc236999779" w:history="1">
            <w:r w:rsidRPr="00D52640">
              <w:rPr>
                <w:rStyle w:val="Hyperlink"/>
              </w:rPr>
              <w:t>Outcome measure(s)</w:t>
            </w:r>
            <w:r>
              <w:rPr>
                <w:webHidden/>
              </w:rPr>
              <w:tab/>
            </w:r>
            <w:r>
              <w:rPr>
                <w:webHidden/>
              </w:rPr>
              <w:fldChar w:fldCharType="begin"/>
            </w:r>
            <w:r>
              <w:rPr>
                <w:webHidden/>
              </w:rPr>
              <w:instrText xml:space="preserve"> PAGEREF _Toc236999779 \h </w:instrText>
            </w:r>
            <w:r>
              <w:rPr>
                <w:webHidden/>
              </w:rPr>
            </w:r>
            <w:r>
              <w:rPr>
                <w:webHidden/>
              </w:rPr>
              <w:fldChar w:fldCharType="separate"/>
            </w:r>
            <w:r w:rsidR="008F3AC3">
              <w:rPr>
                <w:webHidden/>
              </w:rPr>
              <w:t>7</w:t>
            </w:r>
            <w:r>
              <w:rPr>
                <w:webHidden/>
              </w:rPr>
              <w:fldChar w:fldCharType="end"/>
            </w:r>
          </w:hyperlink>
        </w:p>
        <w:p w14:paraId="7622D948" w14:textId="6B26C79D" w:rsidR="00B02B38" w:rsidRDefault="00B02B38" w:rsidP="00A7743D">
          <w:pPr>
            <w:pStyle w:val="TOC1"/>
            <w:rPr>
              <w:rFonts w:eastAsiaTheme="minorEastAsia" w:cstheme="minorBidi"/>
              <w:b w:val="0"/>
              <w:kern w:val="2"/>
              <w:sz w:val="24"/>
              <w:lang w:eastAsia="en-AU"/>
              <w14:ligatures w14:val="standardContextual"/>
            </w:rPr>
          </w:pPr>
          <w:hyperlink w:anchor="_Toc236999780" w:history="1">
            <w:r w:rsidRPr="00D52640">
              <w:rPr>
                <w:rStyle w:val="Hyperlink"/>
              </w:rPr>
              <w:t>Hypotheses</w:t>
            </w:r>
            <w:r>
              <w:rPr>
                <w:webHidden/>
              </w:rPr>
              <w:tab/>
            </w:r>
            <w:r>
              <w:rPr>
                <w:webHidden/>
              </w:rPr>
              <w:fldChar w:fldCharType="begin"/>
            </w:r>
            <w:r>
              <w:rPr>
                <w:webHidden/>
              </w:rPr>
              <w:instrText xml:space="preserve"> PAGEREF _Toc236999780 \h </w:instrText>
            </w:r>
            <w:r>
              <w:rPr>
                <w:webHidden/>
              </w:rPr>
            </w:r>
            <w:r>
              <w:rPr>
                <w:webHidden/>
              </w:rPr>
              <w:fldChar w:fldCharType="separate"/>
            </w:r>
            <w:r w:rsidR="008F3AC3">
              <w:rPr>
                <w:webHidden/>
              </w:rPr>
              <w:t>9</w:t>
            </w:r>
            <w:r>
              <w:rPr>
                <w:webHidden/>
              </w:rPr>
              <w:fldChar w:fldCharType="end"/>
            </w:r>
          </w:hyperlink>
        </w:p>
        <w:p w14:paraId="31F69385" w14:textId="374AEBD1" w:rsidR="00B02B38" w:rsidRDefault="00B02B38" w:rsidP="00A7743D">
          <w:pPr>
            <w:pStyle w:val="TOC1"/>
            <w:rPr>
              <w:rFonts w:eastAsiaTheme="minorEastAsia" w:cstheme="minorBidi"/>
              <w:b w:val="0"/>
              <w:kern w:val="2"/>
              <w:sz w:val="24"/>
              <w:lang w:eastAsia="en-AU"/>
              <w14:ligatures w14:val="standardContextual"/>
            </w:rPr>
          </w:pPr>
          <w:hyperlink w:anchor="_Toc236999781" w:history="1">
            <w:r w:rsidRPr="00D52640">
              <w:rPr>
                <w:rStyle w:val="Hyperlink"/>
              </w:rPr>
              <w:t>Randomisation</w:t>
            </w:r>
            <w:r>
              <w:rPr>
                <w:webHidden/>
              </w:rPr>
              <w:tab/>
            </w:r>
            <w:r>
              <w:rPr>
                <w:webHidden/>
              </w:rPr>
              <w:fldChar w:fldCharType="begin"/>
            </w:r>
            <w:r>
              <w:rPr>
                <w:webHidden/>
              </w:rPr>
              <w:instrText xml:space="preserve"> PAGEREF _Toc236999781 \h </w:instrText>
            </w:r>
            <w:r>
              <w:rPr>
                <w:webHidden/>
              </w:rPr>
            </w:r>
            <w:r>
              <w:rPr>
                <w:webHidden/>
              </w:rPr>
              <w:fldChar w:fldCharType="separate"/>
            </w:r>
            <w:r w:rsidR="008F3AC3">
              <w:rPr>
                <w:webHidden/>
              </w:rPr>
              <w:t>9</w:t>
            </w:r>
            <w:r>
              <w:rPr>
                <w:webHidden/>
              </w:rPr>
              <w:fldChar w:fldCharType="end"/>
            </w:r>
          </w:hyperlink>
        </w:p>
        <w:p w14:paraId="5B86329A" w14:textId="387FA0C9" w:rsidR="00B02B38" w:rsidRDefault="00B02B38" w:rsidP="00A7743D">
          <w:pPr>
            <w:pStyle w:val="TOC1"/>
            <w:rPr>
              <w:rFonts w:eastAsiaTheme="minorEastAsia" w:cstheme="minorBidi"/>
              <w:b w:val="0"/>
              <w:kern w:val="2"/>
              <w:sz w:val="24"/>
              <w:lang w:eastAsia="en-AU"/>
              <w14:ligatures w14:val="standardContextual"/>
            </w:rPr>
          </w:pPr>
          <w:hyperlink w:anchor="_Toc236999782" w:history="1">
            <w:r w:rsidRPr="00D52640">
              <w:rPr>
                <w:rStyle w:val="Hyperlink"/>
              </w:rPr>
              <w:t>Sample size calculations</w:t>
            </w:r>
            <w:r>
              <w:rPr>
                <w:webHidden/>
              </w:rPr>
              <w:tab/>
            </w:r>
            <w:r>
              <w:rPr>
                <w:webHidden/>
              </w:rPr>
              <w:fldChar w:fldCharType="begin"/>
            </w:r>
            <w:r>
              <w:rPr>
                <w:webHidden/>
              </w:rPr>
              <w:instrText xml:space="preserve"> PAGEREF _Toc236999782 \h </w:instrText>
            </w:r>
            <w:r>
              <w:rPr>
                <w:webHidden/>
              </w:rPr>
            </w:r>
            <w:r>
              <w:rPr>
                <w:webHidden/>
              </w:rPr>
              <w:fldChar w:fldCharType="separate"/>
            </w:r>
            <w:r w:rsidR="008F3AC3">
              <w:rPr>
                <w:webHidden/>
              </w:rPr>
              <w:t>10</w:t>
            </w:r>
            <w:r>
              <w:rPr>
                <w:webHidden/>
              </w:rPr>
              <w:fldChar w:fldCharType="end"/>
            </w:r>
          </w:hyperlink>
        </w:p>
        <w:p w14:paraId="46501D41" w14:textId="769B4ADC" w:rsidR="00B02B38" w:rsidRDefault="00B02B38" w:rsidP="00A7743D">
          <w:pPr>
            <w:pStyle w:val="TOC1"/>
            <w:rPr>
              <w:rFonts w:eastAsiaTheme="minorEastAsia" w:cstheme="minorBidi"/>
              <w:b w:val="0"/>
              <w:kern w:val="2"/>
              <w:sz w:val="24"/>
              <w:lang w:eastAsia="en-AU"/>
              <w14:ligatures w14:val="standardContextual"/>
            </w:rPr>
          </w:pPr>
          <w:hyperlink w:anchor="_Toc236999783" w:history="1">
            <w:r w:rsidRPr="00D52640">
              <w:rPr>
                <w:rStyle w:val="Hyperlink"/>
              </w:rPr>
              <w:t>Method of analysis</w:t>
            </w:r>
            <w:r>
              <w:rPr>
                <w:webHidden/>
              </w:rPr>
              <w:tab/>
            </w:r>
            <w:r>
              <w:rPr>
                <w:webHidden/>
              </w:rPr>
              <w:fldChar w:fldCharType="begin"/>
            </w:r>
            <w:r>
              <w:rPr>
                <w:webHidden/>
              </w:rPr>
              <w:instrText xml:space="preserve"> PAGEREF _Toc236999783 \h </w:instrText>
            </w:r>
            <w:r>
              <w:rPr>
                <w:webHidden/>
              </w:rPr>
            </w:r>
            <w:r>
              <w:rPr>
                <w:webHidden/>
              </w:rPr>
              <w:fldChar w:fldCharType="separate"/>
            </w:r>
            <w:r w:rsidR="008F3AC3">
              <w:rPr>
                <w:webHidden/>
              </w:rPr>
              <w:t>11</w:t>
            </w:r>
            <w:r>
              <w:rPr>
                <w:webHidden/>
              </w:rPr>
              <w:fldChar w:fldCharType="end"/>
            </w:r>
          </w:hyperlink>
        </w:p>
        <w:p w14:paraId="0A7F2241" w14:textId="73A49D61" w:rsidR="00B02B38" w:rsidRDefault="00B02B38" w:rsidP="00A7743D">
          <w:pPr>
            <w:pStyle w:val="TOC2"/>
            <w:rPr>
              <w:rFonts w:asciiTheme="minorHAnsi" w:eastAsiaTheme="minorEastAsia" w:hAnsiTheme="minorHAnsi" w:cstheme="minorBidi"/>
              <w:kern w:val="2"/>
              <w:sz w:val="24"/>
              <w:lang w:eastAsia="en-AU"/>
              <w14:ligatures w14:val="standardContextual"/>
            </w:rPr>
          </w:pPr>
          <w:hyperlink w:anchor="_Toc236999784" w:history="1">
            <w:r w:rsidRPr="00D52640">
              <w:rPr>
                <w:rStyle w:val="Hyperlink"/>
              </w:rPr>
              <w:t>Primary outcome analysis</w:t>
            </w:r>
            <w:r>
              <w:rPr>
                <w:webHidden/>
              </w:rPr>
              <w:tab/>
            </w:r>
            <w:r>
              <w:rPr>
                <w:webHidden/>
              </w:rPr>
              <w:fldChar w:fldCharType="begin"/>
            </w:r>
            <w:r>
              <w:rPr>
                <w:webHidden/>
              </w:rPr>
              <w:instrText xml:space="preserve"> PAGEREF _Toc236999784 \h </w:instrText>
            </w:r>
            <w:r>
              <w:rPr>
                <w:webHidden/>
              </w:rPr>
            </w:r>
            <w:r>
              <w:rPr>
                <w:webHidden/>
              </w:rPr>
              <w:fldChar w:fldCharType="separate"/>
            </w:r>
            <w:r w:rsidR="008F3AC3">
              <w:rPr>
                <w:webHidden/>
              </w:rPr>
              <w:t>11</w:t>
            </w:r>
            <w:r>
              <w:rPr>
                <w:webHidden/>
              </w:rPr>
              <w:fldChar w:fldCharType="end"/>
            </w:r>
          </w:hyperlink>
        </w:p>
        <w:p w14:paraId="4A51D0B5" w14:textId="57CEA31C" w:rsidR="00B02B38" w:rsidRDefault="00B02B38" w:rsidP="00A7743D">
          <w:pPr>
            <w:pStyle w:val="TOC2"/>
            <w:rPr>
              <w:rFonts w:asciiTheme="minorHAnsi" w:eastAsiaTheme="minorEastAsia" w:hAnsiTheme="minorHAnsi" w:cstheme="minorBidi"/>
              <w:kern w:val="2"/>
              <w:sz w:val="24"/>
              <w:lang w:eastAsia="en-AU"/>
              <w14:ligatures w14:val="standardContextual"/>
            </w:rPr>
          </w:pPr>
          <w:hyperlink w:anchor="_Toc236999785" w:history="1">
            <w:r w:rsidRPr="00D52640">
              <w:rPr>
                <w:rStyle w:val="Hyperlink"/>
              </w:rPr>
              <w:t>Subgroup analysis</w:t>
            </w:r>
            <w:r>
              <w:rPr>
                <w:webHidden/>
              </w:rPr>
              <w:tab/>
            </w:r>
            <w:r>
              <w:rPr>
                <w:webHidden/>
              </w:rPr>
              <w:fldChar w:fldCharType="begin"/>
            </w:r>
            <w:r>
              <w:rPr>
                <w:webHidden/>
              </w:rPr>
              <w:instrText xml:space="preserve"> PAGEREF _Toc236999785 \h </w:instrText>
            </w:r>
            <w:r>
              <w:rPr>
                <w:webHidden/>
              </w:rPr>
            </w:r>
            <w:r>
              <w:rPr>
                <w:webHidden/>
              </w:rPr>
              <w:fldChar w:fldCharType="separate"/>
            </w:r>
            <w:r w:rsidR="008F3AC3">
              <w:rPr>
                <w:webHidden/>
              </w:rPr>
              <w:t>11</w:t>
            </w:r>
            <w:r>
              <w:rPr>
                <w:webHidden/>
              </w:rPr>
              <w:fldChar w:fldCharType="end"/>
            </w:r>
          </w:hyperlink>
        </w:p>
        <w:p w14:paraId="3FC09954" w14:textId="0527BC90" w:rsidR="00B02B38" w:rsidRDefault="00B02B38" w:rsidP="00A7743D">
          <w:pPr>
            <w:pStyle w:val="TOC2"/>
            <w:rPr>
              <w:rFonts w:asciiTheme="minorHAnsi" w:eastAsiaTheme="minorEastAsia" w:hAnsiTheme="minorHAnsi" w:cstheme="minorBidi"/>
              <w:kern w:val="2"/>
              <w:sz w:val="24"/>
              <w:lang w:eastAsia="en-AU"/>
              <w14:ligatures w14:val="standardContextual"/>
            </w:rPr>
          </w:pPr>
          <w:hyperlink w:anchor="_Toc236999786" w:history="1">
            <w:r w:rsidRPr="00D52640">
              <w:rPr>
                <w:rStyle w:val="Hyperlink"/>
              </w:rPr>
              <w:t>Additional analysis</w:t>
            </w:r>
            <w:r>
              <w:rPr>
                <w:webHidden/>
              </w:rPr>
              <w:tab/>
            </w:r>
            <w:r>
              <w:rPr>
                <w:webHidden/>
              </w:rPr>
              <w:fldChar w:fldCharType="begin"/>
            </w:r>
            <w:r>
              <w:rPr>
                <w:webHidden/>
              </w:rPr>
              <w:instrText xml:space="preserve"> PAGEREF _Toc236999786 \h </w:instrText>
            </w:r>
            <w:r>
              <w:rPr>
                <w:webHidden/>
              </w:rPr>
            </w:r>
            <w:r>
              <w:rPr>
                <w:webHidden/>
              </w:rPr>
              <w:fldChar w:fldCharType="separate"/>
            </w:r>
            <w:r w:rsidR="008F3AC3">
              <w:rPr>
                <w:webHidden/>
              </w:rPr>
              <w:t>12</w:t>
            </w:r>
            <w:r>
              <w:rPr>
                <w:webHidden/>
              </w:rPr>
              <w:fldChar w:fldCharType="end"/>
            </w:r>
          </w:hyperlink>
        </w:p>
        <w:p w14:paraId="5AC702BB" w14:textId="195AF909" w:rsidR="00B02B38" w:rsidRDefault="00B02B38" w:rsidP="00A7743D">
          <w:pPr>
            <w:pStyle w:val="TOC1"/>
            <w:rPr>
              <w:rFonts w:eastAsiaTheme="minorEastAsia" w:cstheme="minorBidi"/>
              <w:b w:val="0"/>
              <w:kern w:val="2"/>
              <w:sz w:val="24"/>
              <w:lang w:eastAsia="en-AU"/>
              <w14:ligatures w14:val="standardContextual"/>
            </w:rPr>
          </w:pPr>
          <w:hyperlink w:anchor="_Toc236999787" w:history="1">
            <w:r w:rsidRPr="00D52640">
              <w:rPr>
                <w:rStyle w:val="Hyperlink"/>
              </w:rPr>
              <w:t>Trial Threats</w:t>
            </w:r>
            <w:r>
              <w:rPr>
                <w:webHidden/>
              </w:rPr>
              <w:tab/>
            </w:r>
            <w:r>
              <w:rPr>
                <w:webHidden/>
              </w:rPr>
              <w:fldChar w:fldCharType="begin"/>
            </w:r>
            <w:r>
              <w:rPr>
                <w:webHidden/>
              </w:rPr>
              <w:instrText xml:space="preserve"> PAGEREF _Toc236999787 \h </w:instrText>
            </w:r>
            <w:r>
              <w:rPr>
                <w:webHidden/>
              </w:rPr>
            </w:r>
            <w:r>
              <w:rPr>
                <w:webHidden/>
              </w:rPr>
              <w:fldChar w:fldCharType="separate"/>
            </w:r>
            <w:r w:rsidR="008F3AC3">
              <w:rPr>
                <w:webHidden/>
              </w:rPr>
              <w:t>12</w:t>
            </w:r>
            <w:r>
              <w:rPr>
                <w:webHidden/>
              </w:rPr>
              <w:fldChar w:fldCharType="end"/>
            </w:r>
          </w:hyperlink>
        </w:p>
        <w:p w14:paraId="1FC0AA42" w14:textId="4930AC34" w:rsidR="00B02B38" w:rsidRDefault="00B02B38" w:rsidP="00A7743D">
          <w:pPr>
            <w:pStyle w:val="TOC2"/>
            <w:rPr>
              <w:rFonts w:asciiTheme="minorHAnsi" w:eastAsiaTheme="minorEastAsia" w:hAnsiTheme="minorHAnsi" w:cstheme="minorBidi"/>
              <w:kern w:val="2"/>
              <w:sz w:val="24"/>
              <w:lang w:eastAsia="en-AU"/>
              <w14:ligatures w14:val="standardContextual"/>
            </w:rPr>
          </w:pPr>
          <w:hyperlink w:anchor="_Toc236999788" w:history="1">
            <w:r w:rsidRPr="00D52640">
              <w:rPr>
                <w:rStyle w:val="Hyperlink"/>
              </w:rPr>
              <w:t>Missing data</w:t>
            </w:r>
            <w:r>
              <w:rPr>
                <w:webHidden/>
              </w:rPr>
              <w:tab/>
            </w:r>
            <w:r>
              <w:rPr>
                <w:webHidden/>
              </w:rPr>
              <w:fldChar w:fldCharType="begin"/>
            </w:r>
            <w:r>
              <w:rPr>
                <w:webHidden/>
              </w:rPr>
              <w:instrText xml:space="preserve"> PAGEREF _Toc236999788 \h </w:instrText>
            </w:r>
            <w:r>
              <w:rPr>
                <w:webHidden/>
              </w:rPr>
            </w:r>
            <w:r>
              <w:rPr>
                <w:webHidden/>
              </w:rPr>
              <w:fldChar w:fldCharType="separate"/>
            </w:r>
            <w:r w:rsidR="008F3AC3">
              <w:rPr>
                <w:webHidden/>
              </w:rPr>
              <w:t>12</w:t>
            </w:r>
            <w:r>
              <w:rPr>
                <w:webHidden/>
              </w:rPr>
              <w:fldChar w:fldCharType="end"/>
            </w:r>
          </w:hyperlink>
        </w:p>
        <w:p w14:paraId="3D507626" w14:textId="002169BA" w:rsidR="00B02B38" w:rsidRDefault="00B02B38" w:rsidP="00A7743D">
          <w:pPr>
            <w:pStyle w:val="TOC2"/>
            <w:rPr>
              <w:rFonts w:asciiTheme="minorHAnsi" w:eastAsiaTheme="minorEastAsia" w:hAnsiTheme="minorHAnsi" w:cstheme="minorBidi"/>
              <w:kern w:val="2"/>
              <w:sz w:val="24"/>
              <w:lang w:eastAsia="en-AU"/>
              <w14:ligatures w14:val="standardContextual"/>
            </w:rPr>
          </w:pPr>
          <w:hyperlink w:anchor="_Toc236999789" w:history="1">
            <w:r w:rsidRPr="00D52640">
              <w:rPr>
                <w:rStyle w:val="Hyperlink"/>
              </w:rPr>
              <w:t>Blinding and evaluation</w:t>
            </w:r>
            <w:r w:rsidRPr="00D52640">
              <w:rPr>
                <w:rStyle w:val="Hyperlink"/>
              </w:rPr>
              <w:noBreakHyphen/>
              <w:t>driven effects</w:t>
            </w:r>
            <w:r>
              <w:rPr>
                <w:webHidden/>
              </w:rPr>
              <w:tab/>
            </w:r>
            <w:r>
              <w:rPr>
                <w:webHidden/>
              </w:rPr>
              <w:fldChar w:fldCharType="begin"/>
            </w:r>
            <w:r>
              <w:rPr>
                <w:webHidden/>
              </w:rPr>
              <w:instrText xml:space="preserve"> PAGEREF _Toc236999789 \h </w:instrText>
            </w:r>
            <w:r>
              <w:rPr>
                <w:webHidden/>
              </w:rPr>
            </w:r>
            <w:r>
              <w:rPr>
                <w:webHidden/>
              </w:rPr>
              <w:fldChar w:fldCharType="separate"/>
            </w:r>
            <w:r w:rsidR="008F3AC3">
              <w:rPr>
                <w:webHidden/>
              </w:rPr>
              <w:t>12</w:t>
            </w:r>
            <w:r>
              <w:rPr>
                <w:webHidden/>
              </w:rPr>
              <w:fldChar w:fldCharType="end"/>
            </w:r>
          </w:hyperlink>
        </w:p>
        <w:p w14:paraId="52D17748" w14:textId="6D60C9F8" w:rsidR="00B02B38" w:rsidRDefault="00B02B38" w:rsidP="00A7743D">
          <w:pPr>
            <w:pStyle w:val="TOC2"/>
            <w:rPr>
              <w:rFonts w:asciiTheme="minorHAnsi" w:eastAsiaTheme="minorEastAsia" w:hAnsiTheme="minorHAnsi" w:cstheme="minorBidi"/>
              <w:kern w:val="2"/>
              <w:sz w:val="24"/>
              <w:lang w:eastAsia="en-AU"/>
              <w14:ligatures w14:val="standardContextual"/>
            </w:rPr>
          </w:pPr>
          <w:hyperlink w:anchor="_Toc236999790" w:history="1">
            <w:r w:rsidRPr="00D52640">
              <w:rPr>
                <w:rStyle w:val="Hyperlink"/>
              </w:rPr>
              <w:t>Non</w:t>
            </w:r>
            <w:r w:rsidRPr="00D52640">
              <w:rPr>
                <w:rStyle w:val="Hyperlink"/>
              </w:rPr>
              <w:noBreakHyphen/>
              <w:t>adherence</w:t>
            </w:r>
            <w:r>
              <w:rPr>
                <w:webHidden/>
              </w:rPr>
              <w:tab/>
            </w:r>
            <w:r>
              <w:rPr>
                <w:webHidden/>
              </w:rPr>
              <w:fldChar w:fldCharType="begin"/>
            </w:r>
            <w:r>
              <w:rPr>
                <w:webHidden/>
              </w:rPr>
              <w:instrText xml:space="preserve"> PAGEREF _Toc236999790 \h </w:instrText>
            </w:r>
            <w:r>
              <w:rPr>
                <w:webHidden/>
              </w:rPr>
            </w:r>
            <w:r>
              <w:rPr>
                <w:webHidden/>
              </w:rPr>
              <w:fldChar w:fldCharType="separate"/>
            </w:r>
            <w:r w:rsidR="008F3AC3">
              <w:rPr>
                <w:webHidden/>
              </w:rPr>
              <w:t>13</w:t>
            </w:r>
            <w:r>
              <w:rPr>
                <w:webHidden/>
              </w:rPr>
              <w:fldChar w:fldCharType="end"/>
            </w:r>
          </w:hyperlink>
        </w:p>
        <w:p w14:paraId="48D9D913" w14:textId="6C13D4C6" w:rsidR="00B02B38" w:rsidRDefault="00B02B38" w:rsidP="00A7743D">
          <w:pPr>
            <w:pStyle w:val="TOC1"/>
            <w:rPr>
              <w:rFonts w:eastAsiaTheme="minorEastAsia" w:cstheme="minorBidi"/>
              <w:b w:val="0"/>
              <w:kern w:val="2"/>
              <w:sz w:val="24"/>
              <w:lang w:eastAsia="en-AU"/>
              <w14:ligatures w14:val="standardContextual"/>
            </w:rPr>
          </w:pPr>
          <w:hyperlink w:anchor="_Toc236999791" w:history="1">
            <w:r w:rsidRPr="00D52640">
              <w:rPr>
                <w:rStyle w:val="Hyperlink"/>
              </w:rPr>
              <w:t>Quality Assurance (QA) Process</w:t>
            </w:r>
            <w:r>
              <w:rPr>
                <w:webHidden/>
              </w:rPr>
              <w:tab/>
            </w:r>
            <w:r>
              <w:rPr>
                <w:webHidden/>
              </w:rPr>
              <w:fldChar w:fldCharType="begin"/>
            </w:r>
            <w:r>
              <w:rPr>
                <w:webHidden/>
              </w:rPr>
              <w:instrText xml:space="preserve"> PAGEREF _Toc236999791 \h </w:instrText>
            </w:r>
            <w:r>
              <w:rPr>
                <w:webHidden/>
              </w:rPr>
            </w:r>
            <w:r>
              <w:rPr>
                <w:webHidden/>
              </w:rPr>
              <w:fldChar w:fldCharType="separate"/>
            </w:r>
            <w:r w:rsidR="008F3AC3">
              <w:rPr>
                <w:webHidden/>
              </w:rPr>
              <w:t>13</w:t>
            </w:r>
            <w:r>
              <w:rPr>
                <w:webHidden/>
              </w:rPr>
              <w:fldChar w:fldCharType="end"/>
            </w:r>
          </w:hyperlink>
        </w:p>
        <w:p w14:paraId="68699886" w14:textId="78D4FE04" w:rsidR="00B02B38" w:rsidRDefault="00B02B38" w:rsidP="00A7743D">
          <w:pPr>
            <w:pStyle w:val="TOC1"/>
            <w:rPr>
              <w:rFonts w:eastAsiaTheme="minorEastAsia" w:cstheme="minorBidi"/>
              <w:b w:val="0"/>
              <w:kern w:val="2"/>
              <w:sz w:val="24"/>
              <w:lang w:eastAsia="en-AU"/>
              <w14:ligatures w14:val="standardContextual"/>
            </w:rPr>
          </w:pPr>
          <w:hyperlink w:anchor="_Toc236999792" w:history="1">
            <w:r w:rsidRPr="00D52640">
              <w:rPr>
                <w:rStyle w:val="Hyperlink"/>
              </w:rPr>
              <w:t>Interpretation of results</w:t>
            </w:r>
            <w:r>
              <w:rPr>
                <w:webHidden/>
              </w:rPr>
              <w:tab/>
            </w:r>
            <w:r>
              <w:rPr>
                <w:webHidden/>
              </w:rPr>
              <w:fldChar w:fldCharType="begin"/>
            </w:r>
            <w:r>
              <w:rPr>
                <w:webHidden/>
              </w:rPr>
              <w:instrText xml:space="preserve"> PAGEREF _Toc236999792 \h </w:instrText>
            </w:r>
            <w:r>
              <w:rPr>
                <w:webHidden/>
              </w:rPr>
            </w:r>
            <w:r>
              <w:rPr>
                <w:webHidden/>
              </w:rPr>
              <w:fldChar w:fldCharType="separate"/>
            </w:r>
            <w:r w:rsidR="008F3AC3">
              <w:rPr>
                <w:webHidden/>
              </w:rPr>
              <w:t>14</w:t>
            </w:r>
            <w:r>
              <w:rPr>
                <w:webHidden/>
              </w:rPr>
              <w:fldChar w:fldCharType="end"/>
            </w:r>
          </w:hyperlink>
        </w:p>
        <w:p w14:paraId="360D38BA" w14:textId="12873DB8" w:rsidR="00B02B38" w:rsidRDefault="00B02B38" w:rsidP="00A7743D">
          <w:pPr>
            <w:pStyle w:val="TOC1"/>
            <w:rPr>
              <w:rFonts w:eastAsiaTheme="minorEastAsia" w:cstheme="minorBidi"/>
              <w:b w:val="0"/>
              <w:kern w:val="2"/>
              <w:sz w:val="24"/>
              <w:lang w:eastAsia="en-AU"/>
              <w14:ligatures w14:val="standardContextual"/>
            </w:rPr>
          </w:pPr>
          <w:hyperlink w:anchor="_Toc236999793" w:history="1">
            <w:r w:rsidRPr="00D52640">
              <w:rPr>
                <w:rStyle w:val="Hyperlink"/>
              </w:rPr>
              <w:t>Pre</w:t>
            </w:r>
            <w:r w:rsidRPr="00D52640">
              <w:rPr>
                <w:rStyle w:val="Hyperlink"/>
              </w:rPr>
              <w:noBreakHyphen/>
              <w:t>analysis plan commitments</w:t>
            </w:r>
            <w:r>
              <w:rPr>
                <w:webHidden/>
              </w:rPr>
              <w:tab/>
            </w:r>
            <w:r>
              <w:rPr>
                <w:webHidden/>
              </w:rPr>
              <w:fldChar w:fldCharType="begin"/>
            </w:r>
            <w:r>
              <w:rPr>
                <w:webHidden/>
              </w:rPr>
              <w:instrText xml:space="preserve"> PAGEREF _Toc236999793 \h </w:instrText>
            </w:r>
            <w:r>
              <w:rPr>
                <w:webHidden/>
              </w:rPr>
            </w:r>
            <w:r>
              <w:rPr>
                <w:webHidden/>
              </w:rPr>
              <w:fldChar w:fldCharType="separate"/>
            </w:r>
            <w:r w:rsidR="008F3AC3">
              <w:rPr>
                <w:webHidden/>
              </w:rPr>
              <w:t>14</w:t>
            </w:r>
            <w:r>
              <w:rPr>
                <w:webHidden/>
              </w:rPr>
              <w:fldChar w:fldCharType="end"/>
            </w:r>
          </w:hyperlink>
        </w:p>
        <w:p w14:paraId="1F50F800" w14:textId="410D9CF2" w:rsidR="005E4473" w:rsidRPr="00A7743D" w:rsidRDefault="005E4473" w:rsidP="00A7743D">
          <w:pPr>
            <w:spacing w:before="240" w:after="240"/>
            <w:rPr>
              <w:rStyle w:val="Hyperlink"/>
              <w:color w:val="auto"/>
              <w:sz w:val="18"/>
              <w:u w:val="none"/>
            </w:rPr>
          </w:pPr>
          <w:r w:rsidRPr="00017E8D">
            <w:rPr>
              <w:sz w:val="18"/>
            </w:rPr>
            <w:fldChar w:fldCharType="end"/>
          </w:r>
        </w:p>
      </w:sdtContent>
    </w:sdt>
    <w:p w14:paraId="6640E025" w14:textId="77777777" w:rsidR="00A7743D" w:rsidRDefault="00A7743D" w:rsidP="006F257E">
      <w:pPr>
        <w:pStyle w:val="Heading1"/>
        <w:sectPr w:rsidR="00A7743D" w:rsidSect="00697DBD">
          <w:headerReference w:type="even" r:id="rId13"/>
          <w:headerReference w:type="default" r:id="rId14"/>
          <w:footerReference w:type="even" r:id="rId15"/>
          <w:footerReference w:type="default" r:id="rId16"/>
          <w:headerReference w:type="first" r:id="rId17"/>
          <w:footerReference w:type="first" r:id="rId18"/>
          <w:pgSz w:w="11906" w:h="16838" w:code="9"/>
          <w:pgMar w:top="1560" w:right="964" w:bottom="1134" w:left="964" w:header="510" w:footer="510" w:gutter="0"/>
          <w:cols w:space="708"/>
          <w:docGrid w:linePitch="360"/>
        </w:sectPr>
      </w:pPr>
      <w:bookmarkStart w:id="3" w:name="_Toc236999769"/>
    </w:p>
    <w:p w14:paraId="722E859F" w14:textId="4D846631" w:rsidR="00E82978" w:rsidRPr="00017E8D" w:rsidRDefault="00E82978" w:rsidP="006F257E">
      <w:pPr>
        <w:pStyle w:val="Heading1"/>
      </w:pPr>
      <w:r w:rsidRPr="00017E8D">
        <w:lastRenderedPageBreak/>
        <w:t>Summary table</w:t>
      </w:r>
      <w:bookmarkEnd w:id="3"/>
    </w:p>
    <w:tbl>
      <w:tblPr>
        <w:tblStyle w:val="TableGridLight"/>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980"/>
        <w:gridCol w:w="4980"/>
      </w:tblGrid>
      <w:tr w:rsidR="587B6EE4" w:rsidRPr="00017E8D" w14:paraId="4978C2E8" w14:textId="77777777" w:rsidTr="4A1B7FB9">
        <w:trPr>
          <w:trHeight w:val="300"/>
        </w:trPr>
        <w:tc>
          <w:tcPr>
            <w:tcW w:w="4980" w:type="dxa"/>
            <w:tcBorders>
              <w:top w:val="single" w:sz="6" w:space="0" w:color="000000" w:themeColor="text1"/>
              <w:left w:val="nil"/>
              <w:bottom w:val="single" w:sz="6" w:space="0" w:color="000000" w:themeColor="text1"/>
              <w:right w:val="nil"/>
            </w:tcBorders>
            <w:shd w:val="clear" w:color="auto" w:fill="F4F9FA"/>
            <w:tcMar>
              <w:left w:w="270" w:type="dxa"/>
            </w:tcMar>
          </w:tcPr>
          <w:p w14:paraId="16C3CF5E" w14:textId="2D4062EC" w:rsidR="587B6EE4" w:rsidRPr="00756707" w:rsidRDefault="587B6EE4" w:rsidP="00756707">
            <w:pPr>
              <w:pStyle w:val="BodyText"/>
              <w:rPr>
                <w:b/>
                <w:bCs/>
              </w:rPr>
            </w:pPr>
            <w:r w:rsidRPr="00756707">
              <w:rPr>
                <w:b/>
                <w:bCs/>
              </w:rPr>
              <w:t>Project title</w:t>
            </w:r>
          </w:p>
        </w:tc>
        <w:tc>
          <w:tcPr>
            <w:tcW w:w="4980" w:type="dxa"/>
            <w:tcBorders>
              <w:top w:val="single" w:sz="6" w:space="0" w:color="000000" w:themeColor="text1"/>
              <w:left w:val="nil"/>
              <w:bottom w:val="single" w:sz="6" w:space="0" w:color="000000" w:themeColor="text1"/>
              <w:right w:val="nil"/>
            </w:tcBorders>
            <w:tcMar>
              <w:left w:w="270" w:type="dxa"/>
            </w:tcMar>
          </w:tcPr>
          <w:p w14:paraId="78369B34" w14:textId="21ABEE48" w:rsidR="587B6EE4" w:rsidRPr="00017E8D" w:rsidRDefault="4CFB67F3" w:rsidP="001204B9">
            <w:pPr>
              <w:pStyle w:val="BodyText"/>
            </w:pPr>
            <w:r w:rsidRPr="00017E8D">
              <w:t>Pre-call SMS P</w:t>
            </w:r>
            <w:r w:rsidR="31ED0037" w:rsidRPr="00017E8D">
              <w:t>ilot</w:t>
            </w:r>
          </w:p>
        </w:tc>
      </w:tr>
      <w:tr w:rsidR="587B6EE4" w:rsidRPr="00017E8D" w14:paraId="3A28BD4F" w14:textId="77777777" w:rsidTr="4A1B7FB9">
        <w:trPr>
          <w:trHeight w:val="300"/>
        </w:trPr>
        <w:tc>
          <w:tcPr>
            <w:tcW w:w="4980" w:type="dxa"/>
            <w:tcBorders>
              <w:top w:val="single" w:sz="6" w:space="0" w:color="000000" w:themeColor="text1"/>
              <w:left w:val="nil"/>
              <w:bottom w:val="single" w:sz="6" w:space="0" w:color="000000" w:themeColor="text1"/>
              <w:right w:val="nil"/>
            </w:tcBorders>
            <w:shd w:val="clear" w:color="auto" w:fill="F4F9FA"/>
            <w:tcMar>
              <w:left w:w="270" w:type="dxa"/>
            </w:tcMar>
          </w:tcPr>
          <w:p w14:paraId="3C85F570" w14:textId="1A4240B6" w:rsidR="587B6EE4" w:rsidRPr="00756707" w:rsidRDefault="587B6EE4" w:rsidP="00756707">
            <w:pPr>
              <w:pStyle w:val="BodyText"/>
              <w:rPr>
                <w:b/>
                <w:bCs/>
              </w:rPr>
            </w:pPr>
            <w:r w:rsidRPr="00756707">
              <w:rPr>
                <w:b/>
                <w:bCs/>
              </w:rPr>
              <w:t>Partners</w:t>
            </w:r>
          </w:p>
        </w:tc>
        <w:tc>
          <w:tcPr>
            <w:tcW w:w="4980" w:type="dxa"/>
            <w:tcBorders>
              <w:top w:val="single" w:sz="6" w:space="0" w:color="000000" w:themeColor="text1"/>
              <w:left w:val="nil"/>
              <w:bottom w:val="single" w:sz="6" w:space="0" w:color="000000" w:themeColor="text1"/>
              <w:right w:val="nil"/>
            </w:tcBorders>
            <w:tcMar>
              <w:left w:w="270" w:type="dxa"/>
            </w:tcMar>
          </w:tcPr>
          <w:p w14:paraId="3440B337" w14:textId="0B5C588F" w:rsidR="00A91F01" w:rsidRPr="00017E8D" w:rsidRDefault="00A91F01" w:rsidP="001204B9">
            <w:pPr>
              <w:pStyle w:val="BodyText"/>
            </w:pPr>
            <w:r w:rsidRPr="00017E8D">
              <w:t>Services Australia</w:t>
            </w:r>
          </w:p>
          <w:p w14:paraId="456DA34B" w14:textId="3486D907" w:rsidR="587B6EE4" w:rsidRPr="00017E8D" w:rsidRDefault="587B6EE4" w:rsidP="001204B9">
            <w:pPr>
              <w:pStyle w:val="BodyText"/>
            </w:pPr>
            <w:r w:rsidRPr="00017E8D">
              <w:t>The Australian Centre for Evaluation (ACE)</w:t>
            </w:r>
          </w:p>
        </w:tc>
      </w:tr>
      <w:tr w:rsidR="587B6EE4" w:rsidRPr="00017E8D" w14:paraId="1F7733D9" w14:textId="77777777" w:rsidTr="4A1B7FB9">
        <w:trPr>
          <w:trHeight w:val="300"/>
        </w:trPr>
        <w:tc>
          <w:tcPr>
            <w:tcW w:w="4980" w:type="dxa"/>
            <w:tcBorders>
              <w:top w:val="single" w:sz="6" w:space="0" w:color="000000" w:themeColor="text1"/>
              <w:left w:val="nil"/>
              <w:bottom w:val="single" w:sz="6" w:space="0" w:color="000000" w:themeColor="text1"/>
              <w:right w:val="nil"/>
            </w:tcBorders>
            <w:shd w:val="clear" w:color="auto" w:fill="F4F9FA"/>
            <w:tcMar>
              <w:left w:w="270" w:type="dxa"/>
            </w:tcMar>
          </w:tcPr>
          <w:p w14:paraId="63E6B09A" w14:textId="2133D49A" w:rsidR="587B6EE4" w:rsidRPr="00756707" w:rsidRDefault="587B6EE4" w:rsidP="00756707">
            <w:pPr>
              <w:pStyle w:val="BodyText"/>
              <w:rPr>
                <w:b/>
                <w:bCs/>
              </w:rPr>
            </w:pPr>
            <w:r w:rsidRPr="00756707">
              <w:rPr>
                <w:b/>
                <w:bCs/>
              </w:rPr>
              <w:t>Evaluator (Institution)</w:t>
            </w:r>
          </w:p>
        </w:tc>
        <w:tc>
          <w:tcPr>
            <w:tcW w:w="4980" w:type="dxa"/>
            <w:tcBorders>
              <w:top w:val="single" w:sz="6" w:space="0" w:color="000000" w:themeColor="text1"/>
              <w:left w:val="nil"/>
              <w:bottom w:val="single" w:sz="6" w:space="0" w:color="000000" w:themeColor="text1"/>
              <w:right w:val="nil"/>
            </w:tcBorders>
            <w:tcMar>
              <w:left w:w="270" w:type="dxa"/>
            </w:tcMar>
          </w:tcPr>
          <w:p w14:paraId="1B0DC072" w14:textId="2B5248C3" w:rsidR="587B6EE4" w:rsidRPr="00017E8D" w:rsidRDefault="003F386A" w:rsidP="001204B9">
            <w:pPr>
              <w:pStyle w:val="BodyText"/>
            </w:pPr>
            <w:r w:rsidRPr="00017E8D">
              <w:t xml:space="preserve">Services Australia </w:t>
            </w:r>
          </w:p>
        </w:tc>
      </w:tr>
      <w:tr w:rsidR="587B6EE4" w:rsidRPr="00017E8D" w14:paraId="43412F16" w14:textId="77777777" w:rsidTr="4A1B7FB9">
        <w:trPr>
          <w:trHeight w:val="300"/>
        </w:trPr>
        <w:tc>
          <w:tcPr>
            <w:tcW w:w="4980" w:type="dxa"/>
            <w:tcBorders>
              <w:top w:val="single" w:sz="6" w:space="0" w:color="000000" w:themeColor="text1"/>
              <w:left w:val="nil"/>
              <w:bottom w:val="single" w:sz="6" w:space="0" w:color="000000" w:themeColor="text1"/>
              <w:right w:val="nil"/>
            </w:tcBorders>
            <w:shd w:val="clear" w:color="auto" w:fill="F4F9FA"/>
            <w:tcMar>
              <w:left w:w="270" w:type="dxa"/>
            </w:tcMar>
          </w:tcPr>
          <w:p w14:paraId="50F2C471" w14:textId="0D90D4D7" w:rsidR="587B6EE4" w:rsidRPr="00756707" w:rsidRDefault="587B6EE4" w:rsidP="00756707">
            <w:pPr>
              <w:pStyle w:val="BodyText"/>
              <w:rPr>
                <w:b/>
                <w:bCs/>
              </w:rPr>
            </w:pPr>
            <w:r w:rsidRPr="00756707">
              <w:rPr>
                <w:b/>
                <w:bCs/>
              </w:rPr>
              <w:t xml:space="preserve">Trial design </w:t>
            </w:r>
            <w:r w:rsidRPr="00756707">
              <w:rPr>
                <w:b/>
                <w:bCs/>
              </w:rPr>
              <w:br/>
              <w:t>(including number of arms)</w:t>
            </w:r>
          </w:p>
        </w:tc>
        <w:tc>
          <w:tcPr>
            <w:tcW w:w="4980" w:type="dxa"/>
            <w:tcBorders>
              <w:top w:val="single" w:sz="6" w:space="0" w:color="000000" w:themeColor="text1"/>
              <w:left w:val="nil"/>
              <w:bottom w:val="single" w:sz="6" w:space="0" w:color="000000" w:themeColor="text1"/>
              <w:right w:val="nil"/>
            </w:tcBorders>
            <w:tcMar>
              <w:left w:w="270" w:type="dxa"/>
            </w:tcMar>
          </w:tcPr>
          <w:p w14:paraId="592CC9E1" w14:textId="3852BE54" w:rsidR="587B6EE4" w:rsidRPr="00017E8D" w:rsidRDefault="587B6EE4" w:rsidP="001204B9">
            <w:pPr>
              <w:pStyle w:val="BodyText"/>
            </w:pPr>
            <w:r w:rsidRPr="00017E8D">
              <w:t xml:space="preserve">Three-arm randomised controlled trial </w:t>
            </w:r>
            <w:r w:rsidR="009F2149" w:rsidRPr="00017E8D">
              <w:t>(RCT)</w:t>
            </w:r>
          </w:p>
        </w:tc>
      </w:tr>
      <w:tr w:rsidR="587B6EE4" w:rsidRPr="00017E8D" w14:paraId="631B15EE" w14:textId="77777777" w:rsidTr="4A1B7FB9">
        <w:trPr>
          <w:trHeight w:val="300"/>
        </w:trPr>
        <w:tc>
          <w:tcPr>
            <w:tcW w:w="4980" w:type="dxa"/>
            <w:tcBorders>
              <w:top w:val="single" w:sz="6" w:space="0" w:color="000000" w:themeColor="text1"/>
              <w:left w:val="nil"/>
              <w:bottom w:val="single" w:sz="6" w:space="0" w:color="000000" w:themeColor="text1"/>
              <w:right w:val="nil"/>
            </w:tcBorders>
            <w:shd w:val="clear" w:color="auto" w:fill="F4F9FA"/>
            <w:tcMar>
              <w:left w:w="270" w:type="dxa"/>
            </w:tcMar>
          </w:tcPr>
          <w:p w14:paraId="36BE946C" w14:textId="6FEB65A1" w:rsidR="587B6EE4" w:rsidRPr="00756707" w:rsidRDefault="587B6EE4" w:rsidP="00756707">
            <w:pPr>
              <w:pStyle w:val="BodyText"/>
              <w:rPr>
                <w:b/>
                <w:bCs/>
              </w:rPr>
            </w:pPr>
            <w:r w:rsidRPr="00756707">
              <w:rPr>
                <w:b/>
                <w:bCs/>
              </w:rPr>
              <w:t>Unit of randomisation</w:t>
            </w:r>
          </w:p>
        </w:tc>
        <w:tc>
          <w:tcPr>
            <w:tcW w:w="4980" w:type="dxa"/>
            <w:tcBorders>
              <w:top w:val="single" w:sz="6" w:space="0" w:color="000000" w:themeColor="text1"/>
              <w:left w:val="nil"/>
              <w:bottom w:val="single" w:sz="6" w:space="0" w:color="000000" w:themeColor="text1"/>
              <w:right w:val="nil"/>
            </w:tcBorders>
            <w:tcMar>
              <w:left w:w="270" w:type="dxa"/>
            </w:tcMar>
          </w:tcPr>
          <w:p w14:paraId="038BDE8A" w14:textId="42D01515" w:rsidR="587B6EE4" w:rsidRPr="00017E8D" w:rsidRDefault="4DB43098" w:rsidP="001204B9">
            <w:pPr>
              <w:pStyle w:val="BodyText"/>
              <w:rPr>
                <w:color w:val="808080" w:themeColor="background1" w:themeShade="80"/>
              </w:rPr>
            </w:pPr>
            <w:r w:rsidRPr="00017E8D">
              <w:t>T</w:t>
            </w:r>
            <w:r w:rsidR="69F4E5BC" w:rsidRPr="00017E8D">
              <w:t>eam</w:t>
            </w:r>
          </w:p>
        </w:tc>
      </w:tr>
      <w:tr w:rsidR="587B6EE4" w:rsidRPr="00017E8D" w14:paraId="2D36B31B" w14:textId="77777777" w:rsidTr="4A1B7FB9">
        <w:trPr>
          <w:trHeight w:val="300"/>
        </w:trPr>
        <w:tc>
          <w:tcPr>
            <w:tcW w:w="4980" w:type="dxa"/>
            <w:tcBorders>
              <w:top w:val="single" w:sz="6" w:space="0" w:color="000000" w:themeColor="text1"/>
              <w:left w:val="nil"/>
              <w:bottom w:val="single" w:sz="6" w:space="0" w:color="000000" w:themeColor="text1"/>
              <w:right w:val="nil"/>
            </w:tcBorders>
            <w:shd w:val="clear" w:color="auto" w:fill="F4F9FA"/>
            <w:tcMar>
              <w:left w:w="270" w:type="dxa"/>
            </w:tcMar>
          </w:tcPr>
          <w:p w14:paraId="1BC086F1" w14:textId="1D365635" w:rsidR="587B6EE4" w:rsidRPr="00756707" w:rsidRDefault="587B6EE4" w:rsidP="00756707">
            <w:pPr>
              <w:pStyle w:val="BodyText"/>
              <w:rPr>
                <w:b/>
                <w:bCs/>
              </w:rPr>
            </w:pPr>
            <w:r w:rsidRPr="00756707">
              <w:rPr>
                <w:b/>
                <w:bCs/>
              </w:rPr>
              <w:t>Stratification variables (if applicable)</w:t>
            </w:r>
          </w:p>
        </w:tc>
        <w:tc>
          <w:tcPr>
            <w:tcW w:w="4980" w:type="dxa"/>
            <w:tcBorders>
              <w:top w:val="single" w:sz="6" w:space="0" w:color="000000" w:themeColor="text1"/>
              <w:left w:val="nil"/>
              <w:bottom w:val="single" w:sz="6" w:space="0" w:color="000000" w:themeColor="text1"/>
              <w:right w:val="nil"/>
            </w:tcBorders>
            <w:tcMar>
              <w:left w:w="270" w:type="dxa"/>
            </w:tcMar>
          </w:tcPr>
          <w:p w14:paraId="66FDD698" w14:textId="5ACB701E" w:rsidR="587B6EE4" w:rsidRPr="00017E8D" w:rsidRDefault="6E2C73DD" w:rsidP="001204B9">
            <w:pPr>
              <w:pStyle w:val="BodyText"/>
              <w:rPr>
                <w:color w:val="808080" w:themeColor="background1" w:themeShade="80"/>
              </w:rPr>
            </w:pPr>
            <w:r w:rsidRPr="00017E8D">
              <w:t>Program area, work magnitude</w:t>
            </w:r>
          </w:p>
        </w:tc>
      </w:tr>
      <w:tr w:rsidR="587B6EE4" w:rsidRPr="00017E8D" w14:paraId="4A8AE409" w14:textId="77777777" w:rsidTr="4A1B7FB9">
        <w:trPr>
          <w:trHeight w:val="300"/>
        </w:trPr>
        <w:tc>
          <w:tcPr>
            <w:tcW w:w="4980" w:type="dxa"/>
            <w:tcBorders>
              <w:top w:val="single" w:sz="6" w:space="0" w:color="000000" w:themeColor="text1"/>
              <w:left w:val="nil"/>
              <w:bottom w:val="single" w:sz="6" w:space="0" w:color="000000" w:themeColor="text1"/>
              <w:right w:val="nil"/>
            </w:tcBorders>
            <w:shd w:val="clear" w:color="auto" w:fill="F4F9FA"/>
            <w:tcMar>
              <w:left w:w="270" w:type="dxa"/>
            </w:tcMar>
          </w:tcPr>
          <w:p w14:paraId="49A3C58C" w14:textId="2DED592C" w:rsidR="587B6EE4" w:rsidRPr="00756707" w:rsidRDefault="587B6EE4" w:rsidP="00756707">
            <w:pPr>
              <w:pStyle w:val="BodyText"/>
              <w:rPr>
                <w:b/>
                <w:bCs/>
              </w:rPr>
            </w:pPr>
            <w:r w:rsidRPr="00756707">
              <w:rPr>
                <w:b/>
                <w:bCs/>
              </w:rPr>
              <w:t>Target group</w:t>
            </w:r>
          </w:p>
        </w:tc>
        <w:tc>
          <w:tcPr>
            <w:tcW w:w="4980" w:type="dxa"/>
            <w:tcBorders>
              <w:top w:val="single" w:sz="6" w:space="0" w:color="000000" w:themeColor="text1"/>
              <w:left w:val="nil"/>
              <w:bottom w:val="single" w:sz="6" w:space="0" w:color="000000" w:themeColor="text1"/>
              <w:right w:val="nil"/>
            </w:tcBorders>
            <w:tcMar>
              <w:left w:w="270" w:type="dxa"/>
            </w:tcMar>
          </w:tcPr>
          <w:p w14:paraId="708A5FD9" w14:textId="6956F9A8" w:rsidR="587B6EE4" w:rsidRPr="00017E8D" w:rsidRDefault="587B6EE4" w:rsidP="001204B9">
            <w:pPr>
              <w:pStyle w:val="BodyText"/>
            </w:pPr>
            <w:r w:rsidRPr="00017E8D">
              <w:t xml:space="preserve">Centrelink customers </w:t>
            </w:r>
            <w:r w:rsidR="56C751CF" w:rsidRPr="00017E8D">
              <w:t xml:space="preserve">for whom a work item has been delegated to staff </w:t>
            </w:r>
            <w:r w:rsidR="00A91F01" w:rsidRPr="00017E8D">
              <w:t xml:space="preserve">in the two selected </w:t>
            </w:r>
            <w:r w:rsidR="00AE4F41" w:rsidRPr="00017E8D">
              <w:t xml:space="preserve">Services Australia </w:t>
            </w:r>
            <w:r w:rsidR="00A91F01" w:rsidRPr="00017E8D">
              <w:t xml:space="preserve">Smart Centres </w:t>
            </w:r>
            <w:r w:rsidR="410E5F62" w:rsidRPr="00017E8D">
              <w:t>to finalise</w:t>
            </w:r>
            <w:r w:rsidRPr="00017E8D">
              <w:t>.</w:t>
            </w:r>
          </w:p>
        </w:tc>
      </w:tr>
      <w:tr w:rsidR="587B6EE4" w:rsidRPr="00017E8D" w14:paraId="44C4EC6C" w14:textId="77777777" w:rsidTr="4A1B7FB9">
        <w:trPr>
          <w:trHeight w:val="300"/>
        </w:trPr>
        <w:tc>
          <w:tcPr>
            <w:tcW w:w="4980" w:type="dxa"/>
            <w:tcBorders>
              <w:top w:val="single" w:sz="6" w:space="0" w:color="000000" w:themeColor="text1"/>
              <w:left w:val="nil"/>
              <w:bottom w:val="single" w:sz="6" w:space="0" w:color="000000" w:themeColor="text1"/>
              <w:right w:val="nil"/>
            </w:tcBorders>
            <w:shd w:val="clear" w:color="auto" w:fill="F4F9FA"/>
            <w:tcMar>
              <w:left w:w="270" w:type="dxa"/>
            </w:tcMar>
          </w:tcPr>
          <w:p w14:paraId="55BEB756" w14:textId="01F6D4E3" w:rsidR="587B6EE4" w:rsidRPr="00756707" w:rsidRDefault="587B6EE4" w:rsidP="00756707">
            <w:pPr>
              <w:pStyle w:val="BodyText"/>
              <w:rPr>
                <w:b/>
                <w:bCs/>
              </w:rPr>
            </w:pPr>
            <w:r w:rsidRPr="00756707">
              <w:rPr>
                <w:b/>
                <w:bCs/>
              </w:rPr>
              <w:t>Number of clusters (if applicable)</w:t>
            </w:r>
          </w:p>
        </w:tc>
        <w:tc>
          <w:tcPr>
            <w:tcW w:w="4980" w:type="dxa"/>
            <w:tcBorders>
              <w:top w:val="single" w:sz="6" w:space="0" w:color="000000" w:themeColor="text1"/>
              <w:left w:val="nil"/>
              <w:bottom w:val="single" w:sz="6" w:space="0" w:color="000000" w:themeColor="text1"/>
              <w:right w:val="nil"/>
            </w:tcBorders>
            <w:tcMar>
              <w:left w:w="270" w:type="dxa"/>
            </w:tcMar>
          </w:tcPr>
          <w:p w14:paraId="6CBA2E2F" w14:textId="10D4B68C" w:rsidR="587B6EE4" w:rsidRPr="00017E8D" w:rsidRDefault="48711CCC" w:rsidP="001204B9">
            <w:pPr>
              <w:pStyle w:val="BodyText"/>
            </w:pPr>
            <w:r w:rsidRPr="00017E8D">
              <w:t>24</w:t>
            </w:r>
            <w:r w:rsidR="231EAD91" w:rsidRPr="00017E8D">
              <w:t xml:space="preserve"> teams, </w:t>
            </w:r>
            <w:r w:rsidR="4F35B9CA" w:rsidRPr="00017E8D">
              <w:t>300</w:t>
            </w:r>
            <w:r w:rsidR="00D33FF3">
              <w:t>–</w:t>
            </w:r>
            <w:r w:rsidR="4F35B9CA" w:rsidRPr="00017E8D">
              <w:t>350</w:t>
            </w:r>
            <w:r w:rsidR="231EAD91" w:rsidRPr="00017E8D">
              <w:t xml:space="preserve"> staff</w:t>
            </w:r>
          </w:p>
        </w:tc>
      </w:tr>
      <w:tr w:rsidR="587B6EE4" w:rsidRPr="00017E8D" w14:paraId="69D3F31E" w14:textId="77777777" w:rsidTr="4A1B7FB9">
        <w:trPr>
          <w:trHeight w:val="300"/>
        </w:trPr>
        <w:tc>
          <w:tcPr>
            <w:tcW w:w="4980" w:type="dxa"/>
            <w:tcBorders>
              <w:top w:val="single" w:sz="6" w:space="0" w:color="000000" w:themeColor="text1"/>
              <w:left w:val="nil"/>
              <w:bottom w:val="single" w:sz="6" w:space="0" w:color="000000" w:themeColor="text1"/>
              <w:right w:val="nil"/>
            </w:tcBorders>
            <w:shd w:val="clear" w:color="auto" w:fill="F4F9FA"/>
            <w:tcMar>
              <w:left w:w="270" w:type="dxa"/>
            </w:tcMar>
          </w:tcPr>
          <w:p w14:paraId="40E9CCBF" w14:textId="780E3EC3" w:rsidR="587B6EE4" w:rsidRPr="00756707" w:rsidRDefault="587B6EE4" w:rsidP="00756707">
            <w:pPr>
              <w:pStyle w:val="BodyText"/>
              <w:rPr>
                <w:b/>
                <w:bCs/>
              </w:rPr>
            </w:pPr>
            <w:r w:rsidRPr="00756707">
              <w:rPr>
                <w:b/>
                <w:bCs/>
              </w:rPr>
              <w:t>Anticipated number of participants</w:t>
            </w:r>
          </w:p>
        </w:tc>
        <w:tc>
          <w:tcPr>
            <w:tcW w:w="4980" w:type="dxa"/>
            <w:tcBorders>
              <w:top w:val="single" w:sz="6" w:space="0" w:color="000000" w:themeColor="text1"/>
              <w:left w:val="nil"/>
              <w:bottom w:val="single" w:sz="6" w:space="0" w:color="000000" w:themeColor="text1"/>
              <w:right w:val="nil"/>
            </w:tcBorders>
            <w:tcMar>
              <w:left w:w="270" w:type="dxa"/>
            </w:tcMar>
          </w:tcPr>
          <w:p w14:paraId="0C3EDD04" w14:textId="03879A07" w:rsidR="587B6EE4" w:rsidRPr="00017E8D" w:rsidRDefault="6936DEB6" w:rsidP="001204B9">
            <w:pPr>
              <w:pStyle w:val="BodyText"/>
            </w:pPr>
            <w:r w:rsidRPr="00017E8D">
              <w:t>24</w:t>
            </w:r>
            <w:r w:rsidR="19D0EBDD" w:rsidRPr="00017E8D">
              <w:t xml:space="preserve"> teams, </w:t>
            </w:r>
            <w:r w:rsidR="6EF11B1F" w:rsidRPr="00017E8D">
              <w:t>300</w:t>
            </w:r>
            <w:r w:rsidR="00D33FF3">
              <w:t>–</w:t>
            </w:r>
            <w:r w:rsidR="6EF11B1F" w:rsidRPr="00017E8D">
              <w:t>350</w:t>
            </w:r>
            <w:r w:rsidR="64E5E8AF" w:rsidRPr="00017E8D">
              <w:t xml:space="preserve">, </w:t>
            </w:r>
            <w:r w:rsidR="2A2D6DE5" w:rsidRPr="00017E8D">
              <w:t>61</w:t>
            </w:r>
            <w:r w:rsidR="64E5E8AF" w:rsidRPr="00017E8D">
              <w:t>00 outbound contacts</w:t>
            </w:r>
            <w:r w:rsidR="48652CEE" w:rsidRPr="00017E8D">
              <w:t xml:space="preserve"> (if</w:t>
            </w:r>
            <w:r w:rsidR="0076357D" w:rsidRPr="00017E8D">
              <w:t> </w:t>
            </w:r>
            <w:r w:rsidR="48652CEE" w:rsidRPr="00017E8D">
              <w:t xml:space="preserve">a three-week period) </w:t>
            </w:r>
          </w:p>
        </w:tc>
      </w:tr>
      <w:tr w:rsidR="587B6EE4" w:rsidRPr="00017E8D" w14:paraId="2D8E3201" w14:textId="77777777" w:rsidTr="4A1B7FB9">
        <w:trPr>
          <w:trHeight w:val="300"/>
        </w:trPr>
        <w:tc>
          <w:tcPr>
            <w:tcW w:w="4980" w:type="dxa"/>
            <w:tcBorders>
              <w:top w:val="single" w:sz="6" w:space="0" w:color="000000" w:themeColor="text1"/>
              <w:left w:val="nil"/>
              <w:bottom w:val="single" w:sz="6" w:space="0" w:color="000000" w:themeColor="text1"/>
              <w:right w:val="nil"/>
            </w:tcBorders>
            <w:shd w:val="clear" w:color="auto" w:fill="F4F9FA"/>
            <w:tcMar>
              <w:left w:w="270" w:type="dxa"/>
            </w:tcMar>
          </w:tcPr>
          <w:p w14:paraId="60E2EECC" w14:textId="73AA9ADC" w:rsidR="587B6EE4" w:rsidRPr="00756707" w:rsidRDefault="587B6EE4" w:rsidP="00756707">
            <w:pPr>
              <w:pStyle w:val="BodyText"/>
              <w:rPr>
                <w:b/>
                <w:bCs/>
              </w:rPr>
            </w:pPr>
            <w:r w:rsidRPr="00756707">
              <w:rPr>
                <w:b/>
                <w:bCs/>
              </w:rPr>
              <w:t>Primary outcome measure</w:t>
            </w:r>
          </w:p>
        </w:tc>
        <w:tc>
          <w:tcPr>
            <w:tcW w:w="4980" w:type="dxa"/>
            <w:tcBorders>
              <w:top w:val="single" w:sz="6" w:space="0" w:color="000000" w:themeColor="text1"/>
              <w:left w:val="nil"/>
              <w:bottom w:val="single" w:sz="6" w:space="0" w:color="000000" w:themeColor="text1"/>
              <w:right w:val="nil"/>
            </w:tcBorders>
            <w:tcMar>
              <w:left w:w="270" w:type="dxa"/>
            </w:tcMar>
          </w:tcPr>
          <w:p w14:paraId="4614FB3B" w14:textId="4219D923" w:rsidR="587B6EE4" w:rsidRPr="00017E8D" w:rsidRDefault="587B6EE4" w:rsidP="001204B9">
            <w:pPr>
              <w:pStyle w:val="BodyText"/>
            </w:pPr>
            <w:r w:rsidRPr="00017E8D">
              <w:t>Call answer rates following sending of Pre-call SMS</w:t>
            </w:r>
          </w:p>
          <w:p w14:paraId="4CCDDC70" w14:textId="430C56EB" w:rsidR="587B6EE4" w:rsidRPr="00017E8D" w:rsidRDefault="587B6EE4" w:rsidP="001204B9">
            <w:pPr>
              <w:pStyle w:val="BodyText"/>
            </w:pPr>
            <w:r w:rsidRPr="00017E8D">
              <w:t>Call answer rates comparing wording in each SMS group</w:t>
            </w:r>
          </w:p>
        </w:tc>
      </w:tr>
      <w:tr w:rsidR="587B6EE4" w:rsidRPr="00017E8D" w14:paraId="316339EB" w14:textId="77777777" w:rsidTr="4A1B7FB9">
        <w:trPr>
          <w:trHeight w:val="300"/>
        </w:trPr>
        <w:tc>
          <w:tcPr>
            <w:tcW w:w="4980" w:type="dxa"/>
            <w:tcBorders>
              <w:top w:val="single" w:sz="6" w:space="0" w:color="000000" w:themeColor="text1"/>
              <w:left w:val="nil"/>
              <w:bottom w:val="single" w:sz="6" w:space="0" w:color="000000" w:themeColor="text1"/>
              <w:right w:val="nil"/>
            </w:tcBorders>
            <w:shd w:val="clear" w:color="auto" w:fill="F4F9FA"/>
            <w:tcMar>
              <w:left w:w="270" w:type="dxa"/>
            </w:tcMar>
          </w:tcPr>
          <w:p w14:paraId="50CA9841" w14:textId="5CADD94E" w:rsidR="587B6EE4" w:rsidRPr="00756707" w:rsidRDefault="587B6EE4" w:rsidP="00756707">
            <w:pPr>
              <w:pStyle w:val="BodyText"/>
              <w:rPr>
                <w:b/>
                <w:bCs/>
              </w:rPr>
            </w:pPr>
            <w:r w:rsidRPr="00756707">
              <w:rPr>
                <w:b/>
                <w:bCs/>
              </w:rPr>
              <w:t>Secondary outcome measures</w:t>
            </w:r>
          </w:p>
        </w:tc>
        <w:tc>
          <w:tcPr>
            <w:tcW w:w="4980" w:type="dxa"/>
            <w:tcBorders>
              <w:top w:val="single" w:sz="6" w:space="0" w:color="000000" w:themeColor="text1"/>
              <w:left w:val="nil"/>
              <w:bottom w:val="single" w:sz="6" w:space="0" w:color="000000" w:themeColor="text1"/>
              <w:right w:val="nil"/>
            </w:tcBorders>
            <w:tcMar>
              <w:left w:w="270" w:type="dxa"/>
            </w:tcMar>
          </w:tcPr>
          <w:p w14:paraId="26ACB01D" w14:textId="5A7E2A9F" w:rsidR="587B6EE4" w:rsidRPr="00017E8D" w:rsidRDefault="587B6EE4" w:rsidP="001204B9">
            <w:pPr>
              <w:pStyle w:val="BodyText"/>
            </w:pPr>
            <w:r w:rsidRPr="00017E8D">
              <w:t>Difference across payment types</w:t>
            </w:r>
          </w:p>
        </w:tc>
      </w:tr>
    </w:tbl>
    <w:p w14:paraId="35FCEE52" w14:textId="74B0630A" w:rsidR="00E85684" w:rsidRPr="00050BF0" w:rsidRDefault="00E85684" w:rsidP="00050BF0">
      <w:r w:rsidRPr="00017E8D">
        <w:rPr>
          <w:rFonts w:ascii="Roboto" w:eastAsia="Roboto" w:hAnsi="Roboto" w:cs="Roboto"/>
          <w:b/>
          <w:bCs/>
          <w:color w:val="1B365D" w:themeColor="accent2"/>
          <w:sz w:val="48"/>
          <w:szCs w:val="48"/>
        </w:rPr>
        <w:br w:type="page"/>
      </w:r>
    </w:p>
    <w:p w14:paraId="5C843B5E" w14:textId="20177713" w:rsidR="6E1181F3" w:rsidRPr="00017E8D" w:rsidRDefault="30FFDC1B" w:rsidP="00D70204">
      <w:pPr>
        <w:pStyle w:val="Heading1"/>
      </w:pPr>
      <w:bookmarkStart w:id="4" w:name="_Toc236999770"/>
      <w:r w:rsidRPr="00017E8D">
        <w:lastRenderedPageBreak/>
        <w:t>Introduction</w:t>
      </w:r>
      <w:bookmarkEnd w:id="4"/>
    </w:p>
    <w:p w14:paraId="64F7E50C" w14:textId="03D080BC" w:rsidR="6E1181F3" w:rsidRPr="00017E8D" w:rsidRDefault="00A91F01" w:rsidP="006F257E">
      <w:pPr>
        <w:pStyle w:val="BodyText"/>
      </w:pPr>
      <w:r w:rsidRPr="00017E8D">
        <w:t>Services Australia</w:t>
      </w:r>
      <w:r w:rsidR="00AE4F41" w:rsidRPr="00017E8D">
        <w:t xml:space="preserve"> (the agency)</w:t>
      </w:r>
      <w:r w:rsidRPr="00017E8D">
        <w:t xml:space="preserve"> </w:t>
      </w:r>
      <w:r w:rsidR="5FB8DC63" w:rsidRPr="00017E8D">
        <w:t>ha</w:t>
      </w:r>
      <w:r w:rsidR="547DB22D" w:rsidRPr="00017E8D">
        <w:t>ve</w:t>
      </w:r>
      <w:r w:rsidR="5FB8DC63" w:rsidRPr="00017E8D">
        <w:t xml:space="preserve"> established a dedicated impact evaluation team to deliver an impact evaluation trial</w:t>
      </w:r>
      <w:r w:rsidR="371F2117" w:rsidRPr="00017E8D">
        <w:t>.</w:t>
      </w:r>
      <w:r w:rsidR="007EFB18" w:rsidRPr="00017E8D">
        <w:t xml:space="preserve"> One of the key objectives of the team is to deliver an impact evaluation pilot in collaboration with key internal business areas and align to industry best practice.</w:t>
      </w:r>
    </w:p>
    <w:p w14:paraId="54871E61" w14:textId="70E74F96" w:rsidR="000E1E5F" w:rsidRPr="00017E8D" w:rsidRDefault="27C8B3EF" w:rsidP="006F257E">
      <w:pPr>
        <w:pStyle w:val="BodyText"/>
      </w:pPr>
      <w:r w:rsidRPr="00017E8D">
        <w:t>Pre</w:t>
      </w:r>
      <w:r w:rsidR="00466E6C" w:rsidRPr="00017E8D">
        <w:noBreakHyphen/>
      </w:r>
      <w:r w:rsidRPr="00017E8D">
        <w:t xml:space="preserve">call SMS wording was </w:t>
      </w:r>
      <w:r w:rsidR="2C8B23CB" w:rsidRPr="00017E8D">
        <w:t xml:space="preserve">identified </w:t>
      </w:r>
      <w:r w:rsidRPr="00017E8D">
        <w:t xml:space="preserve">as a suitable first use case. </w:t>
      </w:r>
      <w:r w:rsidR="00A91F01" w:rsidRPr="00017E8D">
        <w:t>The proposal was assessed against</w:t>
      </w:r>
      <w:r w:rsidRPr="00017E8D">
        <w:t xml:space="preserve"> critical questions centred on risk, impact, feasibility, resourcing and priority. </w:t>
      </w:r>
      <w:r w:rsidR="003D221F" w:rsidRPr="00017E8D">
        <w:t>The agency</w:t>
      </w:r>
      <w:r w:rsidR="22FF06F2" w:rsidRPr="00017E8D">
        <w:t xml:space="preserve"> </w:t>
      </w:r>
      <w:r w:rsidRPr="00017E8D">
        <w:t>will design and deliver a pilot to provide indicative results on the effectiveness of updating the pre</w:t>
      </w:r>
      <w:r w:rsidR="00466E6C" w:rsidRPr="00017E8D">
        <w:noBreakHyphen/>
      </w:r>
      <w:r w:rsidRPr="00017E8D">
        <w:t>call SMS wording.</w:t>
      </w:r>
    </w:p>
    <w:p w14:paraId="546C32AE" w14:textId="775C148A" w:rsidR="6E1181F3" w:rsidRPr="00017E8D" w:rsidRDefault="6E1181F3" w:rsidP="001204B9">
      <w:pPr>
        <w:pStyle w:val="Heading2"/>
      </w:pPr>
      <w:bookmarkStart w:id="5" w:name="_Toc202183309"/>
      <w:bookmarkStart w:id="6" w:name="_Toc202189466"/>
      <w:bookmarkStart w:id="7" w:name="_Toc236999771"/>
      <w:r w:rsidRPr="00017E8D">
        <w:t>Approach</w:t>
      </w:r>
      <w:bookmarkEnd w:id="5"/>
      <w:bookmarkEnd w:id="6"/>
      <w:bookmarkEnd w:id="7"/>
    </w:p>
    <w:p w14:paraId="1694B9E4" w14:textId="4AD400D9" w:rsidR="00973DC9" w:rsidRPr="00017E8D" w:rsidRDefault="0548709D" w:rsidP="006F257E">
      <w:pPr>
        <w:pStyle w:val="BodyText"/>
      </w:pPr>
      <w:r w:rsidRPr="00017E8D">
        <w:t xml:space="preserve">A Working Group (WG) has been established to deliver the pilot, consisting of specialist </w:t>
      </w:r>
      <w:r w:rsidR="00AE4F41" w:rsidRPr="00017E8D">
        <w:t>a</w:t>
      </w:r>
      <w:r w:rsidRPr="00017E8D">
        <w:t>gency staff.</w:t>
      </w:r>
      <w:r w:rsidR="62511833" w:rsidRPr="00017E8D">
        <w:t xml:space="preserve"> The Australian Centre for Evaluation (ACE) will also provide weekly coaching to provide capability uplift and align to industry best practice.</w:t>
      </w:r>
      <w:r w:rsidR="0041648A" w:rsidRPr="00017E8D">
        <w:t xml:space="preserve"> </w:t>
      </w:r>
      <w:r w:rsidR="53C4DF41" w:rsidRPr="00017E8D">
        <w:t>It is anticipated the WG will meet weekly and provide advice out</w:t>
      </w:r>
      <w:r w:rsidR="00466E6C" w:rsidRPr="00017E8D">
        <w:noBreakHyphen/>
      </w:r>
      <w:r w:rsidR="53C4DF41" w:rsidRPr="00017E8D">
        <w:t>of</w:t>
      </w:r>
      <w:r w:rsidR="00466E6C" w:rsidRPr="00017E8D">
        <w:noBreakHyphen/>
      </w:r>
      <w:r w:rsidR="53C4DF41" w:rsidRPr="00017E8D">
        <w:t xml:space="preserve">session. The timing of these meetings will depend on availability and alignment with key pilot deliverables. Appendix </w:t>
      </w:r>
      <w:r w:rsidR="0B99D056" w:rsidRPr="00017E8D">
        <w:t>A</w:t>
      </w:r>
      <w:r w:rsidR="53C4DF41" w:rsidRPr="00017E8D">
        <w:t xml:space="preserve"> outlines stakeholder roles and responsibilities.</w:t>
      </w:r>
    </w:p>
    <w:p w14:paraId="6CC0CD6D" w14:textId="03617105" w:rsidR="000E1E5F" w:rsidRPr="00017E8D" w:rsidRDefault="77AF04B7" w:rsidP="00D70204">
      <w:pPr>
        <w:pStyle w:val="Heading1"/>
      </w:pPr>
      <w:bookmarkStart w:id="8" w:name="_Toc236999772"/>
      <w:r w:rsidRPr="00017E8D">
        <w:t>Timeline</w:t>
      </w:r>
      <w:bookmarkEnd w:id="8"/>
    </w:p>
    <w:p w14:paraId="0920B1B3" w14:textId="246858B8" w:rsidR="00106947" w:rsidRPr="00017E8D" w:rsidRDefault="3D0787B5" w:rsidP="4A1B7FB9">
      <w:pPr>
        <w:pStyle w:val="BodyText"/>
      </w:pPr>
      <w:r w:rsidRPr="00017E8D">
        <w:t xml:space="preserve">The project </w:t>
      </w:r>
      <w:r w:rsidR="4CF876DD" w:rsidRPr="00017E8D">
        <w:t>was initially scheduled for a 12</w:t>
      </w:r>
      <w:r w:rsidR="0097287B">
        <w:t>-</w:t>
      </w:r>
      <w:r w:rsidR="4CF876DD" w:rsidRPr="00017E8D">
        <w:t>week duration. However, unforeseen delays occurred due to emergency management responses following Cyclone Alfred and the Easter public holidays.</w:t>
      </w:r>
    </w:p>
    <w:p w14:paraId="5A6FBFA7" w14:textId="66816678" w:rsidR="001204B9" w:rsidRPr="00017E8D" w:rsidRDefault="001204B9" w:rsidP="00945A40">
      <w:pPr>
        <w:pStyle w:val="ChartandTableHeading"/>
      </w:pPr>
      <w:r w:rsidRPr="00017E8D">
        <w:t>Figure 1 – Pre</w:t>
      </w:r>
      <w:r w:rsidR="00466E6C" w:rsidRPr="00017E8D">
        <w:noBreakHyphen/>
      </w:r>
      <w:r w:rsidRPr="00017E8D">
        <w:t xml:space="preserve">call SMS Pilot Timeframe highlighting key milestones to be achieved. </w:t>
      </w:r>
    </w:p>
    <w:p w14:paraId="44FC7964" w14:textId="03349FC8" w:rsidR="003F3A3F" w:rsidRPr="00017E8D" w:rsidRDefault="003F3A3F" w:rsidP="00945A40">
      <w:pPr>
        <w:pStyle w:val="ChartGraphic"/>
      </w:pPr>
      <w:r w:rsidRPr="00017E8D">
        <w:drawing>
          <wp:inline distT="0" distB="0" distL="0" distR="0" wp14:anchorId="173770C8" wp14:editId="2C7A7EDE">
            <wp:extent cx="6263640" cy="4164330"/>
            <wp:effectExtent l="0" t="0" r="3810" b="7620"/>
            <wp:docPr id="908047253" name="Picture 908047253" descr="The timeline summarises the key tasks involved in this project. The 3 phases include: plan, conduct and analyse. A green box highlights 'we are here', in the plan phase at the start of week 8 or 5 May. This follows week 6, where cohort, site, data and randomisation tasks were all achieved. &#10;Week 8 plans for the pre-analysis plan, staff preparation, ethics assessment, documentation, pilot go-live ready. Week 9 plans for SMS go-live ready and Staff on-boarding. &#10;The conduct phase from week 11 plans for the pilot to go live. Then the analyse phase, plans for week 14 data analysis and week 16 report. This last project week is scheduled 30 Ju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047253" name="Picture 908047253" descr="The timeline summarises the key tasks involved in this project. The 3 phases include: plan, conduct and analyse. A green box highlights 'we are here', in the plan phase at the start of week 8 or 5 May. This follows week 6, where cohort, site, data and randomisation tasks were all achieved. &#10;Week 8 plans for the pre-analysis plan, staff preparation, ethics assessment, documentation, pilot go-live ready. Week 9 plans for SMS go-live ready and Staff on-boarding. &#10;The conduct phase from week 11 plans for the pilot to go live. Then the analyse phase, plans for week 14 data analysis and week 16 report. This last project week is scheduled 30 June. "/>
                    <pic:cNvPicPr/>
                  </pic:nvPicPr>
                  <pic:blipFill rotWithShape="1">
                    <a:blip r:embed="rId19" cstate="print">
                      <a:extLst>
                        <a:ext uri="{28A0092B-C50C-407E-A947-70E740481C1C}">
                          <a14:useLocalDpi xmlns:a14="http://schemas.microsoft.com/office/drawing/2010/main" val="0"/>
                        </a:ext>
                      </a:extLst>
                    </a:blip>
                    <a:srcRect/>
                    <a:stretch>
                      <a:fillRect/>
                    </a:stretch>
                  </pic:blipFill>
                  <pic:spPr bwMode="auto">
                    <a:xfrm>
                      <a:off x="0" y="0"/>
                      <a:ext cx="6264165" cy="4164679"/>
                    </a:xfrm>
                    <a:prstGeom prst="rect">
                      <a:avLst/>
                    </a:prstGeom>
                    <a:ln>
                      <a:noFill/>
                    </a:ln>
                    <a:extLst>
                      <a:ext uri="{53640926-AAD7-44D8-BBD7-CCE9431645EC}">
                        <a14:shadowObscured xmlns:a14="http://schemas.microsoft.com/office/drawing/2010/main"/>
                      </a:ext>
                    </a:extLst>
                  </pic:spPr>
                </pic:pic>
              </a:graphicData>
            </a:graphic>
          </wp:inline>
        </w:drawing>
      </w:r>
    </w:p>
    <w:p w14:paraId="74924A3D" w14:textId="2C1FCE16" w:rsidR="003F3A3F" w:rsidRDefault="00EC3BB6" w:rsidP="00945A40">
      <w:pPr>
        <w:pStyle w:val="ChartandTableNote"/>
      </w:pPr>
      <w:r w:rsidRPr="00017E8D">
        <w:t>Note: Dates have been adjusted</w:t>
      </w:r>
      <w:r w:rsidR="0076357D" w:rsidRPr="00017E8D">
        <w:t>, including</w:t>
      </w:r>
      <w:r w:rsidRPr="00017E8D">
        <w:t xml:space="preserve"> due to ex</w:t>
      </w:r>
      <w:r w:rsidR="00466E6C" w:rsidRPr="00017E8D">
        <w:noBreakHyphen/>
      </w:r>
      <w:r w:rsidRPr="00017E8D">
        <w:t>tropical cyclone, Easter public holidays and SMS testing requirements</w:t>
      </w:r>
      <w:r w:rsidR="0076357D" w:rsidRPr="00017E8D">
        <w:t>.</w:t>
      </w:r>
    </w:p>
    <w:p w14:paraId="1F1F81AE" w14:textId="77777777" w:rsidR="00E82978" w:rsidRPr="00017E8D" w:rsidRDefault="423A969B" w:rsidP="006F257E">
      <w:pPr>
        <w:pStyle w:val="Heading1"/>
      </w:pPr>
      <w:bookmarkStart w:id="9" w:name="_Toc236999773"/>
      <w:r w:rsidRPr="00017E8D">
        <w:lastRenderedPageBreak/>
        <w:t>Background</w:t>
      </w:r>
      <w:bookmarkEnd w:id="9"/>
    </w:p>
    <w:p w14:paraId="5E8137AA" w14:textId="35BF1FB3" w:rsidR="00D57F02" w:rsidRPr="00017E8D" w:rsidRDefault="423A969B" w:rsidP="001204B9">
      <w:pPr>
        <w:pStyle w:val="BodyText"/>
      </w:pPr>
      <w:r w:rsidRPr="00017E8D">
        <w:t>Pre</w:t>
      </w:r>
      <w:r w:rsidR="00466E6C" w:rsidRPr="00017E8D">
        <w:noBreakHyphen/>
      </w:r>
      <w:r w:rsidRPr="00017E8D">
        <w:t xml:space="preserve">call SMS are currently being used for a number of different services and payments across the </w:t>
      </w:r>
      <w:r w:rsidR="002812AC" w:rsidRPr="00017E8D">
        <w:t>a</w:t>
      </w:r>
      <w:r w:rsidRPr="00017E8D">
        <w:t xml:space="preserve">gency. </w:t>
      </w:r>
      <w:r w:rsidR="4EC136F5" w:rsidRPr="00017E8D">
        <w:t>However, the</w:t>
      </w:r>
      <w:r w:rsidR="006A661C" w:rsidRPr="00017E8D">
        <w:t xml:space="preserve">re is limited </w:t>
      </w:r>
      <w:r w:rsidR="4EC136F5" w:rsidRPr="00017E8D">
        <w:t>evidence about the effectiveness of the pre</w:t>
      </w:r>
      <w:r w:rsidR="00466E6C" w:rsidRPr="00017E8D">
        <w:noBreakHyphen/>
      </w:r>
      <w:r w:rsidR="4EC136F5" w:rsidRPr="00017E8D">
        <w:t xml:space="preserve">call SMS in prompting customers to answer the phone. </w:t>
      </w:r>
    </w:p>
    <w:p w14:paraId="553F0E2B" w14:textId="4B201D2A" w:rsidR="00CB67F5" w:rsidRPr="00017E8D" w:rsidRDefault="423A969B" w:rsidP="004E2D0F">
      <w:pPr>
        <w:pStyle w:val="BodyText"/>
        <w:spacing w:after="240"/>
        <w:rPr>
          <w:rFonts w:eastAsiaTheme="minorEastAsia" w:cstheme="minorBidi"/>
        </w:rPr>
      </w:pPr>
      <w:r w:rsidRPr="00017E8D">
        <w:t>For the purpose</w:t>
      </w:r>
      <w:r w:rsidR="22CA7EF6" w:rsidRPr="00017E8D">
        <w:t xml:space="preserve"> </w:t>
      </w:r>
      <w:r w:rsidRPr="00017E8D">
        <w:t>of this pilot, the in</w:t>
      </w:r>
      <w:r w:rsidR="00466E6C" w:rsidRPr="00017E8D">
        <w:noBreakHyphen/>
      </w:r>
      <w:r w:rsidRPr="00017E8D">
        <w:t xml:space="preserve">scope </w:t>
      </w:r>
      <w:r w:rsidR="00DF593E" w:rsidRPr="00017E8D">
        <w:t xml:space="preserve">population </w:t>
      </w:r>
      <w:r w:rsidR="002369EF" w:rsidRPr="00017E8D">
        <w:rPr>
          <w:rFonts w:eastAsiaTheme="minorEastAsia" w:cstheme="minorBidi"/>
        </w:rPr>
        <w:t>is</w:t>
      </w:r>
      <w:r w:rsidR="002369EF" w:rsidRPr="00017E8D">
        <w:rPr>
          <w:rFonts w:eastAsiaTheme="minorEastAsia"/>
        </w:rPr>
        <w:t xml:space="preserve"> </w:t>
      </w:r>
      <w:r w:rsidR="002369EF" w:rsidRPr="00017E8D">
        <w:rPr>
          <w:rFonts w:eastAsiaTheme="minorEastAsia" w:cstheme="minorBidi"/>
        </w:rPr>
        <w:t xml:space="preserve">Centrelink customers who require an outbound call </w:t>
      </w:r>
      <w:r w:rsidR="00122BD0" w:rsidRPr="00017E8D">
        <w:rPr>
          <w:rFonts w:eastAsiaTheme="minorEastAsia" w:cstheme="minorBidi"/>
        </w:rPr>
        <w:t xml:space="preserve">in </w:t>
      </w:r>
      <w:r w:rsidR="002369EF" w:rsidRPr="00017E8D">
        <w:rPr>
          <w:rFonts w:eastAsiaTheme="minorEastAsia" w:cstheme="minorBidi"/>
        </w:rPr>
        <w:t>the Families</w:t>
      </w:r>
      <w:r w:rsidR="001B2C0F" w:rsidRPr="00017E8D">
        <w:rPr>
          <w:rFonts w:eastAsiaTheme="minorEastAsia" w:cstheme="minorBidi"/>
        </w:rPr>
        <w:t xml:space="preserve"> and</w:t>
      </w:r>
      <w:r w:rsidR="002369EF" w:rsidRPr="00017E8D">
        <w:rPr>
          <w:rFonts w:eastAsiaTheme="minorEastAsia" w:cstheme="minorBidi"/>
        </w:rPr>
        <w:t xml:space="preserve"> Students</w:t>
      </w:r>
      <w:r w:rsidR="001B2C0F" w:rsidRPr="00017E8D">
        <w:rPr>
          <w:rFonts w:eastAsiaTheme="minorEastAsia" w:cstheme="minorBidi"/>
        </w:rPr>
        <w:t xml:space="preserve"> </w:t>
      </w:r>
      <w:r w:rsidR="002369EF" w:rsidRPr="00017E8D">
        <w:rPr>
          <w:rFonts w:eastAsiaTheme="minorEastAsia" w:cstheme="minorBidi"/>
        </w:rPr>
        <w:t>program areas.</w:t>
      </w:r>
      <w:r w:rsidR="2A245930" w:rsidRPr="00017E8D">
        <w:rPr>
          <w:rFonts w:eastAsiaTheme="minorEastAsia" w:cstheme="minorBidi"/>
        </w:rPr>
        <w:t xml:space="preserve"> </w:t>
      </w:r>
    </w:p>
    <w:p w14:paraId="08AD0383" w14:textId="1E0D1492" w:rsidR="00E061C8" w:rsidRPr="00017E8D" w:rsidRDefault="41527E09" w:rsidP="00945A40">
      <w:pPr>
        <w:pStyle w:val="Heading1"/>
      </w:pPr>
      <w:r w:rsidRPr="00017E8D">
        <w:t>Pilot</w:t>
      </w:r>
      <w:r w:rsidR="635858D8" w:rsidRPr="00017E8D">
        <w:t xml:space="preserve"> Purpose</w:t>
      </w:r>
      <w:r w:rsidR="06D236EB" w:rsidRPr="00017E8D">
        <w:t xml:space="preserve"> and Aim</w:t>
      </w:r>
    </w:p>
    <w:p w14:paraId="523F02D6" w14:textId="4C5EEF40" w:rsidR="008F6F87" w:rsidRPr="00017E8D" w:rsidRDefault="635858D8" w:rsidP="00A94F54">
      <w:pPr>
        <w:pStyle w:val="BodyText"/>
      </w:pPr>
      <w:r w:rsidRPr="00017E8D">
        <w:t xml:space="preserve">The purpose of the pilot evaluation is to </w:t>
      </w:r>
      <w:r w:rsidR="3537C55F" w:rsidRPr="00017E8D">
        <w:t xml:space="preserve">obtain </w:t>
      </w:r>
      <w:r w:rsidRPr="00017E8D">
        <w:t>indicative results on the effectiveness of sending a pre</w:t>
      </w:r>
      <w:r w:rsidR="00CA2B75" w:rsidRPr="00017E8D">
        <w:noBreakHyphen/>
      </w:r>
      <w:r w:rsidRPr="00017E8D">
        <w:t xml:space="preserve">call SMS, and whether altering the wording increases customer call answer rates. </w:t>
      </w:r>
    </w:p>
    <w:p w14:paraId="36F2BFC6" w14:textId="1C81DC63" w:rsidR="00E061C8" w:rsidRPr="00017E8D" w:rsidRDefault="635858D8" w:rsidP="00A94F54">
      <w:pPr>
        <w:pStyle w:val="BodyText"/>
        <w:rPr>
          <w:rFonts w:ascii="Roboto" w:hAnsi="Roboto" w:cs="Roboto"/>
        </w:rPr>
      </w:pPr>
      <w:r w:rsidRPr="00017E8D">
        <w:t>This evaluation will inform business areas of the most effective SMS wording, whether there are differences in the impact of the pre</w:t>
      </w:r>
      <w:r w:rsidR="00466E6C" w:rsidRPr="00017E8D">
        <w:noBreakHyphen/>
      </w:r>
      <w:r w:rsidRPr="00017E8D">
        <w:t xml:space="preserve">call SMS across </w:t>
      </w:r>
      <w:r w:rsidR="001054CA" w:rsidRPr="00017E8D">
        <w:t>customer cohorts</w:t>
      </w:r>
      <w:r w:rsidRPr="00017E8D">
        <w:t xml:space="preserve">. </w:t>
      </w:r>
    </w:p>
    <w:p w14:paraId="6073D587" w14:textId="0A65B8DE" w:rsidR="1ED1AEA8" w:rsidRPr="00017E8D" w:rsidRDefault="1ED1AEA8" w:rsidP="00A94F54">
      <w:pPr>
        <w:pStyle w:val="BodyText"/>
      </w:pPr>
      <w:r w:rsidRPr="00017E8D">
        <w:t xml:space="preserve">More </w:t>
      </w:r>
      <w:r w:rsidR="008F6F87" w:rsidRPr="00017E8D">
        <w:t>s</w:t>
      </w:r>
      <w:r w:rsidRPr="00017E8D">
        <w:t>pecifically,</w:t>
      </w:r>
      <w:r w:rsidR="008F6F87" w:rsidRPr="00017E8D">
        <w:t xml:space="preserve"> t</w:t>
      </w:r>
      <w:r w:rsidRPr="00017E8D">
        <w:t>he primary aim of this pilot is to:</w:t>
      </w:r>
    </w:p>
    <w:p w14:paraId="6D1237EE" w14:textId="74522998" w:rsidR="1ED1AEA8" w:rsidRPr="00945A40" w:rsidRDefault="1ED1AEA8" w:rsidP="00945A40">
      <w:pPr>
        <w:pStyle w:val="ListNumber"/>
      </w:pPr>
      <w:r w:rsidRPr="00945A40">
        <w:t>Evaluate whether sending a pre</w:t>
      </w:r>
      <w:r w:rsidR="00466E6C" w:rsidRPr="00945A40">
        <w:noBreakHyphen/>
      </w:r>
      <w:r w:rsidRPr="00945A40">
        <w:t>call SMS increases customer call answer rates</w:t>
      </w:r>
    </w:p>
    <w:p w14:paraId="1A4B42F4" w14:textId="77777777" w:rsidR="1ED1AEA8" w:rsidRPr="00945A40" w:rsidRDefault="1ED1AEA8" w:rsidP="00945A40">
      <w:pPr>
        <w:pStyle w:val="ListNumber"/>
      </w:pPr>
      <w:r w:rsidRPr="00945A40">
        <w:t>Evaluate the impact of updating SMS wording on customer call answer rates </w:t>
      </w:r>
    </w:p>
    <w:p w14:paraId="52388B01" w14:textId="77777777" w:rsidR="1ED1AEA8" w:rsidRPr="00017E8D" w:rsidRDefault="1ED1AEA8" w:rsidP="00945A40">
      <w:pPr>
        <w:pStyle w:val="BodyText"/>
      </w:pPr>
      <w:r w:rsidRPr="00017E8D">
        <w:t>The secondary aim is to:</w:t>
      </w:r>
    </w:p>
    <w:p w14:paraId="5D7237BF" w14:textId="45AD6C42" w:rsidR="1ED1AEA8" w:rsidRPr="00017E8D" w:rsidRDefault="1ED1AEA8" w:rsidP="00A94F54">
      <w:pPr>
        <w:pStyle w:val="ListNumber"/>
      </w:pPr>
      <w:r w:rsidRPr="00017E8D">
        <w:t xml:space="preserve">Explore whether customer call answer rates differ across </w:t>
      </w:r>
      <w:r w:rsidR="001054CA" w:rsidRPr="00017E8D">
        <w:t>customer cohorts</w:t>
      </w:r>
    </w:p>
    <w:p w14:paraId="2D5894D2" w14:textId="383CA4D0" w:rsidR="1ED1AEA8" w:rsidRPr="00017E8D" w:rsidRDefault="008F6F87" w:rsidP="00A94F54">
      <w:pPr>
        <w:pStyle w:val="BodyText"/>
      </w:pPr>
      <w:r w:rsidRPr="00017E8D">
        <w:t>R</w:t>
      </w:r>
      <w:r w:rsidR="1ED1AEA8" w:rsidRPr="00017E8D">
        <w:t>esults may be used to generate evidence about whether pre</w:t>
      </w:r>
      <w:r w:rsidR="00466E6C" w:rsidRPr="00017E8D">
        <w:noBreakHyphen/>
      </w:r>
      <w:r w:rsidR="1ED1AEA8" w:rsidRPr="00017E8D">
        <w:t>call SMS process</w:t>
      </w:r>
      <w:r w:rsidR="00466E6C" w:rsidRPr="00017E8D">
        <w:noBreakHyphen/>
      </w:r>
      <w:r w:rsidR="1ED1AEA8" w:rsidRPr="00017E8D">
        <w:t>guidance should be updated, or whether it may be beneficial to incorporate pre</w:t>
      </w:r>
      <w:r w:rsidR="00466E6C" w:rsidRPr="00017E8D">
        <w:noBreakHyphen/>
      </w:r>
      <w:r w:rsidR="1ED1AEA8" w:rsidRPr="00017E8D">
        <w:t>call SMS into other processes in the agency.</w:t>
      </w:r>
    </w:p>
    <w:p w14:paraId="53C09E34" w14:textId="5BA0E09A" w:rsidR="00BF271E" w:rsidRPr="00017E8D" w:rsidRDefault="1ED1AEA8" w:rsidP="004E2D0F">
      <w:pPr>
        <w:pStyle w:val="BodyText"/>
        <w:spacing w:after="240"/>
      </w:pPr>
      <w:r w:rsidRPr="00017E8D">
        <w:t xml:space="preserve">This pilot will </w:t>
      </w:r>
      <w:r w:rsidR="4BB06196" w:rsidRPr="00017E8D">
        <w:t xml:space="preserve">also </w:t>
      </w:r>
      <w:r w:rsidRPr="00017E8D">
        <w:t xml:space="preserve">support capability uplift across the </w:t>
      </w:r>
      <w:r w:rsidR="00AE4F41" w:rsidRPr="00017E8D">
        <w:t>a</w:t>
      </w:r>
      <w:r w:rsidRPr="00017E8D">
        <w:t>gency, in particular designing, implementing and analysing randomised controlled trials or other forms of impact evaluation. Key lessons learned and future opportunities will be identified to support embedding impact evaluation across the agency</w:t>
      </w:r>
      <w:r w:rsidR="00BF271E" w:rsidRPr="00017E8D">
        <w:t xml:space="preserve">. </w:t>
      </w:r>
    </w:p>
    <w:p w14:paraId="2AD15B08" w14:textId="77777777" w:rsidR="00BF271E" w:rsidRPr="00017E8D" w:rsidRDefault="63D4CD0B" w:rsidP="00945A40">
      <w:pPr>
        <w:pStyle w:val="Heading1"/>
      </w:pPr>
      <w:bookmarkStart w:id="10" w:name="_Toc236999774"/>
      <w:r w:rsidRPr="00945A40">
        <w:t>Previous</w:t>
      </w:r>
      <w:r w:rsidRPr="00017E8D">
        <w:t xml:space="preserve"> Research</w:t>
      </w:r>
      <w:bookmarkEnd w:id="10"/>
    </w:p>
    <w:p w14:paraId="28A58899" w14:textId="69672809" w:rsidR="00BF271E" w:rsidRPr="00017E8D" w:rsidRDefault="07CB0C26" w:rsidP="000771D7">
      <w:pPr>
        <w:pStyle w:val="Heading2"/>
      </w:pPr>
      <w:bookmarkStart w:id="11" w:name="_Toc202183312"/>
      <w:bookmarkStart w:id="12" w:name="_Toc202183591"/>
      <w:bookmarkStart w:id="13" w:name="_Toc202189469"/>
      <w:bookmarkStart w:id="14" w:name="_Toc236999775"/>
      <w:r w:rsidRPr="00017E8D">
        <w:t>Pre</w:t>
      </w:r>
      <w:r w:rsidR="004E2D0F">
        <w:t>-</w:t>
      </w:r>
      <w:r w:rsidRPr="00017E8D">
        <w:t>call SMS Data</w:t>
      </w:r>
      <w:bookmarkEnd w:id="11"/>
      <w:bookmarkEnd w:id="12"/>
      <w:bookmarkEnd w:id="13"/>
      <w:bookmarkEnd w:id="14"/>
    </w:p>
    <w:p w14:paraId="63299DE7" w14:textId="4634A018" w:rsidR="003F3A3F" w:rsidRPr="00017E8D" w:rsidRDefault="552A8BEC" w:rsidP="00A94F54">
      <w:pPr>
        <w:pStyle w:val="BodyText"/>
      </w:pPr>
      <w:r w:rsidRPr="00017E8D">
        <w:t>Previous analys</w:t>
      </w:r>
      <w:r w:rsidR="63EA39AD" w:rsidRPr="00017E8D">
        <w:t>i</w:t>
      </w:r>
      <w:r w:rsidRPr="00017E8D">
        <w:t xml:space="preserve">s of </w:t>
      </w:r>
      <w:r w:rsidR="003D221F" w:rsidRPr="00017E8D">
        <w:t>agency</w:t>
      </w:r>
      <w:r w:rsidR="4F89B2AE" w:rsidRPr="00017E8D">
        <w:t xml:space="preserve"> </w:t>
      </w:r>
      <w:r w:rsidR="6709E954" w:rsidRPr="00017E8D">
        <w:t>pre</w:t>
      </w:r>
      <w:r w:rsidR="00466E6C" w:rsidRPr="00017E8D">
        <w:noBreakHyphen/>
      </w:r>
      <w:r w:rsidR="6709E954" w:rsidRPr="00017E8D">
        <w:t xml:space="preserve">call SMS </w:t>
      </w:r>
      <w:r w:rsidR="4F89B2AE" w:rsidRPr="00017E8D">
        <w:t>data</w:t>
      </w:r>
      <w:r w:rsidR="00180871" w:rsidRPr="00017E8D">
        <w:t xml:space="preserve"> </w:t>
      </w:r>
      <w:r w:rsidRPr="00017E8D">
        <w:t>has u</w:t>
      </w:r>
      <w:r w:rsidR="056B052B" w:rsidRPr="00017E8D">
        <w:t>tilise</w:t>
      </w:r>
      <w:r w:rsidRPr="00017E8D">
        <w:t>d a quasi</w:t>
      </w:r>
      <w:r w:rsidR="00466E6C" w:rsidRPr="00017E8D">
        <w:noBreakHyphen/>
      </w:r>
      <w:r w:rsidRPr="00017E8D">
        <w:t xml:space="preserve">experimental approach. This pilot will build upon this analysis </w:t>
      </w:r>
      <w:proofErr w:type="gramStart"/>
      <w:r w:rsidRPr="00017E8D">
        <w:t>through the use of</w:t>
      </w:r>
      <w:proofErr w:type="gramEnd"/>
      <w:r w:rsidRPr="00017E8D">
        <w:t xml:space="preserve"> a control group for a more reliable counterfactual.</w:t>
      </w:r>
    </w:p>
    <w:p w14:paraId="0E97F3A6" w14:textId="302DABEE" w:rsidR="07CB0C26" w:rsidRPr="00017E8D" w:rsidRDefault="15BF836E" w:rsidP="004E2D0F">
      <w:pPr>
        <w:pStyle w:val="BodyText"/>
      </w:pPr>
      <w:r w:rsidRPr="00017E8D">
        <w:t>T</w:t>
      </w:r>
      <w:r w:rsidR="07CB0C26" w:rsidRPr="00017E8D">
        <w:t xml:space="preserve">he following insights </w:t>
      </w:r>
      <w:r w:rsidR="18688536" w:rsidRPr="00017E8D">
        <w:t xml:space="preserve">from previous analysis will </w:t>
      </w:r>
      <w:r w:rsidR="07CB0C26" w:rsidRPr="00017E8D">
        <w:t>guide trial design:</w:t>
      </w:r>
    </w:p>
    <w:p w14:paraId="2F50F7AA" w14:textId="6BEE8D89" w:rsidR="07CB0C26" w:rsidRPr="004E2D0F" w:rsidRDefault="07CB0C26" w:rsidP="004E2D0F">
      <w:pPr>
        <w:pStyle w:val="ListBullet"/>
      </w:pPr>
      <w:r w:rsidRPr="004E2D0F">
        <w:t>SMS effectiveness slightly varies across payment types and customer age.</w:t>
      </w:r>
    </w:p>
    <w:p w14:paraId="56740744" w14:textId="39B8B249" w:rsidR="07CB0C26" w:rsidRPr="004E2D0F" w:rsidRDefault="6A022A4F" w:rsidP="004E2D0F">
      <w:pPr>
        <w:pStyle w:val="ListBullet"/>
        <w:spacing w:after="240"/>
      </w:pPr>
      <w:r w:rsidRPr="004E2D0F">
        <w:t>There are some inconsistencies in staff adherence to guidelines</w:t>
      </w:r>
      <w:r w:rsidR="001B2C0F" w:rsidRPr="004E2D0F">
        <w:t xml:space="preserve"> on when to send the SMS</w:t>
      </w:r>
    </w:p>
    <w:p w14:paraId="720913DD" w14:textId="2AB44496" w:rsidR="0618BFE6" w:rsidRPr="00017E8D" w:rsidRDefault="0618BFE6" w:rsidP="004E2D0F">
      <w:pPr>
        <w:pStyle w:val="Heading1"/>
        <w:keepLines/>
      </w:pPr>
      <w:bookmarkStart w:id="15" w:name="_Toc236999776"/>
      <w:r w:rsidRPr="00017E8D">
        <w:lastRenderedPageBreak/>
        <w:t>Design</w:t>
      </w:r>
      <w:bookmarkEnd w:id="15"/>
    </w:p>
    <w:p w14:paraId="42BFC3E5" w14:textId="7BC35B0C" w:rsidR="00FC2AFC" w:rsidRPr="00017E8D" w:rsidRDefault="04CC9229" w:rsidP="004E2D0F">
      <w:pPr>
        <w:pStyle w:val="BodyText"/>
        <w:keepNext/>
        <w:keepLines/>
        <w:rPr>
          <w:color w:val="000000" w:themeColor="text1"/>
        </w:rPr>
      </w:pPr>
      <w:r w:rsidRPr="00017E8D">
        <w:rPr>
          <w:color w:val="000000" w:themeColor="text1"/>
        </w:rPr>
        <w:t xml:space="preserve">The evaluation </w:t>
      </w:r>
      <w:r w:rsidRPr="00017E8D">
        <w:t xml:space="preserve">will use a Randomised Control Trial </w:t>
      </w:r>
      <w:r w:rsidR="48A072A4" w:rsidRPr="00017E8D">
        <w:t xml:space="preserve">(RCT) </w:t>
      </w:r>
      <w:r w:rsidRPr="00017E8D">
        <w:t>approach</w:t>
      </w:r>
      <w:r w:rsidR="35DBB2E0" w:rsidRPr="00017E8D">
        <w:t xml:space="preserve"> (see Figure 2)</w:t>
      </w:r>
      <w:r w:rsidRPr="00017E8D">
        <w:t xml:space="preserve">, whereby staff will be distributed randomly to one of three groups. Group 1 will send no message prior to making an outbound call, Group 2 will send the existing </w:t>
      </w:r>
      <w:bookmarkStart w:id="16" w:name="_Int_CAbVn63x"/>
      <w:proofErr w:type="gramStart"/>
      <w:r w:rsidRPr="00017E8D">
        <w:t>Business</w:t>
      </w:r>
      <w:bookmarkEnd w:id="16"/>
      <w:proofErr w:type="gramEnd"/>
      <w:r w:rsidRPr="00017E8D">
        <w:t xml:space="preserve"> as Usual (BAU) message, and Group 3 will send a revised message.</w:t>
      </w:r>
    </w:p>
    <w:p w14:paraId="4E56F29A" w14:textId="7B7B52B9" w:rsidR="7FF84F53" w:rsidRPr="00017E8D" w:rsidRDefault="108F567F" w:rsidP="004E2D0F">
      <w:pPr>
        <w:pStyle w:val="ChartandTableHeading"/>
      </w:pPr>
      <w:r w:rsidRPr="00017E8D">
        <w:t xml:space="preserve">Figure 2 – </w:t>
      </w:r>
      <w:r w:rsidR="17B67F28" w:rsidRPr="00017E8D">
        <w:t xml:space="preserve">Visual representation of </w:t>
      </w:r>
      <w:r w:rsidRPr="00017E8D">
        <w:t>RCT approach</w:t>
      </w:r>
    </w:p>
    <w:p w14:paraId="71EC17AA" w14:textId="635E563C" w:rsidR="004D7917" w:rsidRPr="00017E8D" w:rsidRDefault="00A94F54" w:rsidP="004E2D0F">
      <w:pPr>
        <w:pStyle w:val="ChartGraphic"/>
      </w:pPr>
      <w:r w:rsidRPr="00017E8D">
        <w:drawing>
          <wp:inline distT="0" distB="0" distL="0" distR="0" wp14:anchorId="351F31F6" wp14:editId="123B3878">
            <wp:extent cx="4090386" cy="2880000"/>
            <wp:effectExtent l="0" t="0" r="5715" b="0"/>
            <wp:docPr id="882863220" name="Picture 1" descr="This diagram summarises how staff are distributed across 3 groups. &#10;It starts on the left, with an icon of a person with a headset, that represents service officers. Next an arrow points to three smaller headset icons: group 1, group 2, and group 3.  &#10;Each group of service officers has customers with a different intervention: no SMS for group 1, BAU SMS for group 2, and revised SMS for group 3. &#10;The final arrow for each group, points to 4 people icons which represent the customers, with highlighted icons representing the customers who answer the call. In this visual representation of group 1, 1 in 4 customers might answer the call. For group 2, perhaps 2 in 4. And for group 3 perhaps 3 in 4 customers might answer the cal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863220" name="Picture 1" descr="This diagram summarises how staff are distributed across 3 groups. &#10;It starts on the left, with an icon of a person with a headset, that represents service officers. Next an arrow points to three smaller headset icons: group 1, group 2, and group 3.  &#10;Each group of service officers has customers with a different intervention: no SMS for group 1, BAU SMS for group 2, and revised SMS for group 3. &#10;The final arrow for each group, points to 4 people icons which represent the customers, with highlighted icons representing the customers who answer the call. In this visual representation of group 1, 1 in 4 customers might answer the call. For group 2, perhaps 2 in 4. And for group 3 perhaps 3 in 4 customers might answer the call. "/>
                    <pic:cNvPicPr/>
                  </pic:nvPicPr>
                  <pic:blipFill>
                    <a:blip r:embed="rId20">
                      <a:extLst>
                        <a:ext uri="{28A0092B-C50C-407E-A947-70E740481C1C}">
                          <a14:useLocalDpi xmlns:a14="http://schemas.microsoft.com/office/drawing/2010/main" val="0"/>
                        </a:ext>
                      </a:extLst>
                    </a:blip>
                    <a:stretch>
                      <a:fillRect/>
                    </a:stretch>
                  </pic:blipFill>
                  <pic:spPr>
                    <a:xfrm>
                      <a:off x="0" y="0"/>
                      <a:ext cx="4090386" cy="2880000"/>
                    </a:xfrm>
                    <a:prstGeom prst="rect">
                      <a:avLst/>
                    </a:prstGeom>
                    <a:ln w="9525">
                      <a:noFill/>
                    </a:ln>
                  </pic:spPr>
                </pic:pic>
              </a:graphicData>
            </a:graphic>
          </wp:inline>
        </w:drawing>
      </w:r>
    </w:p>
    <w:p w14:paraId="180BC2AD" w14:textId="43119DAE" w:rsidR="220375BE" w:rsidRPr="00017E8D" w:rsidRDefault="2BE8C98E" w:rsidP="004E2D0F">
      <w:pPr>
        <w:pStyle w:val="Heading1"/>
        <w:spacing w:before="240"/>
      </w:pPr>
      <w:bookmarkStart w:id="17" w:name="_Toc236999777"/>
      <w:r w:rsidRPr="00017E8D">
        <w:t>Intervention(s)</w:t>
      </w:r>
      <w:bookmarkEnd w:id="17"/>
    </w:p>
    <w:p w14:paraId="51A65942" w14:textId="74599608" w:rsidR="220375BE" w:rsidRPr="006C1507" w:rsidRDefault="220375BE" w:rsidP="006C1507">
      <w:pPr>
        <w:pStyle w:val="BodyText"/>
      </w:pPr>
      <w:r w:rsidRPr="006C1507">
        <w:t>The table below provides the SMS</w:t>
      </w:r>
      <w:r w:rsidR="3B666AC7" w:rsidRPr="006C1507">
        <w:t xml:space="preserve"> wording</w:t>
      </w:r>
      <w:r w:rsidRPr="006C1507">
        <w:t xml:space="preserve"> being sent for each trial group.</w:t>
      </w:r>
    </w:p>
    <w:p w14:paraId="7C95EA43" w14:textId="7AA3EF44" w:rsidR="008B699F" w:rsidRPr="00017E8D" w:rsidRDefault="008B699F" w:rsidP="004E2D0F">
      <w:pPr>
        <w:pStyle w:val="ChartandTableHeading"/>
      </w:pPr>
      <w:r>
        <w:t>Table</w:t>
      </w:r>
      <w:r w:rsidRPr="00017E8D">
        <w:t xml:space="preserve"> 2 – </w:t>
      </w:r>
      <w:r>
        <w:t>Summary of trial arms</w:t>
      </w:r>
    </w:p>
    <w:tbl>
      <w:tblPr>
        <w:tblStyle w:val="TableGrid"/>
        <w:tblW w:w="5000" w:type="pct"/>
        <w:tblLook w:val="04A0" w:firstRow="1" w:lastRow="0" w:firstColumn="1" w:lastColumn="0" w:noHBand="0" w:noVBand="1"/>
      </w:tblPr>
      <w:tblGrid>
        <w:gridCol w:w="4619"/>
        <w:gridCol w:w="5349"/>
      </w:tblGrid>
      <w:tr w:rsidR="281336D7" w:rsidRPr="00017E8D" w14:paraId="28D3A56F" w14:textId="77777777" w:rsidTr="00743AC1">
        <w:trPr>
          <w:trHeight w:val="300"/>
        </w:trPr>
        <w:tc>
          <w:tcPr>
            <w:tcW w:w="4530" w:type="dxa"/>
            <w:shd w:val="clear" w:color="auto" w:fill="FFFFFF" w:themeFill="background1"/>
          </w:tcPr>
          <w:p w14:paraId="5A9141D9" w14:textId="77777777" w:rsidR="281336D7" w:rsidRPr="004E2D0F" w:rsidRDefault="281336D7" w:rsidP="004E2D0F">
            <w:pPr>
              <w:pStyle w:val="BodyText"/>
              <w:rPr>
                <w:b/>
                <w:bCs/>
              </w:rPr>
            </w:pPr>
            <w:r w:rsidRPr="004E2D0F">
              <w:rPr>
                <w:b/>
                <w:bCs/>
              </w:rPr>
              <w:t>Control group</w:t>
            </w:r>
          </w:p>
        </w:tc>
        <w:tc>
          <w:tcPr>
            <w:tcW w:w="5246" w:type="dxa"/>
            <w:shd w:val="clear" w:color="auto" w:fill="FFFFFF" w:themeFill="background1"/>
          </w:tcPr>
          <w:p w14:paraId="4A2C5F9B" w14:textId="77777777" w:rsidR="281336D7" w:rsidRPr="004E2D0F" w:rsidRDefault="281336D7" w:rsidP="004E2D0F">
            <w:pPr>
              <w:pStyle w:val="BodyText"/>
              <w:rPr>
                <w:b/>
                <w:bCs/>
              </w:rPr>
            </w:pPr>
            <w:r w:rsidRPr="004E2D0F">
              <w:rPr>
                <w:b/>
                <w:bCs/>
              </w:rPr>
              <w:t>No SMS</w:t>
            </w:r>
          </w:p>
        </w:tc>
      </w:tr>
      <w:tr w:rsidR="281336D7" w:rsidRPr="00017E8D" w14:paraId="27EF2BCC" w14:textId="77777777" w:rsidTr="00743AC1">
        <w:trPr>
          <w:trHeight w:val="300"/>
        </w:trPr>
        <w:tc>
          <w:tcPr>
            <w:tcW w:w="4530" w:type="dxa"/>
          </w:tcPr>
          <w:p w14:paraId="710BF041" w14:textId="77777777" w:rsidR="281336D7" w:rsidRPr="006C1507" w:rsidRDefault="281336D7" w:rsidP="006C1507">
            <w:pPr>
              <w:pStyle w:val="BodyText"/>
              <w:rPr>
                <w:sz w:val="20"/>
                <w:szCs w:val="20"/>
              </w:rPr>
            </w:pPr>
            <w:r w:rsidRPr="006C1507">
              <w:rPr>
                <w:sz w:val="20"/>
                <w:szCs w:val="20"/>
              </w:rPr>
              <w:t>Intervention group 1 (BAU SMS)</w:t>
            </w:r>
          </w:p>
        </w:tc>
        <w:tc>
          <w:tcPr>
            <w:tcW w:w="5246" w:type="dxa"/>
          </w:tcPr>
          <w:p w14:paraId="370861CD" w14:textId="02ACBC1E" w:rsidR="281336D7" w:rsidRPr="006C1507" w:rsidRDefault="62686B4C" w:rsidP="006C1507">
            <w:pPr>
              <w:pStyle w:val="BodyText"/>
              <w:rPr>
                <w:sz w:val="20"/>
                <w:szCs w:val="20"/>
              </w:rPr>
            </w:pPr>
            <w:r w:rsidRPr="006C1507">
              <w:rPr>
                <w:sz w:val="20"/>
                <w:szCs w:val="20"/>
              </w:rPr>
              <w:t>Centrelink</w:t>
            </w:r>
            <w:r w:rsidR="7043583B" w:rsidRPr="006C1507">
              <w:rPr>
                <w:sz w:val="20"/>
                <w:szCs w:val="20"/>
              </w:rPr>
              <w:t xml:space="preserve"> (</w:t>
            </w:r>
            <w:proofErr w:type="spellStart"/>
            <w:r w:rsidR="7043583B" w:rsidRPr="006C1507">
              <w:rPr>
                <w:sz w:val="20"/>
                <w:szCs w:val="20"/>
              </w:rPr>
              <w:t>Alphatag</w:t>
            </w:r>
            <w:proofErr w:type="spellEnd"/>
            <w:r w:rsidR="7043583B" w:rsidRPr="006C1507">
              <w:rPr>
                <w:sz w:val="20"/>
                <w:szCs w:val="20"/>
              </w:rPr>
              <w:t>)</w:t>
            </w:r>
          </w:p>
          <w:p w14:paraId="51F5C916" w14:textId="0F03691C" w:rsidR="281336D7" w:rsidRPr="006C1507" w:rsidRDefault="6610FE90" w:rsidP="006C1507">
            <w:pPr>
              <w:pStyle w:val="BodyText"/>
              <w:rPr>
                <w:sz w:val="20"/>
                <w:szCs w:val="20"/>
              </w:rPr>
            </w:pPr>
            <w:r w:rsidRPr="006C1507">
              <w:rPr>
                <w:sz w:val="20"/>
                <w:szCs w:val="20"/>
              </w:rPr>
              <w:t>A Services Australia Service Officer will call you today from a private number. Please answer this call. Do not reply by SMS</w:t>
            </w:r>
          </w:p>
        </w:tc>
      </w:tr>
      <w:tr w:rsidR="281336D7" w:rsidRPr="00017E8D" w14:paraId="52EC102F" w14:textId="77777777" w:rsidTr="00743AC1">
        <w:trPr>
          <w:trHeight w:val="300"/>
        </w:trPr>
        <w:tc>
          <w:tcPr>
            <w:tcW w:w="4530" w:type="dxa"/>
          </w:tcPr>
          <w:p w14:paraId="6E876EED" w14:textId="11B15682" w:rsidR="281336D7" w:rsidRPr="006C1507" w:rsidRDefault="4B7C83EE" w:rsidP="006C1507">
            <w:pPr>
              <w:pStyle w:val="BodyText"/>
              <w:rPr>
                <w:sz w:val="20"/>
                <w:szCs w:val="20"/>
              </w:rPr>
            </w:pPr>
            <w:r w:rsidRPr="006C1507">
              <w:rPr>
                <w:sz w:val="20"/>
                <w:szCs w:val="20"/>
              </w:rPr>
              <w:t>Intervention group 2 (revised SMS)</w:t>
            </w:r>
          </w:p>
        </w:tc>
        <w:tc>
          <w:tcPr>
            <w:tcW w:w="5246" w:type="dxa"/>
          </w:tcPr>
          <w:p w14:paraId="31720EBD" w14:textId="15F34EC6" w:rsidR="281336D7" w:rsidRPr="006C1507" w:rsidRDefault="4722961D" w:rsidP="006C1507">
            <w:pPr>
              <w:pStyle w:val="BodyText"/>
              <w:rPr>
                <w:sz w:val="20"/>
                <w:szCs w:val="20"/>
              </w:rPr>
            </w:pPr>
            <w:r w:rsidRPr="006C1507">
              <w:rPr>
                <w:sz w:val="20"/>
                <w:szCs w:val="20"/>
              </w:rPr>
              <w:t xml:space="preserve">Centrelink </w:t>
            </w:r>
            <w:r w:rsidR="65CB800E" w:rsidRPr="006C1507">
              <w:rPr>
                <w:sz w:val="20"/>
                <w:szCs w:val="20"/>
              </w:rPr>
              <w:t>(</w:t>
            </w:r>
            <w:proofErr w:type="spellStart"/>
            <w:r w:rsidR="65CB800E" w:rsidRPr="006C1507">
              <w:rPr>
                <w:sz w:val="20"/>
                <w:szCs w:val="20"/>
              </w:rPr>
              <w:t>Alphatag</w:t>
            </w:r>
            <w:proofErr w:type="spellEnd"/>
            <w:r w:rsidR="65CB800E" w:rsidRPr="006C1507">
              <w:rPr>
                <w:sz w:val="20"/>
                <w:szCs w:val="20"/>
              </w:rPr>
              <w:t>)</w:t>
            </w:r>
          </w:p>
          <w:p w14:paraId="04900AD8" w14:textId="34B05DBA" w:rsidR="281336D7" w:rsidRPr="006C1507" w:rsidRDefault="6E042691" w:rsidP="006C1507">
            <w:pPr>
              <w:pStyle w:val="BodyText"/>
              <w:rPr>
                <w:sz w:val="20"/>
                <w:szCs w:val="20"/>
              </w:rPr>
            </w:pPr>
            <w:r w:rsidRPr="006C1507">
              <w:rPr>
                <w:sz w:val="20"/>
                <w:szCs w:val="20"/>
              </w:rPr>
              <w:t>We will call you today from a private number with some important information. Please answer this call. Do not reply by SMS</w:t>
            </w:r>
          </w:p>
        </w:tc>
      </w:tr>
    </w:tbl>
    <w:p w14:paraId="30EF80A0" w14:textId="77777777" w:rsidR="00E85684" w:rsidRPr="004E2D0F" w:rsidRDefault="00E85684" w:rsidP="004E2D0F">
      <w:r w:rsidRPr="00017E8D">
        <w:br w:type="page"/>
      </w:r>
    </w:p>
    <w:p w14:paraId="161C49F7" w14:textId="02592510" w:rsidR="0422CD3B" w:rsidRPr="00017E8D" w:rsidRDefault="0422CD3B" w:rsidP="006F257E">
      <w:pPr>
        <w:pStyle w:val="Heading1"/>
      </w:pPr>
      <w:bookmarkStart w:id="18" w:name="_Toc236999778"/>
      <w:r w:rsidRPr="00017E8D">
        <w:lastRenderedPageBreak/>
        <w:t>Methodology</w:t>
      </w:r>
      <w:bookmarkEnd w:id="18"/>
    </w:p>
    <w:p w14:paraId="777EECAD" w14:textId="01C23C79" w:rsidR="00EA68EB" w:rsidRPr="00017E8D" w:rsidRDefault="00EA68EB" w:rsidP="004E2D0F">
      <w:pPr>
        <w:pStyle w:val="BodyText"/>
        <w:spacing w:after="240"/>
      </w:pPr>
      <w:r w:rsidRPr="00017E8D">
        <w:t>S</w:t>
      </w:r>
      <w:r w:rsidR="009C6445" w:rsidRPr="00017E8D">
        <w:t>ervices Australia</w:t>
      </w:r>
      <w:r w:rsidRPr="00017E8D">
        <w:t xml:space="preserve"> staff manually send the pre</w:t>
      </w:r>
      <w:r w:rsidR="00466E6C" w:rsidRPr="00017E8D">
        <w:noBreakHyphen/>
      </w:r>
      <w:r w:rsidRPr="00017E8D">
        <w:t xml:space="preserve">call SMS to customers before calling a customer. </w:t>
      </w:r>
    </w:p>
    <w:p w14:paraId="3A1E962A" w14:textId="0876BD1A" w:rsidR="2D51D9AA" w:rsidRPr="00017E8D" w:rsidRDefault="296A469C" w:rsidP="633809B6">
      <w:pPr>
        <w:pStyle w:val="Heading1"/>
        <w:rPr>
          <w:highlight w:val="yellow"/>
        </w:rPr>
      </w:pPr>
      <w:bookmarkStart w:id="19" w:name="_Toc236999779"/>
      <w:r w:rsidRPr="00017E8D">
        <w:t>Outcome measure(s)</w:t>
      </w:r>
      <w:bookmarkEnd w:id="19"/>
    </w:p>
    <w:p w14:paraId="2632CAB1" w14:textId="55B98753" w:rsidR="281336D7" w:rsidRDefault="296A469C" w:rsidP="00C70567">
      <w:pPr>
        <w:pStyle w:val="BodyText"/>
        <w:spacing w:after="240"/>
      </w:pPr>
      <w:r w:rsidRPr="00017E8D">
        <w:t>The table below provides a description of the outcome variables to be captured</w:t>
      </w:r>
      <w:r w:rsidR="5DFAF3B6" w:rsidRPr="00017E8D">
        <w:t xml:space="preserve"> for the three groups</w:t>
      </w:r>
      <w:r w:rsidRPr="00017E8D">
        <w:t xml:space="preserve">. </w:t>
      </w:r>
    </w:p>
    <w:p w14:paraId="062DB54F" w14:textId="641D2442" w:rsidR="008B699F" w:rsidRPr="00017E8D" w:rsidRDefault="008B699F" w:rsidP="004E2D0F">
      <w:pPr>
        <w:pStyle w:val="ChartandTableHeading"/>
      </w:pPr>
      <w:r>
        <w:t xml:space="preserve">Table 3 – </w:t>
      </w:r>
      <w:r w:rsidR="002D18D0">
        <w:t>S</w:t>
      </w:r>
      <w:r>
        <w:t>ummary of</w:t>
      </w:r>
      <w:r w:rsidR="00717734">
        <w:t xml:space="preserve"> outcome</w:t>
      </w:r>
      <w:r w:rsidR="00F65FD0">
        <w:t>s captured</w:t>
      </w:r>
    </w:p>
    <w:tbl>
      <w:tblPr>
        <w:tblStyle w:val="TableGrid"/>
        <w:tblW w:w="5000" w:type="pct"/>
        <w:tblLook w:val="04A0" w:firstRow="1" w:lastRow="0" w:firstColumn="1" w:lastColumn="0" w:noHBand="0" w:noVBand="1"/>
      </w:tblPr>
      <w:tblGrid>
        <w:gridCol w:w="2308"/>
        <w:gridCol w:w="5059"/>
        <w:gridCol w:w="2601"/>
      </w:tblGrid>
      <w:tr w:rsidR="002E55AB" w:rsidRPr="00017E8D" w14:paraId="13FAC902" w14:textId="77777777" w:rsidTr="00743AC1">
        <w:trPr>
          <w:trHeight w:val="495"/>
        </w:trPr>
        <w:tc>
          <w:tcPr>
            <w:tcW w:w="2263" w:type="dxa"/>
            <w:shd w:val="clear" w:color="auto" w:fill="FFFFFF" w:themeFill="background1"/>
          </w:tcPr>
          <w:p w14:paraId="23FAEE43" w14:textId="7F2E9D51" w:rsidR="002E55AB" w:rsidRPr="004E2D0F" w:rsidRDefault="000C63CB" w:rsidP="004E2D0F">
            <w:pPr>
              <w:pStyle w:val="BodyText"/>
              <w:rPr>
                <w:b/>
                <w:bCs/>
              </w:rPr>
            </w:pPr>
            <w:r>
              <w:rPr>
                <w:b/>
                <w:bCs/>
              </w:rPr>
              <w:t>Outcome type</w:t>
            </w:r>
          </w:p>
        </w:tc>
        <w:tc>
          <w:tcPr>
            <w:tcW w:w="4962" w:type="dxa"/>
            <w:shd w:val="clear" w:color="auto" w:fill="FFFFFF" w:themeFill="background1"/>
          </w:tcPr>
          <w:p w14:paraId="6C93402D" w14:textId="56B8373F" w:rsidR="002E55AB" w:rsidRPr="006C1507" w:rsidRDefault="000C63CB" w:rsidP="000771D7">
            <w:pPr>
              <w:pStyle w:val="BodyText"/>
              <w:rPr>
                <w:b/>
                <w:bCs/>
              </w:rPr>
            </w:pPr>
            <w:r w:rsidRPr="006C1507">
              <w:rPr>
                <w:b/>
                <w:bCs/>
              </w:rPr>
              <w:t>Detail</w:t>
            </w:r>
          </w:p>
        </w:tc>
        <w:tc>
          <w:tcPr>
            <w:tcW w:w="2551" w:type="dxa"/>
            <w:shd w:val="clear" w:color="auto" w:fill="FFFFFF" w:themeFill="background1"/>
          </w:tcPr>
          <w:p w14:paraId="6811F542" w14:textId="29018F04" w:rsidR="002E55AB" w:rsidRPr="006C1507" w:rsidRDefault="000C63CB" w:rsidP="000771D7">
            <w:pPr>
              <w:pStyle w:val="BodyText"/>
              <w:rPr>
                <w:b/>
                <w:bCs/>
              </w:rPr>
            </w:pPr>
            <w:r w:rsidRPr="006C1507">
              <w:rPr>
                <w:b/>
                <w:bCs/>
              </w:rPr>
              <w:t>Variable type</w:t>
            </w:r>
          </w:p>
        </w:tc>
      </w:tr>
      <w:tr w:rsidR="281336D7" w:rsidRPr="00017E8D" w14:paraId="65DADDC7" w14:textId="77777777" w:rsidTr="00743AC1">
        <w:trPr>
          <w:trHeight w:val="495"/>
        </w:trPr>
        <w:tc>
          <w:tcPr>
            <w:tcW w:w="2263" w:type="dxa"/>
            <w:shd w:val="clear" w:color="auto" w:fill="FFFFFF" w:themeFill="background1"/>
          </w:tcPr>
          <w:p w14:paraId="08DC62BA" w14:textId="77777777" w:rsidR="281336D7" w:rsidRPr="006C1507" w:rsidRDefault="4B7C83EE" w:rsidP="004E2D0F">
            <w:pPr>
              <w:pStyle w:val="BodyText"/>
              <w:rPr>
                <w:b/>
                <w:bCs/>
                <w:sz w:val="20"/>
                <w:szCs w:val="20"/>
              </w:rPr>
            </w:pPr>
            <w:r w:rsidRPr="006C1507">
              <w:rPr>
                <w:b/>
                <w:bCs/>
                <w:sz w:val="20"/>
                <w:szCs w:val="20"/>
              </w:rPr>
              <w:t>Primary outcome</w:t>
            </w:r>
          </w:p>
        </w:tc>
        <w:tc>
          <w:tcPr>
            <w:tcW w:w="4962" w:type="dxa"/>
            <w:shd w:val="clear" w:color="auto" w:fill="FFFFFF" w:themeFill="background1"/>
          </w:tcPr>
          <w:p w14:paraId="2A7D6BE6" w14:textId="77777777" w:rsidR="00D52822" w:rsidRPr="006C1507" w:rsidRDefault="4B7C83EE" w:rsidP="000771D7">
            <w:pPr>
              <w:pStyle w:val="BodyText"/>
              <w:rPr>
                <w:sz w:val="20"/>
                <w:szCs w:val="20"/>
              </w:rPr>
            </w:pPr>
            <w:r w:rsidRPr="006C1507">
              <w:rPr>
                <w:sz w:val="20"/>
                <w:szCs w:val="20"/>
              </w:rPr>
              <w:t>Customer call answer rate</w:t>
            </w:r>
            <w:r w:rsidR="00D52822" w:rsidRPr="006C1507">
              <w:rPr>
                <w:sz w:val="20"/>
                <w:szCs w:val="20"/>
              </w:rPr>
              <w:t>:</w:t>
            </w:r>
          </w:p>
          <w:p w14:paraId="295C96AE" w14:textId="12C61A9B" w:rsidR="281336D7" w:rsidRPr="006C1507" w:rsidRDefault="26335EED" w:rsidP="000771D7">
            <w:pPr>
              <w:pStyle w:val="BodyText"/>
              <w:rPr>
                <w:rFonts w:ascii="Roboto" w:hAnsi="Roboto" w:cs="Roboto"/>
                <w:sz w:val="20"/>
                <w:szCs w:val="20"/>
              </w:rPr>
            </w:pPr>
            <w:r w:rsidRPr="006C1507">
              <w:rPr>
                <w:rFonts w:ascii="Roboto" w:hAnsi="Roboto" w:cs="Roboto"/>
                <w:sz w:val="20"/>
                <w:szCs w:val="20"/>
              </w:rPr>
              <w:t>A successful ‘call answer’ includes any call answered</w:t>
            </w:r>
            <w:r w:rsidR="26DFC3EB" w:rsidRPr="006C1507">
              <w:rPr>
                <w:rFonts w:ascii="Roboto" w:hAnsi="Roboto" w:cs="Roboto"/>
                <w:sz w:val="20"/>
                <w:szCs w:val="20"/>
              </w:rPr>
              <w:t xml:space="preserve"> by a customer in scope for this trial that lasts</w:t>
            </w:r>
            <w:r w:rsidRPr="006C1507">
              <w:rPr>
                <w:rFonts w:ascii="Roboto" w:hAnsi="Roboto" w:cs="Roboto"/>
                <w:sz w:val="20"/>
                <w:szCs w:val="20"/>
              </w:rPr>
              <w:t xml:space="preserve"> over 30 second</w:t>
            </w:r>
            <w:r w:rsidR="18719933" w:rsidRPr="006C1507">
              <w:rPr>
                <w:rFonts w:ascii="Roboto" w:hAnsi="Roboto" w:cs="Roboto"/>
                <w:sz w:val="20"/>
                <w:szCs w:val="20"/>
              </w:rPr>
              <w:t>s.</w:t>
            </w:r>
          </w:p>
        </w:tc>
        <w:tc>
          <w:tcPr>
            <w:tcW w:w="2551" w:type="dxa"/>
            <w:shd w:val="clear" w:color="auto" w:fill="FFFFFF" w:themeFill="background1"/>
          </w:tcPr>
          <w:p w14:paraId="337660BF" w14:textId="77777777" w:rsidR="281336D7" w:rsidRPr="006C1507" w:rsidRDefault="281336D7" w:rsidP="000771D7">
            <w:pPr>
              <w:pStyle w:val="BodyText"/>
              <w:rPr>
                <w:sz w:val="20"/>
                <w:szCs w:val="20"/>
              </w:rPr>
            </w:pPr>
            <w:r w:rsidRPr="006C1507">
              <w:rPr>
                <w:sz w:val="20"/>
                <w:szCs w:val="20"/>
              </w:rPr>
              <w:t>Dichotomous variable</w:t>
            </w:r>
          </w:p>
        </w:tc>
      </w:tr>
      <w:tr w:rsidR="281336D7" w:rsidRPr="00017E8D" w14:paraId="409DCCCA" w14:textId="77777777" w:rsidTr="00743AC1">
        <w:trPr>
          <w:trHeight w:val="300"/>
        </w:trPr>
        <w:tc>
          <w:tcPr>
            <w:tcW w:w="2263" w:type="dxa"/>
          </w:tcPr>
          <w:p w14:paraId="0DF31CE9" w14:textId="04928792" w:rsidR="281336D7" w:rsidRPr="006C1507" w:rsidRDefault="281336D7" w:rsidP="004E2D0F">
            <w:pPr>
              <w:pStyle w:val="BodyText"/>
              <w:rPr>
                <w:b/>
                <w:bCs/>
                <w:sz w:val="20"/>
                <w:szCs w:val="20"/>
              </w:rPr>
            </w:pPr>
            <w:r w:rsidRPr="006C1507">
              <w:rPr>
                <w:b/>
                <w:bCs/>
                <w:sz w:val="20"/>
                <w:szCs w:val="20"/>
              </w:rPr>
              <w:t>Sub</w:t>
            </w:r>
            <w:r w:rsidR="00C70567" w:rsidRPr="006C1507">
              <w:rPr>
                <w:b/>
                <w:bCs/>
                <w:sz w:val="20"/>
                <w:szCs w:val="20"/>
              </w:rPr>
              <w:t>-</w:t>
            </w:r>
            <w:r w:rsidRPr="006C1507">
              <w:rPr>
                <w:b/>
                <w:bCs/>
                <w:sz w:val="20"/>
                <w:szCs w:val="20"/>
              </w:rPr>
              <w:t>group analysis</w:t>
            </w:r>
          </w:p>
        </w:tc>
        <w:tc>
          <w:tcPr>
            <w:tcW w:w="4962" w:type="dxa"/>
          </w:tcPr>
          <w:p w14:paraId="201E4827" w14:textId="4F0A1960" w:rsidR="281336D7" w:rsidRPr="006C1507" w:rsidRDefault="55270B16" w:rsidP="000771D7">
            <w:pPr>
              <w:pStyle w:val="BodyText"/>
              <w:rPr>
                <w:sz w:val="20"/>
                <w:szCs w:val="20"/>
              </w:rPr>
            </w:pPr>
            <w:r w:rsidRPr="006C1507">
              <w:rPr>
                <w:sz w:val="20"/>
                <w:szCs w:val="20"/>
              </w:rPr>
              <w:t>Customer call answer rate for each payment type</w:t>
            </w:r>
            <w:r w:rsidR="1168BFCA" w:rsidRPr="006C1507">
              <w:rPr>
                <w:sz w:val="20"/>
                <w:szCs w:val="20"/>
              </w:rPr>
              <w:t xml:space="preserve"> with conditions as above.</w:t>
            </w:r>
          </w:p>
        </w:tc>
        <w:tc>
          <w:tcPr>
            <w:tcW w:w="2551" w:type="dxa"/>
          </w:tcPr>
          <w:p w14:paraId="686F0202" w14:textId="77777777" w:rsidR="281336D7" w:rsidRPr="006C1507" w:rsidRDefault="281336D7" w:rsidP="000771D7">
            <w:pPr>
              <w:pStyle w:val="BodyText"/>
              <w:rPr>
                <w:sz w:val="20"/>
                <w:szCs w:val="20"/>
              </w:rPr>
            </w:pPr>
            <w:r w:rsidRPr="006C1507">
              <w:rPr>
                <w:sz w:val="20"/>
                <w:szCs w:val="20"/>
              </w:rPr>
              <w:t>Dichotomous variable</w:t>
            </w:r>
          </w:p>
        </w:tc>
      </w:tr>
      <w:tr w:rsidR="00D52822" w:rsidRPr="00017E8D" w14:paraId="718D77ED" w14:textId="77777777" w:rsidTr="00743AC1">
        <w:trPr>
          <w:trHeight w:val="300"/>
        </w:trPr>
        <w:tc>
          <w:tcPr>
            <w:tcW w:w="2263" w:type="dxa"/>
          </w:tcPr>
          <w:p w14:paraId="10549160" w14:textId="77777777" w:rsidR="00D52822" w:rsidRPr="006C1507" w:rsidRDefault="00D52822" w:rsidP="004E2D0F">
            <w:pPr>
              <w:pStyle w:val="BodyText"/>
              <w:rPr>
                <w:b/>
                <w:bCs/>
                <w:sz w:val="20"/>
                <w:szCs w:val="20"/>
              </w:rPr>
            </w:pPr>
            <w:r w:rsidRPr="006C1507">
              <w:rPr>
                <w:b/>
                <w:bCs/>
                <w:sz w:val="20"/>
                <w:szCs w:val="20"/>
              </w:rPr>
              <w:t>Unintended consequences</w:t>
            </w:r>
          </w:p>
        </w:tc>
        <w:tc>
          <w:tcPr>
            <w:tcW w:w="4962" w:type="dxa"/>
          </w:tcPr>
          <w:p w14:paraId="4079D5AE" w14:textId="437519A8" w:rsidR="00D52822" w:rsidRPr="006C1507" w:rsidRDefault="00D52822" w:rsidP="000771D7">
            <w:pPr>
              <w:pStyle w:val="BodyText"/>
              <w:rPr>
                <w:b/>
                <w:bCs/>
                <w:sz w:val="20"/>
                <w:szCs w:val="20"/>
              </w:rPr>
            </w:pPr>
            <w:r w:rsidRPr="006C1507">
              <w:rPr>
                <w:b/>
                <w:bCs/>
                <w:sz w:val="20"/>
                <w:szCs w:val="20"/>
              </w:rPr>
              <w:t>Complaints data:</w:t>
            </w:r>
          </w:p>
          <w:p w14:paraId="6BA4BC6B" w14:textId="77777777" w:rsidR="00D52822" w:rsidRPr="006C1507" w:rsidRDefault="00D52822" w:rsidP="000771D7">
            <w:pPr>
              <w:pStyle w:val="BodyText"/>
              <w:rPr>
                <w:rFonts w:ascii="Roboto" w:hAnsi="Roboto" w:cs="Roboto"/>
                <w:sz w:val="20"/>
                <w:szCs w:val="20"/>
              </w:rPr>
            </w:pPr>
            <w:r w:rsidRPr="006C1507">
              <w:rPr>
                <w:rFonts w:ascii="Roboto" w:hAnsi="Roboto" w:cs="Roboto"/>
                <w:sz w:val="20"/>
                <w:szCs w:val="20"/>
              </w:rPr>
              <w:t>Non-anonymous complaints will be linked to individual customers, who can then be linked to the treatment arm, up to date of the data extraction.</w:t>
            </w:r>
          </w:p>
          <w:p w14:paraId="29DD5560" w14:textId="77777777" w:rsidR="004E2D0F" w:rsidRPr="006C1507" w:rsidRDefault="004E2D0F" w:rsidP="004E2D0F">
            <w:pPr>
              <w:pStyle w:val="BodyText"/>
              <w:rPr>
                <w:b/>
                <w:bCs/>
                <w:sz w:val="20"/>
                <w:szCs w:val="20"/>
              </w:rPr>
            </w:pPr>
            <w:r w:rsidRPr="006C1507">
              <w:rPr>
                <w:b/>
                <w:bCs/>
                <w:sz w:val="20"/>
                <w:szCs w:val="20"/>
              </w:rPr>
              <w:t>Inbound calls:</w:t>
            </w:r>
          </w:p>
          <w:p w14:paraId="2D78FA4D" w14:textId="2B210B22" w:rsidR="004E2D0F" w:rsidRPr="006C1507" w:rsidRDefault="004E2D0F" w:rsidP="004E2D0F">
            <w:pPr>
              <w:pStyle w:val="BodyText"/>
              <w:rPr>
                <w:rFonts w:ascii="Roboto" w:hAnsi="Roboto" w:cs="Roboto"/>
                <w:sz w:val="20"/>
                <w:szCs w:val="20"/>
              </w:rPr>
            </w:pPr>
            <w:r w:rsidRPr="006C1507">
              <w:rPr>
                <w:rFonts w:ascii="Roboto" w:hAnsi="Roboto" w:cs="Roboto"/>
                <w:sz w:val="20"/>
                <w:szCs w:val="20"/>
              </w:rPr>
              <w:t>Inbound calls will be linked to the related treatment arm, up to date of the data extraction</w:t>
            </w:r>
          </w:p>
        </w:tc>
        <w:tc>
          <w:tcPr>
            <w:tcW w:w="2551" w:type="dxa"/>
          </w:tcPr>
          <w:p w14:paraId="52ADFFFF" w14:textId="5B5DA0F6" w:rsidR="00D52822" w:rsidRPr="006C1507" w:rsidRDefault="00D52822" w:rsidP="000771D7">
            <w:pPr>
              <w:pStyle w:val="BodyText"/>
              <w:rPr>
                <w:sz w:val="20"/>
                <w:szCs w:val="20"/>
              </w:rPr>
            </w:pPr>
            <w:r w:rsidRPr="006C1507">
              <w:rPr>
                <w:sz w:val="20"/>
                <w:szCs w:val="20"/>
              </w:rPr>
              <w:t>Dichotomous variable</w:t>
            </w:r>
          </w:p>
        </w:tc>
      </w:tr>
    </w:tbl>
    <w:p w14:paraId="1668732E" w14:textId="6E5ADA8E" w:rsidR="2D51D9AA" w:rsidRPr="00017E8D" w:rsidRDefault="2D51D9AA" w:rsidP="00C70567">
      <w:pPr>
        <w:pStyle w:val="BodyText"/>
      </w:pPr>
      <w:r w:rsidRPr="00017E8D">
        <w:t xml:space="preserve">Exploratory analysis will be completed post pilot to explore outcome variables of adherence to sending the SMS, time between SMS and call, length of call and </w:t>
      </w:r>
      <w:r w:rsidR="002B3DEA" w:rsidRPr="00017E8D">
        <w:t>work</w:t>
      </w:r>
      <w:r w:rsidRPr="00017E8D">
        <w:t xml:space="preserve"> finalisation.</w:t>
      </w:r>
      <w:r w:rsidR="54E5512D" w:rsidRPr="00017E8D">
        <w:t xml:space="preserve"> </w:t>
      </w:r>
    </w:p>
    <w:p w14:paraId="30BBE6F7" w14:textId="08FE604A" w:rsidR="633809B6" w:rsidRPr="00017E8D" w:rsidRDefault="731688F1" w:rsidP="00C70567">
      <w:pPr>
        <w:pStyle w:val="BodyText"/>
      </w:pPr>
      <w:r w:rsidRPr="00017E8D">
        <w:t>It is expected some</w:t>
      </w:r>
      <w:r w:rsidR="54E5512D" w:rsidRPr="00017E8D">
        <w:t xml:space="preserve"> trial </w:t>
      </w:r>
      <w:r w:rsidRPr="00017E8D">
        <w:t>actions will lead to subsequent activity</w:t>
      </w:r>
      <w:r w:rsidR="54E5512D" w:rsidRPr="00017E8D">
        <w:t>, such as complaints and inbound calls</w:t>
      </w:r>
      <w:r w:rsidR="53100BC0" w:rsidRPr="00017E8D">
        <w:t xml:space="preserve">. Without a clear unique identifier linking trial and subsequent actions, </w:t>
      </w:r>
      <w:r w:rsidR="3156F7EC" w:rsidRPr="00017E8D">
        <w:t>possible links can be identified</w:t>
      </w:r>
      <w:r w:rsidR="63B855D9" w:rsidRPr="00017E8D">
        <w:t xml:space="preserve"> </w:t>
      </w:r>
      <w:r w:rsidR="3156F7EC" w:rsidRPr="00017E8D">
        <w:t xml:space="preserve">by looking for subsequent actions </w:t>
      </w:r>
      <w:r w:rsidR="1C97EACC" w:rsidRPr="00017E8D">
        <w:t>shortly after the trial action, related to the same customer</w:t>
      </w:r>
      <w:r w:rsidR="3156F7EC" w:rsidRPr="00017E8D">
        <w:t xml:space="preserve">. </w:t>
      </w:r>
      <w:r w:rsidR="5892C9F9" w:rsidRPr="00017E8D">
        <w:t xml:space="preserve">Unless qualified, </w:t>
      </w:r>
      <w:r w:rsidR="5BFF0D6C" w:rsidRPr="00017E8D">
        <w:t xml:space="preserve">this approach </w:t>
      </w:r>
      <w:r w:rsidR="475DEAF3" w:rsidRPr="00017E8D">
        <w:t>is expected to</w:t>
      </w:r>
      <w:r w:rsidR="5BFF0D6C" w:rsidRPr="00017E8D">
        <w:t xml:space="preserve"> produce false positives</w:t>
      </w:r>
      <w:r w:rsidR="5CA1D6C8" w:rsidRPr="00017E8D">
        <w:t>. This is</w:t>
      </w:r>
      <w:r w:rsidR="5BFF0D6C" w:rsidRPr="00017E8D">
        <w:t xml:space="preserve"> usually treated by q</w:t>
      </w:r>
      <w:r w:rsidR="00D52822" w:rsidRPr="00017E8D">
        <w:t>u</w:t>
      </w:r>
      <w:r w:rsidR="5BFF0D6C" w:rsidRPr="00017E8D">
        <w:t xml:space="preserve">alitative analysis, </w:t>
      </w:r>
      <w:r w:rsidR="10AE61FC" w:rsidRPr="00017E8D">
        <w:t xml:space="preserve">where analysts </w:t>
      </w:r>
      <w:r w:rsidR="5BFF0D6C" w:rsidRPr="00017E8D">
        <w:t xml:space="preserve">assess relevance and </w:t>
      </w:r>
      <w:r w:rsidR="7A1E0606" w:rsidRPr="00017E8D">
        <w:t>relationship between actions</w:t>
      </w:r>
      <w:r w:rsidR="5BFF0D6C" w:rsidRPr="00017E8D">
        <w:t xml:space="preserve">. </w:t>
      </w:r>
    </w:p>
    <w:p w14:paraId="0D011A91" w14:textId="774B8E1D" w:rsidR="005F7EF2" w:rsidRPr="00017E8D" w:rsidRDefault="2D09EA42" w:rsidP="00C70567">
      <w:pPr>
        <w:pStyle w:val="Heading2"/>
      </w:pPr>
      <w:r w:rsidRPr="00017E8D">
        <w:t>Population of interest and sample collection </w:t>
      </w:r>
    </w:p>
    <w:p w14:paraId="5D1410EA" w14:textId="304EA4DB" w:rsidR="570F2475" w:rsidRPr="00017E8D" w:rsidRDefault="570F2475" w:rsidP="00F356DD">
      <w:pPr>
        <w:pStyle w:val="BodyText"/>
      </w:pPr>
      <w:r w:rsidRPr="00017E8D">
        <w:t xml:space="preserve">As the trial is designed to have minimal impact on service delivery, certain exclusions can be applied in the analysis stage. </w:t>
      </w:r>
    </w:p>
    <w:p w14:paraId="6B924711" w14:textId="13F87E95" w:rsidR="001D075D" w:rsidRDefault="570F2475" w:rsidP="00F356DD">
      <w:pPr>
        <w:pStyle w:val="BodyText"/>
      </w:pPr>
      <w:r w:rsidRPr="00017E8D">
        <w:t xml:space="preserve">Our population of interest </w:t>
      </w:r>
      <w:r w:rsidR="7FE8E6AA" w:rsidRPr="00017E8D">
        <w:t xml:space="preserve">is </w:t>
      </w:r>
      <w:r w:rsidRPr="00017E8D">
        <w:t xml:space="preserve">Centrelink customers who require an outbound call </w:t>
      </w:r>
      <w:r w:rsidR="612B5CDE" w:rsidRPr="00017E8D">
        <w:t>related to</w:t>
      </w:r>
      <w:r w:rsidRPr="00017E8D">
        <w:t xml:space="preserve"> </w:t>
      </w:r>
      <w:r w:rsidR="2D820841" w:rsidRPr="00017E8D">
        <w:t xml:space="preserve">the </w:t>
      </w:r>
      <w:r w:rsidR="00BA574A" w:rsidRPr="00017E8D">
        <w:t>Families</w:t>
      </w:r>
      <w:r w:rsidR="00291FE3" w:rsidRPr="00017E8D">
        <w:t xml:space="preserve"> and</w:t>
      </w:r>
      <w:r w:rsidR="00BA574A" w:rsidRPr="00017E8D">
        <w:t xml:space="preserve"> Students</w:t>
      </w:r>
      <w:r w:rsidR="7A0CF4A1" w:rsidRPr="00017E8D">
        <w:t xml:space="preserve"> </w:t>
      </w:r>
      <w:r w:rsidR="00BA574A" w:rsidRPr="00017E8D">
        <w:t>p</w:t>
      </w:r>
      <w:r w:rsidR="575A8CA1" w:rsidRPr="00017E8D">
        <w:t>rogram</w:t>
      </w:r>
      <w:r w:rsidR="22681D2A" w:rsidRPr="00017E8D">
        <w:t xml:space="preserve"> areas</w:t>
      </w:r>
      <w:r w:rsidRPr="00017E8D">
        <w:t>.</w:t>
      </w:r>
    </w:p>
    <w:p w14:paraId="66184299" w14:textId="77777777" w:rsidR="00112E11" w:rsidRPr="00017E8D" w:rsidRDefault="00112E11" w:rsidP="006C1507">
      <w:pPr>
        <w:pStyle w:val="Heading3"/>
        <w:keepLines/>
      </w:pPr>
      <w:r w:rsidRPr="00017E8D">
        <w:lastRenderedPageBreak/>
        <w:t>Inclusion Criteria</w:t>
      </w:r>
    </w:p>
    <w:p w14:paraId="4BBFDF78" w14:textId="77777777" w:rsidR="00112E11" w:rsidRPr="00017E8D" w:rsidRDefault="00112E11" w:rsidP="006C1507">
      <w:pPr>
        <w:pStyle w:val="ListNumberAlpha"/>
        <w:keepNext/>
        <w:keepLines/>
        <w:numPr>
          <w:ilvl w:val="0"/>
          <w:numId w:val="39"/>
        </w:numPr>
        <w:ind w:left="584" w:hanging="357"/>
      </w:pPr>
      <w:r w:rsidRPr="00017E8D">
        <w:t>Work has been allocated through the Workload Management System (WLM) to service officers with the appropriate skills in the selected teams and/or Smart Centre participating in the trial.</w:t>
      </w:r>
    </w:p>
    <w:p w14:paraId="1AECCA0D" w14:textId="0EE77E1E" w:rsidR="00112E11" w:rsidRPr="00017E8D" w:rsidRDefault="00112E11" w:rsidP="006C1507">
      <w:pPr>
        <w:pStyle w:val="ListNumberAlpha"/>
        <w:keepNext/>
        <w:keepLines/>
        <w:numPr>
          <w:ilvl w:val="0"/>
          <w:numId w:val="39"/>
        </w:numPr>
        <w:ind w:left="584" w:hanging="357"/>
      </w:pPr>
      <w:r w:rsidRPr="00017E8D">
        <w:t>Customer requires an outbound call, based on service officer</w:t>
      </w:r>
      <w:r w:rsidR="00466E6C" w:rsidRPr="00017E8D">
        <w:t>’</w:t>
      </w:r>
      <w:r w:rsidRPr="00017E8D">
        <w:t>s application of relevant processes.</w:t>
      </w:r>
    </w:p>
    <w:p w14:paraId="091004D5" w14:textId="77777777" w:rsidR="00112E11" w:rsidRPr="00017E8D" w:rsidRDefault="00112E11" w:rsidP="00C70567">
      <w:pPr>
        <w:pStyle w:val="Heading3"/>
      </w:pPr>
      <w:r w:rsidRPr="00017E8D">
        <w:t>Exclusion Criteria</w:t>
      </w:r>
    </w:p>
    <w:p w14:paraId="46960405" w14:textId="77777777" w:rsidR="00112E11" w:rsidRPr="00017E8D" w:rsidRDefault="00112E11" w:rsidP="00F356DD">
      <w:pPr>
        <w:pStyle w:val="BodyText"/>
      </w:pPr>
      <w:r w:rsidRPr="00017E8D">
        <w:t xml:space="preserve">Some exclusions were applied by service officers during the trial. </w:t>
      </w:r>
    </w:p>
    <w:p w14:paraId="042506D7" w14:textId="77777777" w:rsidR="00112E11" w:rsidRPr="00017E8D" w:rsidRDefault="00112E11" w:rsidP="00C54E4C">
      <w:pPr>
        <w:pStyle w:val="ListNumberAlpha"/>
        <w:numPr>
          <w:ilvl w:val="0"/>
          <w:numId w:val="40"/>
        </w:numPr>
        <w:ind w:left="584" w:hanging="357"/>
      </w:pPr>
      <w:r w:rsidRPr="00017E8D">
        <w:t>Customers not registered for electronic messaging (the system cannot send SMS to customers not registered)</w:t>
      </w:r>
    </w:p>
    <w:p w14:paraId="1B842379" w14:textId="77777777" w:rsidR="00112E11" w:rsidRPr="00017E8D" w:rsidRDefault="00112E11" w:rsidP="00C54E4C">
      <w:pPr>
        <w:pStyle w:val="ListNumberAlpha"/>
        <w:numPr>
          <w:ilvl w:val="0"/>
          <w:numId w:val="40"/>
        </w:numPr>
        <w:ind w:left="584" w:hanging="357"/>
      </w:pPr>
      <w:r w:rsidRPr="00017E8D">
        <w:t>Customer has opted out of Services Australia research</w:t>
      </w:r>
    </w:p>
    <w:p w14:paraId="3751A9BB" w14:textId="77777777" w:rsidR="00112E11" w:rsidRPr="00017E8D" w:rsidRDefault="00112E11" w:rsidP="00C54E4C">
      <w:pPr>
        <w:pStyle w:val="ListNumberAlpha"/>
        <w:numPr>
          <w:ilvl w:val="0"/>
          <w:numId w:val="40"/>
        </w:numPr>
        <w:ind w:left="584" w:hanging="357"/>
      </w:pPr>
      <w:r w:rsidRPr="00017E8D">
        <w:t>Customers experiencing Family Domestic Violence if indicated on their record</w:t>
      </w:r>
    </w:p>
    <w:p w14:paraId="52E93D6E" w14:textId="77777777" w:rsidR="00112E11" w:rsidRPr="00017E8D" w:rsidRDefault="00112E11" w:rsidP="00C54E4C">
      <w:pPr>
        <w:pStyle w:val="ListNumberAlpha"/>
        <w:numPr>
          <w:ilvl w:val="0"/>
          <w:numId w:val="40"/>
        </w:numPr>
        <w:ind w:left="584" w:hanging="357"/>
      </w:pPr>
      <w:r w:rsidRPr="00017E8D">
        <w:t>Level 1 and Level 2 Complaints and Feedback</w:t>
      </w:r>
    </w:p>
    <w:p w14:paraId="58E67E46" w14:textId="77777777" w:rsidR="00112E11" w:rsidRPr="00017E8D" w:rsidRDefault="00112E11" w:rsidP="00C54E4C">
      <w:pPr>
        <w:pStyle w:val="ListNumberAlpha"/>
        <w:numPr>
          <w:ilvl w:val="0"/>
          <w:numId w:val="40"/>
        </w:numPr>
        <w:ind w:left="584" w:hanging="357"/>
      </w:pPr>
      <w:r w:rsidRPr="00017E8D">
        <w:t>Customer Identified Risk of Homelessness</w:t>
      </w:r>
    </w:p>
    <w:p w14:paraId="1D87310D" w14:textId="77777777" w:rsidR="00112E11" w:rsidRPr="00017E8D" w:rsidRDefault="00112E11" w:rsidP="00C54E4C">
      <w:pPr>
        <w:pStyle w:val="ListNumberAlpha"/>
        <w:numPr>
          <w:ilvl w:val="0"/>
          <w:numId w:val="40"/>
        </w:numPr>
        <w:ind w:left="584" w:hanging="357"/>
      </w:pPr>
      <w:r w:rsidRPr="00017E8D">
        <w:t>Vulnerable Customer activities</w:t>
      </w:r>
    </w:p>
    <w:p w14:paraId="66718F98" w14:textId="77777777" w:rsidR="00112E11" w:rsidRPr="00017E8D" w:rsidRDefault="00112E11" w:rsidP="00C54E4C">
      <w:pPr>
        <w:pStyle w:val="ListNumberAlpha"/>
        <w:numPr>
          <w:ilvl w:val="0"/>
          <w:numId w:val="40"/>
        </w:numPr>
        <w:ind w:left="584" w:hanging="357"/>
      </w:pPr>
      <w:r w:rsidRPr="00017E8D">
        <w:t>Internal reviews</w:t>
      </w:r>
    </w:p>
    <w:p w14:paraId="3B406B7B" w14:textId="3DC890A8" w:rsidR="00112E11" w:rsidRPr="00017E8D" w:rsidRDefault="00112E11" w:rsidP="00A33E10">
      <w:pPr>
        <w:pStyle w:val="ListNumberAlpha"/>
        <w:numPr>
          <w:ilvl w:val="0"/>
          <w:numId w:val="40"/>
        </w:numPr>
        <w:spacing w:after="240"/>
        <w:ind w:left="584" w:hanging="357"/>
      </w:pPr>
      <w:r w:rsidRPr="00017E8D">
        <w:t>Urgent Payments</w:t>
      </w:r>
    </w:p>
    <w:p w14:paraId="31681072" w14:textId="77777777" w:rsidR="00112E11" w:rsidRPr="00017E8D" w:rsidRDefault="00112E11" w:rsidP="00C54E4C">
      <w:pPr>
        <w:pStyle w:val="BodyText"/>
      </w:pPr>
      <w:r w:rsidRPr="00017E8D">
        <w:t xml:space="preserve">Other exclusions were applied by analysts when curating trial data. </w:t>
      </w:r>
    </w:p>
    <w:p w14:paraId="004BB930" w14:textId="6FEFE10B" w:rsidR="00112E11" w:rsidRPr="00017E8D" w:rsidRDefault="00112E11" w:rsidP="00C54E4C">
      <w:pPr>
        <w:pStyle w:val="ListNumberAlpha"/>
        <w:numPr>
          <w:ilvl w:val="0"/>
          <w:numId w:val="41"/>
        </w:numPr>
        <w:ind w:left="584" w:hanging="357"/>
      </w:pPr>
      <w:r w:rsidRPr="00017E8D">
        <w:t xml:space="preserve">Service officers that do not log into softphone will not be captured. </w:t>
      </w:r>
    </w:p>
    <w:p w14:paraId="740C1CC2" w14:textId="5A7B0F4F" w:rsidR="00112E11" w:rsidRPr="00017E8D" w:rsidRDefault="00112E11" w:rsidP="00C54E4C">
      <w:pPr>
        <w:pStyle w:val="ListNumberAlpha"/>
        <w:numPr>
          <w:ilvl w:val="0"/>
          <w:numId w:val="41"/>
        </w:numPr>
        <w:ind w:left="584" w:hanging="357"/>
      </w:pPr>
      <w:r w:rsidRPr="00017E8D">
        <w:t>Dialled phone numbers that cannot be matched to a single customer. Outbound calls are not consistently associated with a particular customer, so the customer is identifiable if the dial</w:t>
      </w:r>
      <w:r w:rsidR="009A6625" w:rsidRPr="00017E8D">
        <w:t>l</w:t>
      </w:r>
      <w:r w:rsidRPr="00017E8D">
        <w:t>ed phone number can be matched exactly or with high confidence.</w:t>
      </w:r>
    </w:p>
    <w:p w14:paraId="0FB832C5" w14:textId="77777777" w:rsidR="00112E11" w:rsidRPr="00C54E4C" w:rsidRDefault="00112E11" w:rsidP="00C54E4C">
      <w:pPr>
        <w:pStyle w:val="ListNumberAlpha"/>
        <w:numPr>
          <w:ilvl w:val="0"/>
          <w:numId w:val="41"/>
        </w:numPr>
        <w:ind w:left="584" w:hanging="357"/>
        <w:rPr>
          <w:color w:val="000000" w:themeColor="text1"/>
        </w:rPr>
      </w:pPr>
      <w:r w:rsidRPr="00017E8D">
        <w:t xml:space="preserve">Some phone numbers are truncated in the source data asset. A data matching process can be used to match some with high confidence, but </w:t>
      </w:r>
      <w:r w:rsidRPr="00C54E4C">
        <w:rPr>
          <w:color w:val="000000" w:themeColor="text1"/>
        </w:rPr>
        <w:t>not all will be included.</w:t>
      </w:r>
    </w:p>
    <w:p w14:paraId="28806DD5" w14:textId="77777777" w:rsidR="00112E11" w:rsidRPr="00C54E4C" w:rsidRDefault="00112E11" w:rsidP="00C54E4C">
      <w:pPr>
        <w:pStyle w:val="ListNumberAlpha"/>
        <w:numPr>
          <w:ilvl w:val="0"/>
          <w:numId w:val="41"/>
        </w:numPr>
        <w:ind w:left="584" w:hanging="357"/>
        <w:rPr>
          <w:color w:val="000000" w:themeColor="text1"/>
        </w:rPr>
      </w:pPr>
      <w:r w:rsidRPr="00C54E4C">
        <w:rPr>
          <w:color w:val="000000" w:themeColor="text1"/>
        </w:rPr>
        <w:t>Some SMS are sent to customers, though have not been matched them to any particular call or work item.</w:t>
      </w:r>
    </w:p>
    <w:p w14:paraId="0F91FFC5" w14:textId="77777777" w:rsidR="00112E11" w:rsidRPr="00017E8D" w:rsidRDefault="00112E11" w:rsidP="00A33E10">
      <w:pPr>
        <w:pStyle w:val="ListNumberAlpha"/>
        <w:numPr>
          <w:ilvl w:val="0"/>
          <w:numId w:val="41"/>
        </w:numPr>
        <w:spacing w:after="240"/>
        <w:ind w:left="584" w:hanging="357"/>
      </w:pPr>
      <w:r w:rsidRPr="00017E8D">
        <w:t xml:space="preserve">All calls from service officers that are outside of the trial teams are out of scope. </w:t>
      </w:r>
    </w:p>
    <w:p w14:paraId="6F0DE003" w14:textId="77777777" w:rsidR="00112E11" w:rsidRPr="00017E8D" w:rsidRDefault="00112E11" w:rsidP="00C70567">
      <w:pPr>
        <w:pStyle w:val="Heading3"/>
      </w:pPr>
      <w:r w:rsidRPr="00017E8D">
        <w:t>Assumptions</w:t>
      </w:r>
    </w:p>
    <w:p w14:paraId="0257BCD1" w14:textId="77777777" w:rsidR="00112E11" w:rsidRPr="00017E8D" w:rsidRDefault="00112E11" w:rsidP="00C54E4C">
      <w:pPr>
        <w:pStyle w:val="ListNumberAlpha"/>
        <w:numPr>
          <w:ilvl w:val="0"/>
          <w:numId w:val="42"/>
        </w:numPr>
        <w:ind w:left="584" w:hanging="357"/>
      </w:pPr>
      <w:r w:rsidRPr="00017E8D">
        <w:t xml:space="preserve">We assume customers receive an SMS at the time recorded in correspondence data. In some instances, there may be a network delay, though the extent to which this occurs is unknown. </w:t>
      </w:r>
    </w:p>
    <w:p w14:paraId="7AF35CCA" w14:textId="145D1545" w:rsidR="00112E11" w:rsidRPr="00017E8D" w:rsidRDefault="00112E11" w:rsidP="00C54E4C">
      <w:pPr>
        <w:pStyle w:val="ListNumberAlpha"/>
        <w:numPr>
          <w:ilvl w:val="0"/>
          <w:numId w:val="42"/>
        </w:numPr>
        <w:ind w:left="584" w:hanging="357"/>
      </w:pPr>
      <w:r w:rsidRPr="00017E8D">
        <w:t>Service officers may send the Pre</w:t>
      </w:r>
      <w:r w:rsidR="00466E6C" w:rsidRPr="00017E8D">
        <w:noBreakHyphen/>
      </w:r>
      <w:r w:rsidRPr="00017E8D">
        <w:t xml:space="preserve">Call SMS multiple times to the same customer. Multiple SMS from the same service officer to the same customer within one calendar day are considered part of a single overall outbound attempt; if any of the calls are successful then the outcome will be a 1. </w:t>
      </w:r>
    </w:p>
    <w:p w14:paraId="6059A0C1" w14:textId="3EBD2BFD" w:rsidR="0066366B" w:rsidRPr="002F1C55" w:rsidRDefault="00112E11" w:rsidP="002F1C55">
      <w:pPr>
        <w:pStyle w:val="ListNumberAlpha"/>
      </w:pPr>
      <w:r w:rsidRPr="00017E8D">
        <w:t xml:space="preserve">Outbound contact processes generally require service officers to attempt all current phone numbers. Multiple calls from the same service officer to the same customer within one calendar day are considered part of a single overall outbound attempt; if any of the calls are successful then the outcome will be a 1. </w:t>
      </w:r>
      <w:bookmarkStart w:id="20" w:name="_Toc236999780"/>
      <w:r w:rsidR="0066366B" w:rsidRPr="002F1C55">
        <w:br w:type="page"/>
      </w:r>
    </w:p>
    <w:p w14:paraId="54E4F66C" w14:textId="62187BFE" w:rsidR="00C54E4C" w:rsidRDefault="363B8783" w:rsidP="00C54E4C">
      <w:pPr>
        <w:pStyle w:val="Heading1"/>
      </w:pPr>
      <w:r w:rsidRPr="00017E8D">
        <w:lastRenderedPageBreak/>
        <w:t>Hypotheses</w:t>
      </w:r>
      <w:bookmarkEnd w:id="20"/>
    </w:p>
    <w:p w14:paraId="0D67C1F5" w14:textId="0CCDF963" w:rsidR="700F325D" w:rsidRPr="00C54E4C" w:rsidRDefault="700F325D" w:rsidP="00C54E4C">
      <w:pPr>
        <w:pStyle w:val="BodyText"/>
      </w:pPr>
      <w:r w:rsidRPr="00C54E4C">
        <w:t>Ha: There will be an increase in the proportion of [primary outcome = calls successfully answered by the customer] for Treatment</w:t>
      </w:r>
      <w:r w:rsidR="3680DB75" w:rsidRPr="00C54E4C">
        <w:t>s</w:t>
      </w:r>
      <w:r w:rsidRPr="00C54E4C">
        <w:t xml:space="preserve"> 1</w:t>
      </w:r>
      <w:r w:rsidR="3680DB75" w:rsidRPr="00C54E4C">
        <w:t>/2</w:t>
      </w:r>
      <w:r w:rsidRPr="00C54E4C">
        <w:t xml:space="preserve"> (standard</w:t>
      </w:r>
      <w:r w:rsidR="24B38E70" w:rsidRPr="00C54E4C">
        <w:t>/new</w:t>
      </w:r>
      <w:r w:rsidRPr="00C54E4C">
        <w:t xml:space="preserve"> SMS) compared to Control (T1</w:t>
      </w:r>
      <w:r w:rsidR="4F4935E7" w:rsidRPr="00C54E4C">
        <w:t xml:space="preserve"> and T2</w:t>
      </w:r>
      <w:r w:rsidRPr="00C54E4C">
        <w:t xml:space="preserve"> &gt; C, one</w:t>
      </w:r>
      <w:r w:rsidR="00466E6C" w:rsidRPr="00C54E4C">
        <w:noBreakHyphen/>
      </w:r>
      <w:r w:rsidRPr="00C54E4C">
        <w:t xml:space="preserve">sided test). </w:t>
      </w:r>
    </w:p>
    <w:p w14:paraId="5369637E" w14:textId="26247B1B" w:rsidR="6D1B63DD" w:rsidRPr="00C54E4C" w:rsidRDefault="6D1B63DD" w:rsidP="00C54E4C">
      <w:pPr>
        <w:pStyle w:val="BodyText"/>
      </w:pPr>
      <w:r w:rsidRPr="00C54E4C">
        <w:t>H</w:t>
      </w:r>
      <w:r w:rsidR="1817D468" w:rsidRPr="00C54E4C">
        <w:t>b</w:t>
      </w:r>
      <w:r w:rsidRPr="00C54E4C">
        <w:t>: There will be a difference in the proportion of calls successfully answered by the customer for the T1 group compared to T2 (T1 ≠ T2, two</w:t>
      </w:r>
      <w:r w:rsidR="00466E6C" w:rsidRPr="00C54E4C">
        <w:noBreakHyphen/>
      </w:r>
      <w:r w:rsidRPr="00C54E4C">
        <w:t xml:space="preserve">sided test). </w:t>
      </w:r>
    </w:p>
    <w:p w14:paraId="4CDF6C4D" w14:textId="08A36664" w:rsidR="6D1B63DD" w:rsidRPr="00C54E4C" w:rsidRDefault="7C21BC1F" w:rsidP="00C54E4C">
      <w:pPr>
        <w:pStyle w:val="BodyText"/>
      </w:pPr>
      <w:r w:rsidRPr="00C54E4C">
        <w:t>Secondary</w:t>
      </w:r>
      <w:r w:rsidR="2B6297F4" w:rsidRPr="00C54E4C">
        <w:t xml:space="preserve"> (if pooled effect is stat</w:t>
      </w:r>
      <w:r w:rsidR="10D370A9" w:rsidRPr="00C54E4C">
        <w:t>istically</w:t>
      </w:r>
      <w:r w:rsidR="2B6297F4" w:rsidRPr="00C54E4C">
        <w:t xml:space="preserve"> sig</w:t>
      </w:r>
      <w:r w:rsidR="28EC2C89" w:rsidRPr="00C54E4C">
        <w:t>nificant</w:t>
      </w:r>
      <w:r w:rsidR="2B6297F4" w:rsidRPr="00C54E4C">
        <w:t>,)</w:t>
      </w:r>
    </w:p>
    <w:p w14:paraId="5666E180" w14:textId="15399E54" w:rsidR="700F325D" w:rsidRPr="00C54E4C" w:rsidRDefault="700F325D" w:rsidP="00C54E4C">
      <w:pPr>
        <w:pStyle w:val="BodyText"/>
      </w:pPr>
      <w:proofErr w:type="spellStart"/>
      <w:r w:rsidRPr="00C54E4C">
        <w:t>H</w:t>
      </w:r>
      <w:r w:rsidR="0CE15C68" w:rsidRPr="00C54E4C">
        <w:t>c</w:t>
      </w:r>
      <w:proofErr w:type="spellEnd"/>
      <w:r w:rsidRPr="00C54E4C">
        <w:t xml:space="preserve">: There will be an increase in the proportion of [primary outcome = calls successfully answered by the customer] for Treatment </w:t>
      </w:r>
      <w:r w:rsidR="6AE7EE0D" w:rsidRPr="00C54E4C">
        <w:t>1</w:t>
      </w:r>
      <w:r w:rsidRPr="00C54E4C">
        <w:t xml:space="preserve"> (new SMS) compared to Control (T</w:t>
      </w:r>
      <w:r w:rsidR="0F1B669A" w:rsidRPr="00C54E4C">
        <w:t>1</w:t>
      </w:r>
      <w:r w:rsidRPr="00C54E4C">
        <w:t xml:space="preserve"> &gt; C, one</w:t>
      </w:r>
      <w:r w:rsidR="00466E6C" w:rsidRPr="00C54E4C">
        <w:noBreakHyphen/>
      </w:r>
      <w:r w:rsidRPr="00C54E4C">
        <w:t xml:space="preserve">sided test). </w:t>
      </w:r>
    </w:p>
    <w:p w14:paraId="3D1EC643" w14:textId="4D011394" w:rsidR="6C0283B6" w:rsidRPr="00C54E4C" w:rsidRDefault="55599C98" w:rsidP="00C54E4C">
      <w:pPr>
        <w:pStyle w:val="BodyText"/>
      </w:pPr>
      <w:proofErr w:type="spellStart"/>
      <w:r w:rsidRPr="00C54E4C">
        <w:t>Hd</w:t>
      </w:r>
      <w:proofErr w:type="spellEnd"/>
      <w:r w:rsidRPr="00C54E4C">
        <w:t>: There will be an increase in the proportion of [primary outcome = calls successfully answered by the customer] for Treatment 2 (new SMS) compared to Control (T2 &gt; C, one</w:t>
      </w:r>
      <w:r w:rsidR="00466E6C" w:rsidRPr="00C54E4C">
        <w:noBreakHyphen/>
      </w:r>
      <w:r w:rsidRPr="00C54E4C">
        <w:t>sided test).</w:t>
      </w:r>
    </w:p>
    <w:p w14:paraId="5FDF6891" w14:textId="22D298BF" w:rsidR="00E82978" w:rsidRPr="00017E8D" w:rsidRDefault="2255EE13" w:rsidP="006F257E">
      <w:pPr>
        <w:pStyle w:val="Heading1"/>
      </w:pPr>
      <w:bookmarkStart w:id="21" w:name="_Toc236999781"/>
      <w:r w:rsidRPr="00017E8D">
        <w:t>Randomisation</w:t>
      </w:r>
      <w:bookmarkEnd w:id="21"/>
    </w:p>
    <w:p w14:paraId="54819433" w14:textId="4CC1A8A7" w:rsidR="00365EAE" w:rsidRPr="00C54E4C" w:rsidRDefault="00365EAE" w:rsidP="00C54E4C">
      <w:pPr>
        <w:pStyle w:val="BodyText"/>
      </w:pPr>
      <w:r w:rsidRPr="00C54E4C">
        <w:t>Clustered randomisation will occur at the team level, where each cluster applies its assigned trial approach to outbound contacts it makes</w:t>
      </w:r>
      <w:r w:rsidR="00466E6C" w:rsidRPr="00C54E4C">
        <w:t xml:space="preserve">. </w:t>
      </w:r>
      <w:r w:rsidRPr="00C54E4C">
        <w:t xml:space="preserve">After consideration of both staff and team level randomisation, </w:t>
      </w:r>
      <w:r w:rsidR="00657793" w:rsidRPr="00C54E4C">
        <w:t>it was determined</w:t>
      </w:r>
      <w:r w:rsidRPr="00C54E4C">
        <w:t xml:space="preserve"> randomisation at the team level is the lowest level feasible, which is expected to dampen the power of what observations we capture. </w:t>
      </w:r>
    </w:p>
    <w:p w14:paraId="0A1F3E79" w14:textId="2DF4BA14" w:rsidR="00365EAE" w:rsidRPr="00C54E4C" w:rsidRDefault="00466E6C" w:rsidP="00C54E4C">
      <w:pPr>
        <w:pStyle w:val="BodyText"/>
      </w:pPr>
      <w:r w:rsidRPr="00C54E4C">
        <w:t>‘</w:t>
      </w:r>
      <w:r w:rsidR="00365EAE" w:rsidRPr="00C54E4C">
        <w:t>Work items</w:t>
      </w:r>
      <w:r w:rsidRPr="00C54E4C">
        <w:t>’</w:t>
      </w:r>
      <w:r w:rsidR="00365EAE" w:rsidRPr="00C54E4C">
        <w:t xml:space="preserve">, each of a particular </w:t>
      </w:r>
      <w:r w:rsidRPr="00C54E4C">
        <w:t>‘</w:t>
      </w:r>
      <w:r w:rsidR="00365EAE" w:rsidRPr="00C54E4C">
        <w:t>work type</w:t>
      </w:r>
      <w:r w:rsidRPr="00C54E4C">
        <w:t>’</w:t>
      </w:r>
      <w:r w:rsidR="00365EAE" w:rsidRPr="00C54E4C">
        <w:t xml:space="preserve">, are assigned to staff using a workload management program. </w:t>
      </w:r>
      <w:r w:rsidRPr="00C54E4C">
        <w:t>‘</w:t>
      </w:r>
      <w:r w:rsidR="00365EAE" w:rsidRPr="00C54E4C">
        <w:t>Program Area</w:t>
      </w:r>
      <w:r w:rsidRPr="00C54E4C">
        <w:t>’</w:t>
      </w:r>
      <w:r w:rsidR="00365EAE" w:rsidRPr="00C54E4C">
        <w:t xml:space="preserve">, which takes either </w:t>
      </w:r>
      <w:r w:rsidRPr="00C54E4C">
        <w:t>‘</w:t>
      </w:r>
      <w:r w:rsidR="00365EAE" w:rsidRPr="00C54E4C">
        <w:t>Families</w:t>
      </w:r>
      <w:r w:rsidRPr="00C54E4C">
        <w:t>’</w:t>
      </w:r>
      <w:r w:rsidR="00365EAE" w:rsidRPr="00C54E4C">
        <w:t xml:space="preserve"> or </w:t>
      </w:r>
      <w:r w:rsidRPr="00C54E4C">
        <w:t>‘</w:t>
      </w:r>
      <w:r w:rsidR="00365EAE" w:rsidRPr="00C54E4C">
        <w:t>Students</w:t>
      </w:r>
      <w:r w:rsidRPr="00C54E4C">
        <w:t>’</w:t>
      </w:r>
      <w:r w:rsidR="00365EAE" w:rsidRPr="00C54E4C">
        <w:t xml:space="preserve"> values, is identified as a stratification variable for randomisation because prior knowledge demonstrates differences in SMS success across program areas. Staff cannot control which work items are assigned to them. </w:t>
      </w:r>
    </w:p>
    <w:p w14:paraId="6BAC688B" w14:textId="2B28B067" w:rsidR="00365EAE" w:rsidRPr="00C54E4C" w:rsidRDefault="00365EAE" w:rsidP="00C54E4C">
      <w:pPr>
        <w:pStyle w:val="BodyText"/>
      </w:pPr>
      <w:r w:rsidRPr="00C54E4C">
        <w:t xml:space="preserve">Some teams or staff do more relevant work than others. Stratification using a </w:t>
      </w:r>
      <w:r w:rsidR="00466E6C" w:rsidRPr="00C54E4C">
        <w:t>‘</w:t>
      </w:r>
      <w:r w:rsidRPr="00C54E4C">
        <w:t>Work Volume</w:t>
      </w:r>
      <w:r w:rsidR="00466E6C" w:rsidRPr="00C54E4C">
        <w:t>’</w:t>
      </w:r>
      <w:r w:rsidRPr="00C54E4C">
        <w:t xml:space="preserve"> data point will avoid one trial approach having more samples than another. To simplify stratification, we will use the ordinality of the continuous Work Volume measure to create </w:t>
      </w:r>
      <w:r w:rsidR="00466E6C" w:rsidRPr="00C54E4C">
        <w:t>‘</w:t>
      </w:r>
      <w:r w:rsidRPr="00C54E4C">
        <w:t>Work Size</w:t>
      </w:r>
      <w:r w:rsidR="00466E6C" w:rsidRPr="00C54E4C">
        <w:t>’</w:t>
      </w:r>
      <w:r w:rsidRPr="00C54E4C">
        <w:t xml:space="preserve">, which takes either </w:t>
      </w:r>
      <w:r w:rsidR="00466E6C" w:rsidRPr="00C54E4C">
        <w:t>‘</w:t>
      </w:r>
      <w:r w:rsidRPr="00C54E4C">
        <w:t>Small</w:t>
      </w:r>
      <w:r w:rsidR="00466E6C" w:rsidRPr="00C54E4C">
        <w:t>’</w:t>
      </w:r>
      <w:r w:rsidRPr="00C54E4C">
        <w:t xml:space="preserve">, </w:t>
      </w:r>
      <w:r w:rsidR="00466E6C" w:rsidRPr="00C54E4C">
        <w:t>‘</w:t>
      </w:r>
      <w:r w:rsidRPr="00C54E4C">
        <w:t>Medium</w:t>
      </w:r>
      <w:r w:rsidR="00466E6C" w:rsidRPr="00C54E4C">
        <w:t>’</w:t>
      </w:r>
      <w:r w:rsidRPr="00C54E4C">
        <w:t xml:space="preserve">, or </w:t>
      </w:r>
      <w:r w:rsidR="00466E6C" w:rsidRPr="00C54E4C">
        <w:t>‘</w:t>
      </w:r>
      <w:r w:rsidRPr="00C54E4C">
        <w:t>Large</w:t>
      </w:r>
      <w:r w:rsidR="00466E6C" w:rsidRPr="00C54E4C">
        <w:t>’</w:t>
      </w:r>
      <w:r w:rsidRPr="00C54E4C">
        <w:t xml:space="preserve"> values. The smallest 1/3 of the data is assigned </w:t>
      </w:r>
      <w:r w:rsidR="00466E6C" w:rsidRPr="00C54E4C">
        <w:t>‘</w:t>
      </w:r>
      <w:r w:rsidRPr="00C54E4C">
        <w:t>Small</w:t>
      </w:r>
      <w:r w:rsidR="00466E6C" w:rsidRPr="00C54E4C">
        <w:t>’</w:t>
      </w:r>
      <w:r w:rsidRPr="00C54E4C">
        <w:t xml:space="preserve">, the middle 1/3 </w:t>
      </w:r>
      <w:r w:rsidR="00466E6C" w:rsidRPr="00C54E4C">
        <w:t>‘</w:t>
      </w:r>
      <w:r w:rsidRPr="00C54E4C">
        <w:t>Medium</w:t>
      </w:r>
      <w:r w:rsidR="00466E6C" w:rsidRPr="00C54E4C">
        <w:t>’</w:t>
      </w:r>
      <w:r w:rsidRPr="00C54E4C">
        <w:t xml:space="preserve"> and the largest 1/3 </w:t>
      </w:r>
      <w:r w:rsidR="00466E6C" w:rsidRPr="00C54E4C">
        <w:t>‘</w:t>
      </w:r>
      <w:r w:rsidRPr="00C54E4C">
        <w:t>Large</w:t>
      </w:r>
      <w:r w:rsidR="00466E6C" w:rsidRPr="00C54E4C">
        <w:t>’</w:t>
      </w:r>
      <w:r w:rsidRPr="00C54E4C">
        <w:t>. This is expected to account for cases where staff are completing limited work of interest, such as working limited hours and/or performing non</w:t>
      </w:r>
      <w:r w:rsidR="00466E6C" w:rsidRPr="00C54E4C">
        <w:noBreakHyphen/>
      </w:r>
      <w:r w:rsidRPr="00C54E4C">
        <w:t xml:space="preserve">target work. Exclusion criteria referred to the data capture issue of outbound contacts made while not logged in; outbound contacts will be used as the </w:t>
      </w:r>
      <w:r w:rsidR="00466E6C" w:rsidRPr="00C54E4C">
        <w:t>‘</w:t>
      </w:r>
      <w:r w:rsidRPr="00C54E4C">
        <w:t>Work Volume</w:t>
      </w:r>
      <w:r w:rsidR="00466E6C" w:rsidRPr="00C54E4C">
        <w:t>’</w:t>
      </w:r>
      <w:r w:rsidRPr="00C54E4C">
        <w:t xml:space="preserve"> data point, which may handle this issue</w:t>
      </w:r>
      <w:r w:rsidR="00466E6C" w:rsidRPr="00C54E4C">
        <w:t xml:space="preserve">. </w:t>
      </w:r>
    </w:p>
    <w:p w14:paraId="50338C5D" w14:textId="3ECFD904" w:rsidR="00365EAE" w:rsidRPr="00C54E4C" w:rsidRDefault="00365EAE" w:rsidP="00C54E4C">
      <w:pPr>
        <w:pStyle w:val="BodyText"/>
      </w:pPr>
      <w:r w:rsidRPr="00C54E4C">
        <w:t>Randomisation will be performed by establishing a list of teams to randomise. The list will be imported into the SAS Enterprise Guide program. The list will be processed through the SURVEYSELECT procedure, through which a pseudo</w:t>
      </w:r>
      <w:r w:rsidR="00466E6C" w:rsidRPr="00C54E4C">
        <w:noBreakHyphen/>
      </w:r>
      <w:r w:rsidRPr="00C54E4C">
        <w:t>randomisation algorithm will equally split teams/staff to one of the three trial groups, also balancing program area and work volume across the groups. The list of teams and trial group assignments will be exported and distributed to relevant team leaders for distribution with their teams</w:t>
      </w:r>
      <w:r w:rsidR="00466E6C" w:rsidRPr="00C54E4C">
        <w:t xml:space="preserve">. </w:t>
      </w:r>
    </w:p>
    <w:p w14:paraId="649CACF7" w14:textId="328906CA" w:rsidR="00365EAE" w:rsidRPr="00C54E4C" w:rsidRDefault="00365EAE" w:rsidP="00C54E4C">
      <w:pPr>
        <w:pStyle w:val="BodyText"/>
      </w:pPr>
      <w:r w:rsidRPr="00C54E4C">
        <w:t xml:space="preserve">During randomisation preparation, it was noted that only three </w:t>
      </w:r>
      <w:proofErr w:type="gramStart"/>
      <w:r w:rsidRPr="00C54E4C">
        <w:t>students</w:t>
      </w:r>
      <w:proofErr w:type="gramEnd"/>
      <w:r w:rsidRPr="00C54E4C">
        <w:t xml:space="preserve"> teams were expected to be involved in the trial. Normally, two stratification variables would be specified as part of the SURVEYSELECT procedure. Where only three </w:t>
      </w:r>
      <w:r w:rsidR="00466E6C" w:rsidRPr="00C54E4C">
        <w:t>‘</w:t>
      </w:r>
      <w:r w:rsidRPr="00C54E4C">
        <w:t>Students</w:t>
      </w:r>
      <w:r w:rsidR="00466E6C" w:rsidRPr="00C54E4C">
        <w:t>’</w:t>
      </w:r>
      <w:r w:rsidRPr="00C54E4C">
        <w:t xml:space="preserve"> teams appear available, the procedure would fail, given we require nine </w:t>
      </w:r>
      <w:r w:rsidR="00466E6C" w:rsidRPr="00C54E4C">
        <w:t>‘</w:t>
      </w:r>
      <w:r w:rsidRPr="00C54E4C">
        <w:t>Students</w:t>
      </w:r>
      <w:r w:rsidR="00466E6C" w:rsidRPr="00C54E4C">
        <w:t>’</w:t>
      </w:r>
      <w:r w:rsidRPr="00C54E4C">
        <w:t xml:space="preserve"> teams: one team in each trial arm for every </w:t>
      </w:r>
      <w:proofErr w:type="gramStart"/>
      <w:r w:rsidRPr="00C54E4C">
        <w:t>strata</w:t>
      </w:r>
      <w:proofErr w:type="gramEnd"/>
      <w:r w:rsidRPr="00C54E4C">
        <w:t xml:space="preserve"> (unique combinations of stratification variables). The solution, as advised by the Australian Centre of Evaluation, is to create a hybrid stratification variable, including the values </w:t>
      </w:r>
      <w:r w:rsidR="00466E6C" w:rsidRPr="00C54E4C">
        <w:t>‘</w:t>
      </w:r>
      <w:r w:rsidRPr="00C54E4C">
        <w:t>Small</w:t>
      </w:r>
      <w:r w:rsidR="00466E6C" w:rsidRPr="00C54E4C">
        <w:t>’</w:t>
      </w:r>
      <w:r w:rsidRPr="00C54E4C">
        <w:t xml:space="preserve">, </w:t>
      </w:r>
      <w:r w:rsidR="00466E6C" w:rsidRPr="00C54E4C">
        <w:t>‘</w:t>
      </w:r>
      <w:r w:rsidRPr="00C54E4C">
        <w:t>Medium</w:t>
      </w:r>
      <w:r w:rsidR="00466E6C" w:rsidRPr="00C54E4C">
        <w:t>’</w:t>
      </w:r>
      <w:r w:rsidRPr="00C54E4C">
        <w:t xml:space="preserve">, </w:t>
      </w:r>
      <w:r w:rsidR="00466E6C" w:rsidRPr="00C54E4C">
        <w:t>‘</w:t>
      </w:r>
      <w:r w:rsidRPr="00C54E4C">
        <w:t>Large</w:t>
      </w:r>
      <w:r w:rsidR="00466E6C" w:rsidRPr="00C54E4C">
        <w:t>’</w:t>
      </w:r>
      <w:r w:rsidRPr="00C54E4C">
        <w:t xml:space="preserve"> and </w:t>
      </w:r>
      <w:r w:rsidR="00466E6C" w:rsidRPr="00C54E4C">
        <w:t>‘</w:t>
      </w:r>
      <w:r w:rsidRPr="00C54E4C">
        <w:t>Students</w:t>
      </w:r>
      <w:r w:rsidR="00466E6C" w:rsidRPr="00C54E4C">
        <w:t>’</w:t>
      </w:r>
      <w:r w:rsidRPr="00C54E4C">
        <w:t xml:space="preserve">. All except the </w:t>
      </w:r>
      <w:r w:rsidR="00466E6C" w:rsidRPr="00C54E4C">
        <w:t>‘</w:t>
      </w:r>
      <w:r w:rsidRPr="00C54E4C">
        <w:t>Students</w:t>
      </w:r>
      <w:r w:rsidR="00466E6C" w:rsidRPr="00C54E4C">
        <w:t>’</w:t>
      </w:r>
      <w:r w:rsidRPr="00C54E4C">
        <w:t xml:space="preserve"> group constitute the </w:t>
      </w:r>
      <w:r w:rsidR="00466E6C" w:rsidRPr="00C54E4C">
        <w:t>‘</w:t>
      </w:r>
      <w:r w:rsidRPr="00C54E4C">
        <w:t>Families</w:t>
      </w:r>
      <w:r w:rsidR="00466E6C" w:rsidRPr="00C54E4C">
        <w:t>’</w:t>
      </w:r>
      <w:r w:rsidRPr="00C54E4C">
        <w:t xml:space="preserve"> teams. By effect, the procedure will randomise </w:t>
      </w:r>
      <w:r w:rsidR="00466E6C" w:rsidRPr="00C54E4C">
        <w:t>‘</w:t>
      </w:r>
      <w:r w:rsidRPr="00C54E4C">
        <w:t>Families</w:t>
      </w:r>
      <w:r w:rsidR="00466E6C" w:rsidRPr="00C54E4C">
        <w:t>’</w:t>
      </w:r>
      <w:r w:rsidRPr="00C54E4C">
        <w:t xml:space="preserve"> teams stratified by the </w:t>
      </w:r>
      <w:r w:rsidR="00466E6C" w:rsidRPr="00C54E4C">
        <w:t>‘</w:t>
      </w:r>
      <w:r w:rsidRPr="00C54E4C">
        <w:t>Work Size</w:t>
      </w:r>
      <w:r w:rsidR="00466E6C" w:rsidRPr="00C54E4C">
        <w:t>’</w:t>
      </w:r>
      <w:r w:rsidRPr="00C54E4C">
        <w:t xml:space="preserve"> values and simultaneously </w:t>
      </w:r>
      <w:r w:rsidR="00466E6C" w:rsidRPr="00C54E4C">
        <w:t>‘</w:t>
      </w:r>
      <w:r w:rsidRPr="00C54E4C">
        <w:t>Students</w:t>
      </w:r>
      <w:r w:rsidR="00466E6C" w:rsidRPr="00C54E4C">
        <w:t>’</w:t>
      </w:r>
      <w:r w:rsidRPr="00C54E4C">
        <w:t xml:space="preserve"> teams without stratification</w:t>
      </w:r>
      <w:r w:rsidR="00466E6C" w:rsidRPr="00C54E4C">
        <w:t xml:space="preserve">. </w:t>
      </w:r>
    </w:p>
    <w:p w14:paraId="2C7EBD5C" w14:textId="218326F5" w:rsidR="00FE4F3B" w:rsidRPr="00017E8D" w:rsidRDefault="00365EAE" w:rsidP="00BA34CD">
      <w:pPr>
        <w:pStyle w:val="BodyText"/>
      </w:pPr>
      <w:r w:rsidRPr="00017E8D">
        <w:lastRenderedPageBreak/>
        <w:t>The trial relies on the integrity of randomisation. The standard is for all staff randomised into to a trial arm to participate. Some staff may leave or enter; the extent to which this occurs and may influence results will be discussed in an additional analysis. </w:t>
      </w:r>
    </w:p>
    <w:p w14:paraId="72EB53FC" w14:textId="5B69BCDE" w:rsidR="6276274C" w:rsidRPr="00017E8D" w:rsidRDefault="10D16202" w:rsidP="633809B6">
      <w:pPr>
        <w:pStyle w:val="Heading1"/>
      </w:pPr>
      <w:bookmarkStart w:id="22" w:name="_Toc236999782"/>
      <w:r w:rsidRPr="00017E8D">
        <w:t>Sample size calculations</w:t>
      </w:r>
      <w:bookmarkEnd w:id="22"/>
    </w:p>
    <w:p w14:paraId="121537F6" w14:textId="452C686B" w:rsidR="6276274C" w:rsidRPr="00863780" w:rsidRDefault="630FB3D0" w:rsidP="00863780">
      <w:pPr>
        <w:pStyle w:val="BodyText"/>
      </w:pPr>
      <w:r w:rsidRPr="00863780">
        <w:t>A power analysis was performed with respect to Ha</w:t>
      </w:r>
      <w:r w:rsidR="6F456F29" w:rsidRPr="00863780">
        <w:t xml:space="preserve"> using the </w:t>
      </w:r>
      <w:hyperlink r:id="rId21" w:anchor="statug_power_a0000000971.htm">
        <w:r w:rsidR="00B740F6" w:rsidRPr="00863780">
          <w:rPr>
            <w:rStyle w:val="Hyperlink"/>
            <w:color w:val="auto"/>
            <w:u w:val="none"/>
          </w:rPr>
          <w:t>POWER</w:t>
        </w:r>
      </w:hyperlink>
      <w:r w:rsidR="00B740F6" w:rsidRPr="00863780">
        <w:t xml:space="preserve"> </w:t>
      </w:r>
      <w:r w:rsidR="6F456F29" w:rsidRPr="00863780">
        <w:t>SAS statistical procedure</w:t>
      </w:r>
      <w:r w:rsidRPr="00863780">
        <w:t>.</w:t>
      </w:r>
    </w:p>
    <w:p w14:paraId="3BA40151" w14:textId="79F34C5E" w:rsidR="38CE752A" w:rsidRPr="00863780" w:rsidRDefault="38CE752A" w:rsidP="00863780">
      <w:pPr>
        <w:pStyle w:val="BodyText"/>
      </w:pPr>
      <w:r w:rsidRPr="00863780">
        <w:t>D</w:t>
      </w:r>
      <w:r w:rsidR="67717C88" w:rsidRPr="00863780">
        <w:t xml:space="preserve">ue to changes in the timing of the trial, and possible impacts of other work priorities that could reduce the volume of calls, we have run a range of </w:t>
      </w:r>
      <w:r w:rsidR="4A1705E2" w:rsidRPr="00863780">
        <w:t xml:space="preserve">scenario </w:t>
      </w:r>
      <w:r w:rsidR="7ACAE251" w:rsidRPr="00863780">
        <w:t>tests to determine what the required sample size should be.</w:t>
      </w:r>
      <w:r w:rsidR="701367B6" w:rsidRPr="00863780">
        <w:t xml:space="preserve"> Statistical power tapers off once the call volumes </w:t>
      </w:r>
      <w:r w:rsidR="79A6ECDC" w:rsidRPr="00863780">
        <w:t>are above 6000, which during normal work periods should be approximately 3 weeks for the 24 teams in scope.</w:t>
      </w:r>
      <w:r w:rsidR="05E0A185" w:rsidRPr="00863780">
        <w:t xml:space="preserve"> </w:t>
      </w:r>
      <w:r w:rsidR="0201AFFB" w:rsidRPr="00863780">
        <w:t>Therefore,</w:t>
      </w:r>
      <w:r w:rsidR="05E0A185" w:rsidRPr="00863780">
        <w:t xml:space="preserve"> trial length should be guided by reaching a call target of no less than 6000 calls, and </w:t>
      </w:r>
      <w:r w:rsidR="158ED84D" w:rsidRPr="00863780">
        <w:t>preferably</w:t>
      </w:r>
      <w:r w:rsidR="05E0A185" w:rsidRPr="00863780">
        <w:t xml:space="preserve"> </w:t>
      </w:r>
      <w:r w:rsidR="585659B0" w:rsidRPr="00863780">
        <w:t xml:space="preserve">closer to </w:t>
      </w:r>
      <w:r w:rsidR="05E0A185" w:rsidRPr="00863780">
        <w:t>8000</w:t>
      </w:r>
      <w:r w:rsidR="7B2EA45C" w:rsidRPr="00863780">
        <w:t xml:space="preserve"> if possible</w:t>
      </w:r>
      <w:r w:rsidR="026D8B2B" w:rsidRPr="00863780">
        <w:t>.</w:t>
      </w:r>
    </w:p>
    <w:p w14:paraId="57087731" w14:textId="215E1BBF" w:rsidR="00684793" w:rsidRPr="00863780" w:rsidRDefault="00684793" w:rsidP="00863780">
      <w:pPr>
        <w:pStyle w:val="BodyText"/>
      </w:pPr>
      <w:hyperlink r:id="rId22" w:anchor="r2">
        <w:proofErr w:type="spellStart"/>
        <w:r w:rsidRPr="00863780">
          <w:rPr>
            <w:rStyle w:val="Hyperlink"/>
            <w:color w:val="auto"/>
            <w:u w:val="none"/>
          </w:rPr>
          <w:t>Intracluster</w:t>
        </w:r>
        <w:proofErr w:type="spellEnd"/>
        <w:r w:rsidRPr="00863780">
          <w:rPr>
            <w:rStyle w:val="Hyperlink"/>
            <w:color w:val="auto"/>
            <w:u w:val="none"/>
          </w:rPr>
          <w:t xml:space="preserve"> correlation</w:t>
        </w:r>
      </w:hyperlink>
      <w:r w:rsidRPr="00863780">
        <w:t xml:space="preserve"> (ICC) captures the potential effect clustering may have on inference. </w:t>
      </w:r>
    </w:p>
    <w:p w14:paraId="35C0327F" w14:textId="14DAF053" w:rsidR="00F65FD0" w:rsidRPr="00017E8D" w:rsidRDefault="00F65FD0" w:rsidP="00863780">
      <w:pPr>
        <w:pStyle w:val="ChartandTableHeading"/>
      </w:pPr>
      <w:r>
        <w:t>Table 4</w:t>
      </w:r>
      <w:r w:rsidRPr="00017E8D">
        <w:t xml:space="preserve"> – </w:t>
      </w:r>
      <w:r w:rsidR="00684793">
        <w:t xml:space="preserve">Power by </w:t>
      </w:r>
      <w:r w:rsidR="0032788D">
        <w:t>s</w:t>
      </w:r>
      <w:r w:rsidR="008528E2">
        <w:t>cenario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5006"/>
        <w:gridCol w:w="2481"/>
        <w:gridCol w:w="2481"/>
      </w:tblGrid>
      <w:tr w:rsidR="4A1B7FB9" w:rsidRPr="00017E8D" w14:paraId="74EFD2CE" w14:textId="77777777" w:rsidTr="00743AC1">
        <w:trPr>
          <w:trHeight w:val="285"/>
        </w:trPr>
        <w:tc>
          <w:tcPr>
            <w:tcW w:w="2506" w:type="dxa"/>
            <w:tcMar>
              <w:top w:w="15" w:type="dxa"/>
              <w:left w:w="108" w:type="dxa"/>
              <w:right w:w="108" w:type="dxa"/>
            </w:tcMar>
            <w:vAlign w:val="bottom"/>
          </w:tcPr>
          <w:p w14:paraId="146AFA46" w14:textId="1BC13E61" w:rsidR="4A1B7FB9" w:rsidRPr="00743AC1" w:rsidRDefault="4A1B7FB9" w:rsidP="00BA34CD">
            <w:pPr>
              <w:pStyle w:val="BodyText"/>
              <w:rPr>
                <w:b/>
                <w:bCs/>
                <w:sz w:val="22"/>
                <w:szCs w:val="22"/>
              </w:rPr>
            </w:pPr>
            <w:r w:rsidRPr="00743AC1">
              <w:rPr>
                <w:b/>
                <w:bCs/>
                <w:sz w:val="22"/>
                <w:szCs w:val="22"/>
              </w:rPr>
              <w:t>Observations (Calls)</w:t>
            </w:r>
          </w:p>
        </w:tc>
        <w:tc>
          <w:tcPr>
            <w:tcW w:w="1242" w:type="dxa"/>
            <w:tcMar>
              <w:top w:w="15" w:type="dxa"/>
              <w:left w:w="15" w:type="dxa"/>
              <w:right w:w="15" w:type="dxa"/>
            </w:tcMar>
            <w:vAlign w:val="bottom"/>
          </w:tcPr>
          <w:p w14:paraId="2BF0137E" w14:textId="42F8E519" w:rsidR="4A1B7FB9" w:rsidRPr="00743AC1" w:rsidRDefault="4A1B7FB9" w:rsidP="00863780">
            <w:pPr>
              <w:pStyle w:val="BodyText"/>
              <w:jc w:val="center"/>
              <w:rPr>
                <w:b/>
                <w:bCs/>
                <w:sz w:val="22"/>
                <w:szCs w:val="22"/>
              </w:rPr>
            </w:pPr>
            <w:r w:rsidRPr="00743AC1">
              <w:rPr>
                <w:b/>
                <w:bCs/>
                <w:sz w:val="22"/>
                <w:szCs w:val="22"/>
              </w:rPr>
              <w:t>ICC 0.01</w:t>
            </w:r>
          </w:p>
        </w:tc>
        <w:tc>
          <w:tcPr>
            <w:tcW w:w="1242" w:type="dxa"/>
            <w:tcMar>
              <w:top w:w="15" w:type="dxa"/>
              <w:left w:w="15" w:type="dxa"/>
              <w:right w:w="15" w:type="dxa"/>
            </w:tcMar>
            <w:vAlign w:val="bottom"/>
          </w:tcPr>
          <w:p w14:paraId="579EBD04" w14:textId="71B3831A" w:rsidR="4A1B7FB9" w:rsidRPr="00743AC1" w:rsidRDefault="4A1B7FB9" w:rsidP="00863780">
            <w:pPr>
              <w:pStyle w:val="BodyText"/>
              <w:jc w:val="center"/>
              <w:rPr>
                <w:b/>
                <w:bCs/>
                <w:sz w:val="22"/>
                <w:szCs w:val="22"/>
              </w:rPr>
            </w:pPr>
            <w:r w:rsidRPr="00743AC1">
              <w:rPr>
                <w:b/>
                <w:bCs/>
                <w:sz w:val="22"/>
                <w:szCs w:val="22"/>
              </w:rPr>
              <w:t>ICC 0.02</w:t>
            </w:r>
          </w:p>
        </w:tc>
      </w:tr>
      <w:tr w:rsidR="4A1B7FB9" w:rsidRPr="00017E8D" w14:paraId="6E954147" w14:textId="77777777" w:rsidTr="00743AC1">
        <w:trPr>
          <w:trHeight w:val="285"/>
        </w:trPr>
        <w:tc>
          <w:tcPr>
            <w:tcW w:w="2506" w:type="dxa"/>
            <w:tcMar>
              <w:top w:w="15" w:type="dxa"/>
              <w:left w:w="108" w:type="dxa"/>
              <w:right w:w="108" w:type="dxa"/>
            </w:tcMar>
            <w:vAlign w:val="bottom"/>
          </w:tcPr>
          <w:p w14:paraId="6266EF79" w14:textId="0FC1E267" w:rsidR="4A1B7FB9" w:rsidRPr="00017E8D" w:rsidRDefault="4A1B7FB9" w:rsidP="00BA34CD">
            <w:pPr>
              <w:pStyle w:val="BodyText"/>
            </w:pPr>
            <w:r w:rsidRPr="00017E8D">
              <w:t>4000</w:t>
            </w:r>
          </w:p>
        </w:tc>
        <w:tc>
          <w:tcPr>
            <w:tcW w:w="1242" w:type="dxa"/>
            <w:tcMar>
              <w:top w:w="15" w:type="dxa"/>
              <w:left w:w="15" w:type="dxa"/>
              <w:right w:w="15" w:type="dxa"/>
            </w:tcMar>
            <w:vAlign w:val="bottom"/>
          </w:tcPr>
          <w:p w14:paraId="526B63BB" w14:textId="08B22178" w:rsidR="4A1B7FB9" w:rsidRPr="00017E8D" w:rsidRDefault="4A1B7FB9" w:rsidP="00863780">
            <w:pPr>
              <w:pStyle w:val="BodyText"/>
              <w:jc w:val="center"/>
            </w:pPr>
            <w:r w:rsidRPr="00017E8D">
              <w:t>72%</w:t>
            </w:r>
          </w:p>
        </w:tc>
        <w:tc>
          <w:tcPr>
            <w:tcW w:w="1242" w:type="dxa"/>
            <w:tcMar>
              <w:top w:w="15" w:type="dxa"/>
              <w:left w:w="15" w:type="dxa"/>
              <w:right w:w="15" w:type="dxa"/>
            </w:tcMar>
            <w:vAlign w:val="bottom"/>
          </w:tcPr>
          <w:p w14:paraId="4BBEC011" w14:textId="2202D953" w:rsidR="4A1B7FB9" w:rsidRPr="00017E8D" w:rsidRDefault="4A1B7FB9" w:rsidP="00863780">
            <w:pPr>
              <w:pStyle w:val="BodyText"/>
              <w:jc w:val="center"/>
            </w:pPr>
            <w:r w:rsidRPr="00017E8D">
              <w:t>54%</w:t>
            </w:r>
          </w:p>
        </w:tc>
      </w:tr>
      <w:tr w:rsidR="4A1B7FB9" w:rsidRPr="00017E8D" w14:paraId="2A48FBFB" w14:textId="77777777" w:rsidTr="00743AC1">
        <w:trPr>
          <w:trHeight w:val="285"/>
        </w:trPr>
        <w:tc>
          <w:tcPr>
            <w:tcW w:w="2506" w:type="dxa"/>
            <w:tcMar>
              <w:top w:w="15" w:type="dxa"/>
              <w:left w:w="108" w:type="dxa"/>
              <w:right w:w="108" w:type="dxa"/>
            </w:tcMar>
            <w:vAlign w:val="bottom"/>
          </w:tcPr>
          <w:p w14:paraId="622F100F" w14:textId="1F2B956D" w:rsidR="4A1B7FB9" w:rsidRPr="00017E8D" w:rsidRDefault="4A1B7FB9" w:rsidP="00BA34CD">
            <w:pPr>
              <w:pStyle w:val="BodyText"/>
            </w:pPr>
            <w:r w:rsidRPr="00017E8D">
              <w:t>6000</w:t>
            </w:r>
          </w:p>
        </w:tc>
        <w:tc>
          <w:tcPr>
            <w:tcW w:w="1242" w:type="dxa"/>
            <w:tcMar>
              <w:top w:w="15" w:type="dxa"/>
              <w:left w:w="15" w:type="dxa"/>
              <w:right w:w="15" w:type="dxa"/>
            </w:tcMar>
            <w:vAlign w:val="bottom"/>
          </w:tcPr>
          <w:p w14:paraId="51F74E9E" w14:textId="686660BB" w:rsidR="4A1B7FB9" w:rsidRPr="00017E8D" w:rsidRDefault="4A1B7FB9" w:rsidP="00863780">
            <w:pPr>
              <w:pStyle w:val="BodyText"/>
              <w:jc w:val="center"/>
            </w:pPr>
            <w:r w:rsidRPr="00017E8D">
              <w:t>77%</w:t>
            </w:r>
          </w:p>
        </w:tc>
        <w:tc>
          <w:tcPr>
            <w:tcW w:w="1242" w:type="dxa"/>
            <w:tcMar>
              <w:top w:w="15" w:type="dxa"/>
              <w:left w:w="15" w:type="dxa"/>
              <w:right w:w="15" w:type="dxa"/>
            </w:tcMar>
            <w:vAlign w:val="bottom"/>
          </w:tcPr>
          <w:p w14:paraId="6B030210" w14:textId="7A6286C8" w:rsidR="4A1B7FB9" w:rsidRPr="00017E8D" w:rsidRDefault="4A1B7FB9" w:rsidP="00863780">
            <w:pPr>
              <w:pStyle w:val="BodyText"/>
              <w:jc w:val="center"/>
            </w:pPr>
            <w:r w:rsidRPr="00017E8D">
              <w:t>57%</w:t>
            </w:r>
          </w:p>
        </w:tc>
      </w:tr>
      <w:tr w:rsidR="4A1B7FB9" w:rsidRPr="00017E8D" w14:paraId="3BBAD5FF" w14:textId="77777777" w:rsidTr="00743AC1">
        <w:trPr>
          <w:trHeight w:val="285"/>
        </w:trPr>
        <w:tc>
          <w:tcPr>
            <w:tcW w:w="2506" w:type="dxa"/>
            <w:tcMar>
              <w:top w:w="15" w:type="dxa"/>
              <w:left w:w="108" w:type="dxa"/>
              <w:right w:w="108" w:type="dxa"/>
            </w:tcMar>
            <w:vAlign w:val="bottom"/>
          </w:tcPr>
          <w:p w14:paraId="6362B410" w14:textId="670BA5F3" w:rsidR="4A1B7FB9" w:rsidRPr="00017E8D" w:rsidRDefault="4A1B7FB9" w:rsidP="00BA34CD">
            <w:pPr>
              <w:pStyle w:val="BodyText"/>
            </w:pPr>
            <w:r w:rsidRPr="00017E8D">
              <w:t>8000</w:t>
            </w:r>
          </w:p>
        </w:tc>
        <w:tc>
          <w:tcPr>
            <w:tcW w:w="1242" w:type="dxa"/>
            <w:tcMar>
              <w:top w:w="15" w:type="dxa"/>
              <w:left w:w="15" w:type="dxa"/>
              <w:right w:w="15" w:type="dxa"/>
            </w:tcMar>
            <w:vAlign w:val="bottom"/>
          </w:tcPr>
          <w:p w14:paraId="377A40CF" w14:textId="79879078" w:rsidR="4A1B7FB9" w:rsidRPr="00017E8D" w:rsidRDefault="4A1B7FB9" w:rsidP="00863780">
            <w:pPr>
              <w:pStyle w:val="BodyText"/>
              <w:jc w:val="center"/>
            </w:pPr>
            <w:r w:rsidRPr="00017E8D">
              <w:t>80%</w:t>
            </w:r>
          </w:p>
        </w:tc>
        <w:tc>
          <w:tcPr>
            <w:tcW w:w="1242" w:type="dxa"/>
            <w:tcMar>
              <w:top w:w="15" w:type="dxa"/>
              <w:left w:w="15" w:type="dxa"/>
              <w:right w:w="15" w:type="dxa"/>
            </w:tcMar>
            <w:vAlign w:val="bottom"/>
          </w:tcPr>
          <w:p w14:paraId="197BC837" w14:textId="13713914" w:rsidR="4A1B7FB9" w:rsidRPr="00017E8D" w:rsidRDefault="4A1B7FB9" w:rsidP="00863780">
            <w:pPr>
              <w:pStyle w:val="BodyText"/>
              <w:jc w:val="center"/>
            </w:pPr>
            <w:r w:rsidRPr="00017E8D">
              <w:t>58%</w:t>
            </w:r>
          </w:p>
        </w:tc>
      </w:tr>
    </w:tbl>
    <w:p w14:paraId="0031612F" w14:textId="033812F1" w:rsidR="092A3484" w:rsidRPr="00017E8D" w:rsidRDefault="00F65FD0" w:rsidP="00863780">
      <w:pPr>
        <w:pStyle w:val="ChartandTableHeading"/>
      </w:pPr>
      <w:r>
        <w:t>Table</w:t>
      </w:r>
      <w:r w:rsidRPr="00017E8D">
        <w:t xml:space="preserve"> </w:t>
      </w:r>
      <w:r>
        <w:t>5</w:t>
      </w:r>
      <w:r w:rsidRPr="00017E8D">
        <w:t xml:space="preserve"> –</w:t>
      </w:r>
      <w:r w:rsidR="00746A77">
        <w:t xml:space="preserve"> </w:t>
      </w:r>
      <w:r w:rsidR="092A3484" w:rsidRPr="00017E8D">
        <w:t xml:space="preserve">Power </w:t>
      </w:r>
      <w:r w:rsidR="0032788D">
        <w:t>a</w:t>
      </w:r>
      <w:r w:rsidR="092A3484" w:rsidRPr="00017E8D">
        <w:t>nalysis settings</w:t>
      </w:r>
    </w:p>
    <w:tbl>
      <w:tblPr>
        <w:tblStyle w:val="TableGrid"/>
        <w:tblW w:w="5000" w:type="pct"/>
        <w:tblLook w:val="06A0" w:firstRow="1" w:lastRow="0" w:firstColumn="1" w:lastColumn="0" w:noHBand="1" w:noVBand="1"/>
      </w:tblPr>
      <w:tblGrid>
        <w:gridCol w:w="4273"/>
        <w:gridCol w:w="5695"/>
      </w:tblGrid>
      <w:tr w:rsidR="633809B6" w:rsidRPr="00863780" w14:paraId="7E701B26" w14:textId="77777777" w:rsidTr="00863780">
        <w:trPr>
          <w:trHeight w:val="300"/>
        </w:trPr>
        <w:tc>
          <w:tcPr>
            <w:tcW w:w="3402" w:type="dxa"/>
          </w:tcPr>
          <w:p w14:paraId="4EF1C721" w14:textId="4F98F18E" w:rsidR="633809B6" w:rsidRPr="00863780" w:rsidRDefault="633809B6" w:rsidP="00863780">
            <w:pPr>
              <w:pStyle w:val="BodyText"/>
              <w:rPr>
                <w:b/>
                <w:bCs/>
              </w:rPr>
            </w:pPr>
            <w:r w:rsidRPr="00863780">
              <w:rPr>
                <w:b/>
                <w:bCs/>
              </w:rPr>
              <w:t>Power Analysis Parameter</w:t>
            </w:r>
          </w:p>
        </w:tc>
        <w:tc>
          <w:tcPr>
            <w:tcW w:w="4535" w:type="dxa"/>
          </w:tcPr>
          <w:p w14:paraId="5375012D" w14:textId="354ACCA6" w:rsidR="633809B6" w:rsidRPr="00863780" w:rsidRDefault="633809B6" w:rsidP="00863780">
            <w:pPr>
              <w:pStyle w:val="BodyText"/>
              <w:rPr>
                <w:b/>
                <w:bCs/>
              </w:rPr>
            </w:pPr>
            <w:r w:rsidRPr="00863780">
              <w:rPr>
                <w:b/>
                <w:bCs/>
              </w:rPr>
              <w:t>Selection</w:t>
            </w:r>
          </w:p>
        </w:tc>
      </w:tr>
      <w:tr w:rsidR="633809B6" w:rsidRPr="00863780" w14:paraId="5A62F2F5" w14:textId="77777777" w:rsidTr="00863780">
        <w:trPr>
          <w:trHeight w:val="300"/>
        </w:trPr>
        <w:tc>
          <w:tcPr>
            <w:tcW w:w="3402" w:type="dxa"/>
          </w:tcPr>
          <w:p w14:paraId="7434B54E" w14:textId="5645C52A" w:rsidR="633809B6" w:rsidRPr="002F1C55" w:rsidRDefault="633809B6" w:rsidP="002F1C55">
            <w:pPr>
              <w:pStyle w:val="BodyText"/>
              <w:rPr>
                <w:sz w:val="20"/>
                <w:szCs w:val="20"/>
              </w:rPr>
            </w:pPr>
            <w:r w:rsidRPr="002F1C55">
              <w:rPr>
                <w:sz w:val="20"/>
                <w:szCs w:val="20"/>
              </w:rPr>
              <w:t>Test Type</w:t>
            </w:r>
          </w:p>
        </w:tc>
        <w:tc>
          <w:tcPr>
            <w:tcW w:w="4535" w:type="dxa"/>
          </w:tcPr>
          <w:p w14:paraId="6A4ADA76" w14:textId="4FF2EAD0" w:rsidR="633809B6" w:rsidRPr="002F1C55" w:rsidRDefault="2C68B45B" w:rsidP="002F1C55">
            <w:pPr>
              <w:pStyle w:val="BodyText"/>
              <w:rPr>
                <w:sz w:val="20"/>
                <w:szCs w:val="20"/>
              </w:rPr>
            </w:pPr>
            <w:r w:rsidRPr="002F1C55">
              <w:rPr>
                <w:sz w:val="20"/>
                <w:szCs w:val="20"/>
              </w:rPr>
              <w:t>Proportion</w:t>
            </w:r>
            <w:r w:rsidR="22646F37" w:rsidRPr="002F1C55">
              <w:rPr>
                <w:sz w:val="20"/>
                <w:szCs w:val="20"/>
              </w:rPr>
              <w:t>/mean</w:t>
            </w:r>
            <w:r w:rsidRPr="002F1C55">
              <w:rPr>
                <w:sz w:val="20"/>
                <w:szCs w:val="20"/>
              </w:rPr>
              <w:t xml:space="preserve"> difference</w:t>
            </w:r>
          </w:p>
        </w:tc>
      </w:tr>
      <w:tr w:rsidR="633809B6" w:rsidRPr="00863780" w14:paraId="2600628D" w14:textId="77777777" w:rsidTr="00863780">
        <w:trPr>
          <w:trHeight w:val="300"/>
        </w:trPr>
        <w:tc>
          <w:tcPr>
            <w:tcW w:w="3402" w:type="dxa"/>
          </w:tcPr>
          <w:p w14:paraId="229A15B1" w14:textId="72275C7B" w:rsidR="633809B6" w:rsidRPr="002F1C55" w:rsidRDefault="633809B6" w:rsidP="002F1C55">
            <w:pPr>
              <w:pStyle w:val="BodyText"/>
              <w:rPr>
                <w:sz w:val="20"/>
                <w:szCs w:val="20"/>
              </w:rPr>
            </w:pPr>
            <w:r w:rsidRPr="002F1C55">
              <w:rPr>
                <w:sz w:val="20"/>
                <w:szCs w:val="20"/>
              </w:rPr>
              <w:t>Statistical Test</w:t>
            </w:r>
          </w:p>
        </w:tc>
        <w:tc>
          <w:tcPr>
            <w:tcW w:w="4535" w:type="dxa"/>
          </w:tcPr>
          <w:p w14:paraId="7EF46D7A" w14:textId="30CB401F" w:rsidR="633809B6" w:rsidRPr="002F1C55" w:rsidRDefault="2C68B45B" w:rsidP="002F1C55">
            <w:pPr>
              <w:pStyle w:val="BodyText"/>
              <w:rPr>
                <w:sz w:val="20"/>
                <w:szCs w:val="20"/>
              </w:rPr>
            </w:pPr>
            <w:r w:rsidRPr="002F1C55">
              <w:rPr>
                <w:sz w:val="20"/>
                <w:szCs w:val="20"/>
              </w:rPr>
              <w:t>Pearson’s chi-square test</w:t>
            </w:r>
            <w:r w:rsidR="198BF4C2" w:rsidRPr="002F1C55">
              <w:rPr>
                <w:sz w:val="20"/>
                <w:szCs w:val="20"/>
              </w:rPr>
              <w:t xml:space="preserve"> / t-test</w:t>
            </w:r>
          </w:p>
        </w:tc>
      </w:tr>
      <w:tr w:rsidR="633809B6" w:rsidRPr="00863780" w14:paraId="165E1441" w14:textId="77777777" w:rsidTr="00863780">
        <w:trPr>
          <w:trHeight w:val="300"/>
        </w:trPr>
        <w:tc>
          <w:tcPr>
            <w:tcW w:w="3402" w:type="dxa"/>
          </w:tcPr>
          <w:p w14:paraId="3751F4BF" w14:textId="4755E1F5" w:rsidR="633809B6" w:rsidRPr="002F1C55" w:rsidRDefault="633809B6" w:rsidP="002F1C55">
            <w:pPr>
              <w:pStyle w:val="BodyText"/>
              <w:rPr>
                <w:sz w:val="20"/>
                <w:szCs w:val="20"/>
              </w:rPr>
            </w:pPr>
            <w:r w:rsidRPr="002F1C55">
              <w:rPr>
                <w:sz w:val="20"/>
                <w:szCs w:val="20"/>
              </w:rPr>
              <w:t>Significance Level</w:t>
            </w:r>
          </w:p>
        </w:tc>
        <w:tc>
          <w:tcPr>
            <w:tcW w:w="4535" w:type="dxa"/>
          </w:tcPr>
          <w:p w14:paraId="0ADFBF67" w14:textId="3F7976AA" w:rsidR="633809B6" w:rsidRPr="002F1C55" w:rsidRDefault="633809B6" w:rsidP="002F1C55">
            <w:pPr>
              <w:pStyle w:val="BodyText"/>
              <w:rPr>
                <w:sz w:val="20"/>
                <w:szCs w:val="20"/>
              </w:rPr>
            </w:pPr>
            <w:r w:rsidRPr="002F1C55">
              <w:rPr>
                <w:sz w:val="20"/>
                <w:szCs w:val="20"/>
              </w:rPr>
              <w:t>5% (statistical default)</w:t>
            </w:r>
          </w:p>
        </w:tc>
      </w:tr>
      <w:tr w:rsidR="633809B6" w:rsidRPr="00863780" w14:paraId="5D2F798D" w14:textId="77777777" w:rsidTr="00863780">
        <w:trPr>
          <w:trHeight w:val="300"/>
        </w:trPr>
        <w:tc>
          <w:tcPr>
            <w:tcW w:w="3402" w:type="dxa"/>
          </w:tcPr>
          <w:p w14:paraId="37858D2B" w14:textId="45D3DA70" w:rsidR="633809B6" w:rsidRPr="002F1C55" w:rsidRDefault="633809B6" w:rsidP="002F1C55">
            <w:pPr>
              <w:pStyle w:val="BodyText"/>
              <w:rPr>
                <w:sz w:val="20"/>
                <w:szCs w:val="20"/>
              </w:rPr>
            </w:pPr>
            <w:r w:rsidRPr="002F1C55">
              <w:rPr>
                <w:sz w:val="20"/>
                <w:szCs w:val="20"/>
              </w:rPr>
              <w:t>Desired Power</w:t>
            </w:r>
          </w:p>
        </w:tc>
        <w:tc>
          <w:tcPr>
            <w:tcW w:w="4535" w:type="dxa"/>
          </w:tcPr>
          <w:p w14:paraId="5A812E0B" w14:textId="0C2C88A3" w:rsidR="633809B6" w:rsidRPr="002F1C55" w:rsidRDefault="633809B6" w:rsidP="002F1C55">
            <w:pPr>
              <w:pStyle w:val="BodyText"/>
              <w:rPr>
                <w:sz w:val="20"/>
                <w:szCs w:val="20"/>
              </w:rPr>
            </w:pPr>
            <w:r w:rsidRPr="002F1C55">
              <w:rPr>
                <w:sz w:val="20"/>
                <w:szCs w:val="20"/>
              </w:rPr>
              <w:t>80% (statistical default)</w:t>
            </w:r>
          </w:p>
        </w:tc>
      </w:tr>
      <w:tr w:rsidR="633809B6" w:rsidRPr="00863780" w14:paraId="4CF4D92C" w14:textId="77777777" w:rsidTr="00863780">
        <w:trPr>
          <w:trHeight w:val="300"/>
        </w:trPr>
        <w:tc>
          <w:tcPr>
            <w:tcW w:w="3402" w:type="dxa"/>
          </w:tcPr>
          <w:p w14:paraId="75AC583A" w14:textId="34A6259A" w:rsidR="633809B6" w:rsidRPr="002F1C55" w:rsidRDefault="633809B6" w:rsidP="002F1C55">
            <w:pPr>
              <w:pStyle w:val="BodyText"/>
              <w:rPr>
                <w:sz w:val="20"/>
                <w:szCs w:val="20"/>
              </w:rPr>
            </w:pPr>
            <w:r w:rsidRPr="002F1C55">
              <w:rPr>
                <w:sz w:val="20"/>
                <w:szCs w:val="20"/>
              </w:rPr>
              <w:t>Test Sides</w:t>
            </w:r>
          </w:p>
        </w:tc>
        <w:tc>
          <w:tcPr>
            <w:tcW w:w="4535" w:type="dxa"/>
          </w:tcPr>
          <w:p w14:paraId="5B2B9EB4" w14:textId="7D9432E9" w:rsidR="633809B6" w:rsidRPr="002F1C55" w:rsidRDefault="633809B6" w:rsidP="002F1C55">
            <w:pPr>
              <w:pStyle w:val="BodyText"/>
              <w:rPr>
                <w:sz w:val="20"/>
                <w:szCs w:val="20"/>
              </w:rPr>
            </w:pPr>
            <w:r w:rsidRPr="002F1C55">
              <w:rPr>
                <w:sz w:val="20"/>
                <w:szCs w:val="20"/>
              </w:rPr>
              <w:t>1 (superiority trial)</w:t>
            </w:r>
          </w:p>
        </w:tc>
      </w:tr>
      <w:tr w:rsidR="6A45A41F" w:rsidRPr="00863780" w14:paraId="30972FCD" w14:textId="77777777" w:rsidTr="00863780">
        <w:trPr>
          <w:trHeight w:val="300"/>
        </w:trPr>
        <w:tc>
          <w:tcPr>
            <w:tcW w:w="3402" w:type="dxa"/>
          </w:tcPr>
          <w:p w14:paraId="7C2BD691" w14:textId="25880593" w:rsidR="1FBD115A" w:rsidRPr="002F1C55" w:rsidRDefault="1FBD115A" w:rsidP="002F1C55">
            <w:pPr>
              <w:pStyle w:val="BodyText"/>
              <w:rPr>
                <w:sz w:val="20"/>
                <w:szCs w:val="20"/>
              </w:rPr>
            </w:pPr>
            <w:r w:rsidRPr="002F1C55">
              <w:rPr>
                <w:sz w:val="20"/>
                <w:szCs w:val="20"/>
              </w:rPr>
              <w:t>Group Proportions</w:t>
            </w:r>
          </w:p>
        </w:tc>
        <w:tc>
          <w:tcPr>
            <w:tcW w:w="4535" w:type="dxa"/>
          </w:tcPr>
          <w:p w14:paraId="1E746EBD" w14:textId="65700ADC" w:rsidR="1FBD115A" w:rsidRPr="002F1C55" w:rsidRDefault="12B48843" w:rsidP="002F1C55">
            <w:pPr>
              <w:pStyle w:val="BodyText"/>
              <w:rPr>
                <w:sz w:val="20"/>
                <w:szCs w:val="20"/>
              </w:rPr>
            </w:pPr>
            <w:r w:rsidRPr="002F1C55">
              <w:rPr>
                <w:sz w:val="20"/>
                <w:szCs w:val="20"/>
              </w:rPr>
              <w:t>1:2 (two groups</w:t>
            </w:r>
            <w:r w:rsidR="232CC19B" w:rsidRPr="002F1C55">
              <w:rPr>
                <w:sz w:val="20"/>
                <w:szCs w:val="20"/>
              </w:rPr>
              <w:t>;</w:t>
            </w:r>
            <w:r w:rsidRPr="002F1C55">
              <w:rPr>
                <w:sz w:val="20"/>
                <w:szCs w:val="20"/>
              </w:rPr>
              <w:t xml:space="preserve"> three </w:t>
            </w:r>
            <w:r w:rsidR="61FAC629" w:rsidRPr="002F1C55">
              <w:rPr>
                <w:sz w:val="20"/>
                <w:szCs w:val="20"/>
              </w:rPr>
              <w:t>arms with treatment pooling</w:t>
            </w:r>
            <w:r w:rsidRPr="002F1C55">
              <w:rPr>
                <w:sz w:val="20"/>
                <w:szCs w:val="20"/>
              </w:rPr>
              <w:t>)</w:t>
            </w:r>
          </w:p>
        </w:tc>
      </w:tr>
      <w:tr w:rsidR="633809B6" w:rsidRPr="00863780" w14:paraId="19491740" w14:textId="77777777" w:rsidTr="00863780">
        <w:trPr>
          <w:trHeight w:val="300"/>
        </w:trPr>
        <w:tc>
          <w:tcPr>
            <w:tcW w:w="3402" w:type="dxa"/>
          </w:tcPr>
          <w:p w14:paraId="697ABAD1" w14:textId="14FB01E4" w:rsidR="633809B6" w:rsidRPr="002F1C55" w:rsidRDefault="633809B6" w:rsidP="002F1C55">
            <w:pPr>
              <w:pStyle w:val="BodyText"/>
              <w:rPr>
                <w:sz w:val="20"/>
                <w:szCs w:val="20"/>
              </w:rPr>
            </w:pPr>
            <w:r w:rsidRPr="002F1C55">
              <w:rPr>
                <w:sz w:val="20"/>
                <w:szCs w:val="20"/>
              </w:rPr>
              <w:t>Null Proportion</w:t>
            </w:r>
          </w:p>
        </w:tc>
        <w:tc>
          <w:tcPr>
            <w:tcW w:w="4535" w:type="dxa"/>
          </w:tcPr>
          <w:p w14:paraId="15C7D66D" w14:textId="0BD0175E" w:rsidR="633809B6" w:rsidRPr="002F1C55" w:rsidRDefault="633809B6" w:rsidP="002F1C55">
            <w:pPr>
              <w:pStyle w:val="BodyText"/>
              <w:rPr>
                <w:sz w:val="20"/>
                <w:szCs w:val="20"/>
              </w:rPr>
            </w:pPr>
            <w:r w:rsidRPr="002F1C55">
              <w:rPr>
                <w:sz w:val="20"/>
                <w:szCs w:val="20"/>
              </w:rPr>
              <w:t>0.56 (prior exploratory research)</w:t>
            </w:r>
          </w:p>
        </w:tc>
      </w:tr>
      <w:tr w:rsidR="633809B6" w:rsidRPr="00863780" w14:paraId="2648FDD7" w14:textId="77777777" w:rsidTr="00863780">
        <w:trPr>
          <w:trHeight w:val="300"/>
        </w:trPr>
        <w:tc>
          <w:tcPr>
            <w:tcW w:w="3402" w:type="dxa"/>
          </w:tcPr>
          <w:p w14:paraId="5E340E4B" w14:textId="71CAA242" w:rsidR="633809B6" w:rsidRPr="002F1C55" w:rsidRDefault="633809B6" w:rsidP="002F1C55">
            <w:pPr>
              <w:pStyle w:val="BodyText"/>
              <w:rPr>
                <w:sz w:val="20"/>
                <w:szCs w:val="20"/>
              </w:rPr>
            </w:pPr>
            <w:r w:rsidRPr="002F1C55">
              <w:rPr>
                <w:sz w:val="20"/>
                <w:szCs w:val="20"/>
              </w:rPr>
              <w:t>Minimum Detectable Effect</w:t>
            </w:r>
          </w:p>
        </w:tc>
        <w:tc>
          <w:tcPr>
            <w:tcW w:w="4535" w:type="dxa"/>
          </w:tcPr>
          <w:p w14:paraId="04D0BCB1" w14:textId="3DB1D567" w:rsidR="0A76B0F7" w:rsidRPr="002F1C55" w:rsidRDefault="38E0481D" w:rsidP="002F1C55">
            <w:pPr>
              <w:pStyle w:val="BodyText"/>
              <w:rPr>
                <w:sz w:val="20"/>
                <w:szCs w:val="20"/>
              </w:rPr>
            </w:pPr>
            <w:r w:rsidRPr="002F1C55">
              <w:rPr>
                <w:sz w:val="20"/>
                <w:szCs w:val="20"/>
              </w:rPr>
              <w:t>0.06 (prior exploratory research)</w:t>
            </w:r>
          </w:p>
        </w:tc>
      </w:tr>
    </w:tbl>
    <w:p w14:paraId="0FA654FE" w14:textId="77777777" w:rsidR="000C392E" w:rsidRPr="00863780" w:rsidRDefault="000C392E" w:rsidP="00863780">
      <w:r w:rsidRPr="00017E8D">
        <w:br w:type="page"/>
      </w:r>
    </w:p>
    <w:p w14:paraId="46F5A249" w14:textId="215687D9" w:rsidR="00E82978" w:rsidRPr="00017E8D" w:rsidRDefault="00E82978" w:rsidP="006F257E">
      <w:pPr>
        <w:pStyle w:val="Heading1"/>
      </w:pPr>
      <w:bookmarkStart w:id="23" w:name="_Toc236999783"/>
      <w:r w:rsidRPr="00017E8D">
        <w:lastRenderedPageBreak/>
        <w:t>Method of analysis</w:t>
      </w:r>
      <w:bookmarkEnd w:id="23"/>
    </w:p>
    <w:p w14:paraId="585FB7C4" w14:textId="77777777" w:rsidR="00E82978" w:rsidRPr="00017E8D" w:rsidRDefault="20AFC381" w:rsidP="00BA34CD">
      <w:pPr>
        <w:pStyle w:val="Heading2"/>
      </w:pPr>
      <w:bookmarkStart w:id="24" w:name="_Toc236999784"/>
      <w:r w:rsidRPr="00017E8D">
        <w:t>Primary outcome analysis</w:t>
      </w:r>
      <w:bookmarkEnd w:id="24"/>
    </w:p>
    <w:p w14:paraId="53ACDA21" w14:textId="49B6D75E" w:rsidR="349A0F9A" w:rsidRPr="00863780" w:rsidRDefault="1ECE0354" w:rsidP="00863780">
      <w:pPr>
        <w:pStyle w:val="BodyText"/>
      </w:pPr>
      <w:r w:rsidRPr="00863780">
        <w:t xml:space="preserve">The primary analysis </w:t>
      </w:r>
      <w:r w:rsidR="203C861F" w:rsidRPr="00863780">
        <w:t xml:space="preserve">is </w:t>
      </w:r>
      <w:r w:rsidRPr="00863780">
        <w:t xml:space="preserve">the effect of </w:t>
      </w:r>
      <w:r w:rsidR="1EAEA698" w:rsidRPr="00863780">
        <w:t>pre</w:t>
      </w:r>
      <w:r w:rsidR="00466E6C" w:rsidRPr="00863780">
        <w:noBreakHyphen/>
      </w:r>
      <w:r w:rsidR="1EAEA698" w:rsidRPr="00863780">
        <w:t>call SMS on contact success.</w:t>
      </w:r>
    </w:p>
    <w:p w14:paraId="2B5F0CD4" w14:textId="00F0265C" w:rsidR="349A0F9A" w:rsidRPr="00863780" w:rsidRDefault="349A0F9A" w:rsidP="00863780">
      <w:pPr>
        <w:pStyle w:val="BodyText"/>
      </w:pPr>
      <w:r w:rsidRPr="00863780">
        <w:t>Point estimates, confidence intervals and p</w:t>
      </w:r>
      <w:r w:rsidR="00466E6C" w:rsidRPr="00863780">
        <w:noBreakHyphen/>
      </w:r>
      <w:r w:rsidRPr="00863780">
        <w:t>values will be derived from an OLS regression model with the following specification:</w:t>
      </w:r>
    </w:p>
    <w:p w14:paraId="201F11DF" w14:textId="2D00E1AE" w:rsidR="07E75697" w:rsidRPr="00017E8D" w:rsidRDefault="00F21C7A" w:rsidP="00BA34CD">
      <w:pPr>
        <w:pStyle w:val="BodyText"/>
      </w:pPr>
      <m:oMathPara>
        <m:oMath>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t</m:t>
              </m:r>
            </m:sub>
          </m:sSub>
          <m:sSub>
            <m:sSubPr>
              <m:ctrlPr>
                <w:rPr>
                  <w:rFonts w:ascii="Cambria Math" w:hAnsi="Cambria Math"/>
                </w:rPr>
              </m:ctrlPr>
            </m:sSubPr>
            <m:e>
              <m:r>
                <w:rPr>
                  <w:rFonts w:ascii="Cambria Math" w:hAnsi="Cambria Math"/>
                </w:rPr>
                <m:t>X</m:t>
              </m:r>
            </m:e>
            <m:sub>
              <m:r>
                <w:rPr>
                  <w:rFonts w:ascii="Cambria Math" w:hAnsi="Cambria Math"/>
                </w:rPr>
                <m:t>it</m:t>
              </m:r>
            </m:sub>
          </m:sSub>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c</m:t>
              </m:r>
            </m:sub>
          </m:sSub>
          <m:sSub>
            <m:sSubPr>
              <m:ctrlPr>
                <w:rPr>
                  <w:rFonts w:ascii="Cambria Math" w:hAnsi="Cambria Math"/>
                </w:rPr>
              </m:ctrlPr>
            </m:sSubPr>
            <m:e>
              <m:r>
                <w:rPr>
                  <w:rFonts w:ascii="Cambria Math" w:hAnsi="Cambria Math"/>
                </w:rPr>
                <m:t>Z</m:t>
              </m:r>
            </m:e>
            <m:sub>
              <m:r>
                <w:rPr>
                  <w:rFonts w:ascii="Cambria Math" w:hAnsi="Cambria Math"/>
                </w:rPr>
                <m:t>ic</m:t>
              </m:r>
            </m:sub>
          </m:sSub>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tc</m:t>
              </m:r>
            </m:sub>
          </m:sSub>
          <m:sSub>
            <m:sSubPr>
              <m:ctrlPr>
                <w:rPr>
                  <w:rFonts w:ascii="Cambria Math" w:hAnsi="Cambria Math"/>
                </w:rPr>
              </m:ctrlPr>
            </m:sSubPr>
            <m:e>
              <m:r>
                <w:rPr>
                  <w:rFonts w:ascii="Cambria Math" w:hAnsi="Cambria Math"/>
                </w:rPr>
                <m:t>X</m:t>
              </m:r>
            </m:e>
            <m:sub>
              <m:r>
                <w:rPr>
                  <w:rFonts w:ascii="Cambria Math" w:hAnsi="Cambria Math"/>
                </w:rPr>
                <m:t>it</m:t>
              </m:r>
            </m:sub>
          </m:sSub>
          <m:sSub>
            <m:sSubPr>
              <m:ctrlPr>
                <w:rPr>
                  <w:rFonts w:ascii="Cambria Math" w:hAnsi="Cambria Math"/>
                </w:rPr>
              </m:ctrlPr>
            </m:sSubPr>
            <m:e>
              <m:r>
                <w:rPr>
                  <w:rFonts w:ascii="Cambria Math" w:hAnsi="Cambria Math"/>
                </w:rPr>
                <m:t>Z</m:t>
              </m:r>
            </m:e>
            <m:sub>
              <m:r>
                <w:rPr>
                  <w:rFonts w:ascii="Cambria Math" w:hAnsi="Cambria Math"/>
                </w:rPr>
                <m:t>ic</m:t>
              </m:r>
            </m:sub>
          </m:sSub>
          <m:r>
            <w:rPr>
              <w:rFonts w:ascii="Cambria Math" w:hAnsi="Cambria Math"/>
            </w:rPr>
            <m:t>+</m:t>
          </m:r>
          <m:sSub>
            <m:sSubPr>
              <m:ctrlPr>
                <w:rPr>
                  <w:rFonts w:ascii="Cambria Math" w:hAnsi="Cambria Math"/>
                </w:rPr>
              </m:ctrlPr>
            </m:sSubPr>
            <m:e>
              <m:r>
                <w:rPr>
                  <w:rFonts w:ascii="Cambria Math" w:hAnsi="Cambria Math"/>
                </w:rPr>
                <m:t>ϵ</m:t>
              </m:r>
            </m:e>
            <m:sub>
              <m:r>
                <w:rPr>
                  <w:rFonts w:ascii="Cambria Math" w:hAnsi="Cambria Math"/>
                </w:rPr>
                <m:t>i</m:t>
              </m:r>
            </m:sub>
          </m:sSub>
        </m:oMath>
      </m:oMathPara>
    </w:p>
    <w:p w14:paraId="66BF6E83" w14:textId="565A1998" w:rsidR="349A0F9A" w:rsidRPr="00017E8D" w:rsidRDefault="671B7EBE" w:rsidP="00BA34CD">
      <w:pPr>
        <w:pStyle w:val="BodyText"/>
      </w:pPr>
      <w:r w:rsidRPr="00017E8D">
        <w:t>Where:</w:t>
      </w:r>
    </w:p>
    <w:p w14:paraId="481CF029" w14:textId="2ECDF2DE" w:rsidR="0D0ED236" w:rsidRPr="00017E8D" w:rsidRDefault="0D0ED236" w:rsidP="00BA34CD">
      <w:pPr>
        <w:pStyle w:val="ListBullet"/>
      </w:pPr>
      <w:r w:rsidRPr="00017E8D">
        <w:t xml:space="preserve">Subscript </w:t>
      </w:r>
      <w:proofErr w:type="spellStart"/>
      <w:r w:rsidRPr="00017E8D">
        <w:rPr>
          <w:i/>
          <w:iCs/>
        </w:rPr>
        <w:t>i</w:t>
      </w:r>
      <w:proofErr w:type="spellEnd"/>
      <w:r w:rsidRPr="00017E8D">
        <w:t xml:space="preserve"> refers to the </w:t>
      </w:r>
      <w:proofErr w:type="spellStart"/>
      <w:r w:rsidRPr="00017E8D">
        <w:rPr>
          <w:i/>
          <w:iCs/>
        </w:rPr>
        <w:t>i</w:t>
      </w:r>
      <w:r w:rsidRPr="00017E8D">
        <w:t>th</w:t>
      </w:r>
      <w:proofErr w:type="spellEnd"/>
      <w:r w:rsidRPr="00017E8D">
        <w:t xml:space="preserve"> observation from the trial, from the first </w:t>
      </w:r>
      <w:r w:rsidR="674DAA2F" w:rsidRPr="00017E8D">
        <w:t xml:space="preserve">observation </w:t>
      </w:r>
      <w:r w:rsidRPr="00017E8D">
        <w:t>to the number of observations made</w:t>
      </w:r>
      <w:r w:rsidR="3A8BA6E7" w:rsidRPr="00017E8D">
        <w:t xml:space="preserve">. Like a simple average calculation, the model brings together all </w:t>
      </w:r>
      <w:r w:rsidR="3F0FF921" w:rsidRPr="00017E8D">
        <w:t>a</w:t>
      </w:r>
      <w:r w:rsidR="3A8BA6E7" w:rsidRPr="00017E8D">
        <w:t>s</w:t>
      </w:r>
      <w:r w:rsidR="3F0FF921" w:rsidRPr="00017E8D">
        <w:t>pects</w:t>
      </w:r>
      <w:r w:rsidR="3A8BA6E7" w:rsidRPr="00017E8D">
        <w:t xml:space="preserve"> across observation</w:t>
      </w:r>
      <w:r w:rsidR="1598702B" w:rsidRPr="00017E8D">
        <w:t>s</w:t>
      </w:r>
      <w:r w:rsidR="3A8BA6E7" w:rsidRPr="00017E8D">
        <w:t xml:space="preserve"> and </w:t>
      </w:r>
      <w:r w:rsidR="54F0F0F5" w:rsidRPr="00017E8D">
        <w:t>gives us a view of the trial topic according to what we</w:t>
      </w:r>
      <w:r w:rsidR="00466E6C" w:rsidRPr="00017E8D">
        <w:t>’</w:t>
      </w:r>
      <w:r w:rsidR="54F0F0F5" w:rsidRPr="00017E8D">
        <w:t xml:space="preserve">ve specified in the model. </w:t>
      </w:r>
    </w:p>
    <w:p w14:paraId="1E4C7585" w14:textId="2EFB66C8" w:rsidR="349A0F9A" w:rsidRPr="00017E8D" w:rsidRDefault="3CAB307B" w:rsidP="00BA34CD">
      <w:pPr>
        <w:pStyle w:val="ListBullet"/>
      </w:pPr>
      <w:r w:rsidRPr="00017E8D">
        <w:t xml:space="preserve">The dependent variable </w:t>
      </w:r>
      <m:oMath>
        <m:sSub>
          <m:sSubPr>
            <m:ctrlPr>
              <w:rPr>
                <w:rFonts w:ascii="Cambria Math" w:hAnsi="Cambria Math"/>
              </w:rPr>
            </m:ctrlPr>
          </m:sSubPr>
          <m:e>
            <m:r>
              <w:rPr>
                <w:rFonts w:ascii="Cambria Math" w:hAnsi="Cambria Math"/>
              </w:rPr>
              <m:t>Y</m:t>
            </m:r>
          </m:e>
          <m:sub>
            <m:r>
              <w:rPr>
                <w:rFonts w:ascii="Cambria Math" w:hAnsi="Cambria Math"/>
              </w:rPr>
              <m:t>i</m:t>
            </m:r>
          </m:sub>
        </m:sSub>
      </m:oMath>
      <w:r w:rsidRPr="00017E8D">
        <w:t xml:space="preserve"> is </w:t>
      </w:r>
      <w:r w:rsidR="5CE54D15" w:rsidRPr="00017E8D">
        <w:t xml:space="preserve">the </w:t>
      </w:r>
      <w:r w:rsidRPr="00017E8D">
        <w:t>binary</w:t>
      </w:r>
      <w:r w:rsidR="01E23B08" w:rsidRPr="00017E8D">
        <w:t xml:space="preserve"> contact success</w:t>
      </w:r>
      <w:r w:rsidRPr="00017E8D">
        <w:t xml:space="preserve"> outcome</w:t>
      </w:r>
      <w:r w:rsidR="65E9D577" w:rsidRPr="00017E8D">
        <w:t>.</w:t>
      </w:r>
      <w:r w:rsidRPr="00017E8D">
        <w:t xml:space="preserve"> </w:t>
      </w:r>
      <w:r w:rsidR="4AEB523A" w:rsidRPr="00017E8D">
        <w:t>For each observation, if</w:t>
      </w:r>
      <w:r w:rsidRPr="00017E8D">
        <w:t xml:space="preserve"> </w:t>
      </w:r>
      <m:oMath>
        <m:sSub>
          <m:sSubPr>
            <m:ctrlPr>
              <w:rPr>
                <w:rFonts w:ascii="Cambria Math" w:hAnsi="Cambria Math"/>
              </w:rPr>
            </m:ctrlPr>
          </m:sSubPr>
          <m:e>
            <m:r>
              <w:rPr>
                <w:rFonts w:ascii="Cambria Math" w:hAnsi="Cambria Math"/>
              </w:rPr>
              <m:t>Y</m:t>
            </m:r>
          </m:e>
          <m:sub>
            <m:r>
              <w:rPr>
                <w:rFonts w:ascii="Cambria Math" w:hAnsi="Cambria Math"/>
              </w:rPr>
              <m:t>i</m:t>
            </m:r>
          </m:sub>
        </m:sSub>
      </m:oMath>
      <w:r w:rsidRPr="00017E8D">
        <w:t xml:space="preserve"> = 1 the customer answers the phone</w:t>
      </w:r>
      <w:r w:rsidR="7FF50966" w:rsidRPr="00017E8D">
        <w:t xml:space="preserve"> and maintains connection for at least 30 seconds</w:t>
      </w:r>
      <w:r w:rsidRPr="00017E8D">
        <w:t xml:space="preserve">, </w:t>
      </w:r>
      <w:r w:rsidR="7BF21FC7" w:rsidRPr="00017E8D">
        <w:t xml:space="preserve">or </w:t>
      </w:r>
      <m:oMath>
        <m:sSub>
          <m:sSubPr>
            <m:ctrlPr>
              <w:rPr>
                <w:rFonts w:ascii="Cambria Math" w:hAnsi="Cambria Math"/>
              </w:rPr>
            </m:ctrlPr>
          </m:sSubPr>
          <m:e>
            <m:r>
              <w:rPr>
                <w:rFonts w:ascii="Cambria Math" w:hAnsi="Cambria Math"/>
              </w:rPr>
              <m:t>Y</m:t>
            </m:r>
          </m:e>
          <m:sub>
            <m:r>
              <w:rPr>
                <w:rFonts w:ascii="Cambria Math" w:hAnsi="Cambria Math"/>
              </w:rPr>
              <m:t>i</m:t>
            </m:r>
          </m:sub>
        </m:sSub>
      </m:oMath>
      <w:r w:rsidRPr="00017E8D">
        <w:t xml:space="preserve"> = 0 if not</w:t>
      </w:r>
      <w:r w:rsidR="69DE7BF7" w:rsidRPr="00017E8D">
        <w:t xml:space="preserve">. </w:t>
      </w:r>
    </w:p>
    <w:p w14:paraId="4E8BF7A7" w14:textId="1C0742F4" w:rsidR="349A0F9A" w:rsidRPr="00017E8D" w:rsidRDefault="00F21C7A" w:rsidP="00BA34CD">
      <w:pPr>
        <w:pStyle w:val="ListBullet"/>
      </w:pPr>
      <m:oMath>
        <m:sSub>
          <m:sSubPr>
            <m:ctrlPr>
              <w:rPr>
                <w:rFonts w:ascii="Cambria Math" w:hAnsi="Cambria Math"/>
              </w:rPr>
            </m:ctrlPr>
          </m:sSubPr>
          <m:e>
            <m:r>
              <w:rPr>
                <w:rFonts w:ascii="Cambria Math" w:hAnsi="Cambria Math"/>
              </w:rPr>
              <m:t>β</m:t>
            </m:r>
          </m:e>
          <m:sub>
            <m:r>
              <w:rPr>
                <w:rFonts w:ascii="Cambria Math" w:hAnsi="Cambria Math"/>
              </w:rPr>
              <m:t>0</m:t>
            </m:r>
          </m:sub>
        </m:sSub>
      </m:oMath>
      <w:r w:rsidR="0658DD21" w:rsidRPr="00017E8D">
        <w:t xml:space="preserve"> </w:t>
      </w:r>
      <w:r w:rsidR="7657F51F" w:rsidRPr="00017E8D">
        <w:t>is the intercept,</w:t>
      </w:r>
      <w:r w:rsidR="705CE4AC" w:rsidRPr="00017E8D">
        <w:t xml:space="preserve"> which will measure success without the presence </w:t>
      </w:r>
      <w:r w:rsidR="3617F3F4" w:rsidRPr="00017E8D">
        <w:t>of the pre</w:t>
      </w:r>
      <w:r w:rsidR="00466E6C" w:rsidRPr="00017E8D">
        <w:noBreakHyphen/>
      </w:r>
      <w:r w:rsidR="3617F3F4" w:rsidRPr="00017E8D">
        <w:t>call SMS.</w:t>
      </w:r>
      <w:r w:rsidR="38C1C2B6" w:rsidRPr="00017E8D">
        <w:t xml:space="preserve"> </w:t>
      </w:r>
      <m:oMath>
        <m:sSub>
          <m:sSubPr>
            <m:ctrlPr>
              <w:rPr>
                <w:rFonts w:ascii="Cambria Math" w:hAnsi="Cambria Math"/>
              </w:rPr>
            </m:ctrlPr>
          </m:sSubPr>
          <m:e>
            <m:r>
              <w:rPr>
                <w:rFonts w:ascii="Cambria Math" w:hAnsi="Cambria Math"/>
              </w:rPr>
              <m:t>β</m:t>
            </m:r>
          </m:e>
          <m:sub>
            <m:r>
              <w:rPr>
                <w:rFonts w:ascii="Cambria Math" w:hAnsi="Cambria Math"/>
              </w:rPr>
              <m:t>0</m:t>
            </m:r>
          </m:sub>
        </m:sSub>
      </m:oMath>
      <w:r w:rsidR="3617F3F4" w:rsidRPr="00017E8D">
        <w:t xml:space="preserve"> can also be written as </w:t>
      </w:r>
      <m:oMath>
        <m:sSub>
          <m:sSubPr>
            <m:ctrlPr>
              <w:rPr>
                <w:rFonts w:ascii="Cambria Math" w:hAnsi="Cambria Math"/>
              </w:rPr>
            </m:ctrlPr>
          </m:sSubPr>
          <m:e>
            <m:r>
              <w:rPr>
                <w:rFonts w:ascii="Cambria Math" w:hAnsi="Cambria Math"/>
              </w:rPr>
              <m:t>β</m:t>
            </m:r>
          </m:e>
          <m:sub>
            <m:r>
              <w:rPr>
                <w:rFonts w:ascii="Cambria Math" w:hAnsi="Cambria Math"/>
              </w:rPr>
              <m:t>0</m:t>
            </m:r>
          </m:sub>
        </m:sSub>
        <m:sSub>
          <m:sSubPr>
            <m:ctrlPr>
              <w:rPr>
                <w:rFonts w:ascii="Cambria Math" w:hAnsi="Cambria Math"/>
              </w:rPr>
            </m:ctrlPr>
          </m:sSubPr>
          <m:e>
            <m:r>
              <w:rPr>
                <w:rFonts w:ascii="Cambria Math" w:hAnsi="Cambria Math"/>
              </w:rPr>
              <m:t>X</m:t>
            </m:r>
          </m:e>
          <m:sub>
            <m:r>
              <w:rPr>
                <w:rFonts w:ascii="Cambria Math" w:hAnsi="Cambria Math"/>
              </w:rPr>
              <m:t>i0</m:t>
            </m:r>
          </m:sub>
        </m:sSub>
      </m:oMath>
      <w:r w:rsidR="00DF857D" w:rsidRPr="00017E8D">
        <w:t xml:space="preserve">. </w:t>
      </w:r>
      <w:r w:rsidR="2B4D7EFE" w:rsidRPr="00017E8D">
        <w:t xml:space="preserve">The success measure without an SMS can be calculated as </w:t>
      </w:r>
      <m:oMath>
        <m:r>
          <w:rPr>
            <w:rFonts w:ascii="Cambria Math" w:hAnsi="Cambria Math"/>
          </w:rPr>
          <m:t>Y=</m:t>
        </m:r>
        <m:sSub>
          <m:sSubPr>
            <m:ctrlPr>
              <w:rPr>
                <w:rFonts w:ascii="Cambria Math" w:hAnsi="Cambria Math"/>
              </w:rPr>
            </m:ctrlPr>
          </m:sSubPr>
          <m:e>
            <m:r>
              <w:rPr>
                <w:rFonts w:ascii="Cambria Math" w:hAnsi="Cambria Math"/>
              </w:rPr>
              <m:t>β</m:t>
            </m:r>
          </m:e>
          <m:sub>
            <m:r>
              <w:rPr>
                <w:rFonts w:ascii="Cambria Math" w:hAnsi="Cambria Math"/>
              </w:rPr>
              <m:t>0</m:t>
            </m:r>
          </m:sub>
        </m:sSub>
      </m:oMath>
      <w:r w:rsidR="4EC4703E" w:rsidRPr="00017E8D">
        <w:t xml:space="preserve">. </w:t>
      </w:r>
    </w:p>
    <w:p w14:paraId="7EFA15C9" w14:textId="370604F2" w:rsidR="349A0F9A" w:rsidRPr="00017E8D" w:rsidRDefault="6D998E95" w:rsidP="00BA34CD">
      <w:pPr>
        <w:pStyle w:val="ListBullet"/>
      </w:pPr>
      <w:r w:rsidRPr="00017E8D">
        <w:t xml:space="preserve">The </w:t>
      </w:r>
      <m:oMath>
        <m:sSub>
          <m:sSubPr>
            <m:ctrlPr>
              <w:rPr>
                <w:rFonts w:ascii="Cambria Math" w:hAnsi="Cambria Math"/>
              </w:rPr>
            </m:ctrlPr>
          </m:sSubPr>
          <m:e>
            <m:r>
              <w:rPr>
                <w:rFonts w:ascii="Cambria Math" w:hAnsi="Cambria Math"/>
              </w:rPr>
              <m:t>X</m:t>
            </m:r>
          </m:e>
          <m:sub>
            <m:r>
              <w:rPr>
                <w:rFonts w:ascii="Cambria Math" w:hAnsi="Cambria Math"/>
              </w:rPr>
              <m:t>it</m:t>
            </m:r>
          </m:sub>
        </m:sSub>
      </m:oMath>
      <w:r w:rsidR="16D7F5C5" w:rsidRPr="00017E8D">
        <w:t xml:space="preserve"> term </w:t>
      </w:r>
      <w:r w:rsidR="7F60289C" w:rsidRPr="00017E8D">
        <w:t>is th</w:t>
      </w:r>
      <w:r w:rsidR="16D7F5C5" w:rsidRPr="00017E8D">
        <w:t xml:space="preserve">e </w:t>
      </w:r>
      <w:r w:rsidR="3F443298" w:rsidRPr="00017E8D">
        <w:t>treatment assignment indicator</w:t>
      </w:r>
      <w:r w:rsidR="0EACEA10" w:rsidRPr="00017E8D">
        <w:t>,</w:t>
      </w:r>
      <w:r w:rsidR="3F443298" w:rsidRPr="00017E8D">
        <w:t xml:space="preserve"> where {0} = control</w:t>
      </w:r>
      <w:r w:rsidR="173504E4" w:rsidRPr="00017E8D">
        <w:t xml:space="preserve"> and</w:t>
      </w:r>
      <w:r w:rsidR="3F443298" w:rsidRPr="00017E8D">
        <w:t xml:space="preserve"> {1} = treatment 1</w:t>
      </w:r>
      <w:r w:rsidR="3258994E" w:rsidRPr="00017E8D">
        <w:t>/2</w:t>
      </w:r>
      <w:r w:rsidR="32D0833C" w:rsidRPr="00017E8D">
        <w:t xml:space="preserve">. The </w:t>
      </w:r>
      <m:oMath>
        <m:sSub>
          <m:sSubPr>
            <m:ctrlPr>
              <w:rPr>
                <w:rFonts w:ascii="Cambria Math" w:hAnsi="Cambria Math"/>
              </w:rPr>
            </m:ctrlPr>
          </m:sSubPr>
          <m:e>
            <m:r>
              <w:rPr>
                <w:rFonts w:ascii="Cambria Math" w:hAnsi="Cambria Math"/>
              </w:rPr>
              <m:t>β</m:t>
            </m:r>
          </m:e>
          <m:sub>
            <m:r>
              <w:rPr>
                <w:rFonts w:ascii="Cambria Math" w:hAnsi="Cambria Math"/>
              </w:rPr>
              <m:t>1</m:t>
            </m:r>
          </m:sub>
        </m:sSub>
      </m:oMath>
      <w:r w:rsidR="32D0833C" w:rsidRPr="00017E8D">
        <w:t xml:space="preserve"> </w:t>
      </w:r>
      <w:r w:rsidR="3F443298" w:rsidRPr="00017E8D">
        <w:t>coefficient represent</w:t>
      </w:r>
      <w:r w:rsidR="4B8B2755" w:rsidRPr="00017E8D">
        <w:t>s</w:t>
      </w:r>
      <w:r w:rsidR="3F443298" w:rsidRPr="00017E8D">
        <w:t xml:space="preserve"> the average treatment effect for</w:t>
      </w:r>
      <w:r w:rsidR="7A3D8DD1" w:rsidRPr="00017E8D">
        <w:t xml:space="preserve"> the pooled</w:t>
      </w:r>
      <w:r w:rsidR="3F443298" w:rsidRPr="00017E8D">
        <w:t xml:space="preserve"> interventions relative to control</w:t>
      </w:r>
      <w:r w:rsidR="2EB9ABFF" w:rsidRPr="00017E8D">
        <w:t xml:space="preserve">. </w:t>
      </w:r>
      <w:r w:rsidR="77F7D550" w:rsidRPr="00017E8D">
        <w:t>The success measure</w:t>
      </w:r>
      <w:r w:rsidR="6F848AAE" w:rsidRPr="00017E8D">
        <w:t xml:space="preserve"> </w:t>
      </w:r>
      <w:r w:rsidR="5C8DB883" w:rsidRPr="00017E8D">
        <w:t xml:space="preserve">can be calculated as </w:t>
      </w:r>
      <m:oMath>
        <m:r>
          <w:rPr>
            <w:rFonts w:ascii="Cambria Math" w:hAnsi="Cambria Math"/>
          </w:rPr>
          <m:t>Y=</m:t>
        </m:r>
        <m:sSub>
          <m:sSubPr>
            <m:ctrlPr>
              <w:rPr>
                <w:rFonts w:ascii="Cambria Math" w:hAnsi="Cambria Math"/>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1</m:t>
            </m:r>
          </m:sub>
        </m:sSub>
      </m:oMath>
      <w:r w:rsidR="77F7D550" w:rsidRPr="00017E8D">
        <w:t>.</w:t>
      </w:r>
      <w:r w:rsidR="1CFA70B9" w:rsidRPr="00017E8D">
        <w:t xml:space="preserve"> </w:t>
      </w:r>
    </w:p>
    <w:p w14:paraId="76875C8E" w14:textId="19561D25" w:rsidR="0746679C" w:rsidRPr="00017E8D" w:rsidRDefault="6F94DC0E" w:rsidP="00BA34CD">
      <w:pPr>
        <w:pStyle w:val="ListBullet"/>
      </w:pPr>
      <w:r w:rsidRPr="00017E8D">
        <w:t xml:space="preserve">The </w:t>
      </w:r>
      <m:oMath>
        <m:sSub>
          <m:sSubPr>
            <m:ctrlPr>
              <w:rPr>
                <w:rFonts w:ascii="Cambria Math" w:hAnsi="Cambria Math"/>
              </w:rPr>
            </m:ctrlPr>
          </m:sSubPr>
          <m:e>
            <m:r>
              <w:rPr>
                <w:rFonts w:ascii="Cambria Math" w:hAnsi="Cambria Math"/>
              </w:rPr>
              <m:t>Z</m:t>
            </m:r>
          </m:e>
          <m:sub>
            <m:r>
              <w:rPr>
                <w:rFonts w:ascii="Cambria Math" w:hAnsi="Cambria Math"/>
              </w:rPr>
              <m:t>ic</m:t>
            </m:r>
          </m:sub>
        </m:sSub>
      </m:oMath>
      <w:r w:rsidR="5F919DC9" w:rsidRPr="00017E8D">
        <w:t xml:space="preserve"> terms refer to </w:t>
      </w:r>
      <w:r w:rsidR="4778AB51" w:rsidRPr="00017E8D">
        <w:t xml:space="preserve">covariates we expect </w:t>
      </w:r>
      <w:r w:rsidR="150CD1F7" w:rsidRPr="00017E8D">
        <w:t>to relate to</w:t>
      </w:r>
      <w:r w:rsidR="4778AB51" w:rsidRPr="00017E8D">
        <w:t xml:space="preserve"> both the outcome and the treatment. Covariates include stratific</w:t>
      </w:r>
      <w:r w:rsidR="75389B43" w:rsidRPr="00017E8D">
        <w:t>ation variables used when randomising into treatment and control groups</w:t>
      </w:r>
      <w:r w:rsidR="40EBB311" w:rsidRPr="00017E8D">
        <w:t xml:space="preserve">. </w:t>
      </w:r>
      <w:r w:rsidR="307765CD" w:rsidRPr="00017E8D">
        <w:t>Covariates should be mean</w:t>
      </w:r>
      <w:r w:rsidR="00466E6C" w:rsidRPr="00017E8D">
        <w:noBreakHyphen/>
      </w:r>
      <w:r w:rsidR="008C72CE" w:rsidRPr="00017E8D">
        <w:t>centred</w:t>
      </w:r>
      <w:r w:rsidR="307765CD" w:rsidRPr="00017E8D">
        <w:t xml:space="preserve"> where appropriate. </w:t>
      </w:r>
      <w:r w:rsidR="64510200" w:rsidRPr="00017E8D">
        <w:t>Stratifi</w:t>
      </w:r>
      <w:r w:rsidR="277CA55C" w:rsidRPr="00017E8D">
        <w:t>cation</w:t>
      </w:r>
      <w:r w:rsidR="64510200" w:rsidRPr="00017E8D">
        <w:t xml:space="preserve"> covariates should have no statistical significance in the model. </w:t>
      </w:r>
    </w:p>
    <w:p w14:paraId="4A6A7BB3" w14:textId="45B269A3" w:rsidR="07E75697" w:rsidRPr="00017E8D" w:rsidRDefault="00F21C7A" w:rsidP="00BA34CD">
      <w:pPr>
        <w:pStyle w:val="ListBullet"/>
      </w:pPr>
      <m:oMath>
        <m:sSub>
          <m:sSubPr>
            <m:ctrlPr>
              <w:rPr>
                <w:rFonts w:ascii="Cambria Math" w:hAnsi="Cambria Math"/>
              </w:rPr>
            </m:ctrlPr>
          </m:sSubPr>
          <m:e>
            <m:r>
              <w:rPr>
                <w:rFonts w:ascii="Cambria Math" w:hAnsi="Cambria Math"/>
              </w:rPr>
              <m:t>X</m:t>
            </m:r>
          </m:e>
          <m:sub>
            <m:r>
              <w:rPr>
                <w:rFonts w:ascii="Cambria Math" w:hAnsi="Cambria Math"/>
              </w:rPr>
              <m:t>it</m:t>
            </m:r>
          </m:sub>
        </m:sSub>
        <m:sSub>
          <m:sSubPr>
            <m:ctrlPr>
              <w:rPr>
                <w:rFonts w:ascii="Cambria Math" w:hAnsi="Cambria Math"/>
              </w:rPr>
            </m:ctrlPr>
          </m:sSubPr>
          <m:e>
            <m:r>
              <w:rPr>
                <w:rFonts w:ascii="Cambria Math" w:hAnsi="Cambria Math"/>
              </w:rPr>
              <m:t>Z</m:t>
            </m:r>
          </m:e>
          <m:sub>
            <m:r>
              <w:rPr>
                <w:rFonts w:ascii="Cambria Math" w:hAnsi="Cambria Math"/>
              </w:rPr>
              <m:t>ic</m:t>
            </m:r>
          </m:sub>
        </m:sSub>
      </m:oMath>
      <w:r w:rsidR="78EE017E" w:rsidRPr="00017E8D">
        <w:t xml:space="preserve"> re</w:t>
      </w:r>
      <w:r w:rsidR="5D64C059" w:rsidRPr="00017E8D">
        <w:t xml:space="preserve">presents </w:t>
      </w:r>
      <w:r w:rsidR="78EE017E" w:rsidRPr="00017E8D">
        <w:t xml:space="preserve">the </w:t>
      </w:r>
      <w:r w:rsidR="04B6C690" w:rsidRPr="00017E8D">
        <w:t>multiplication of</w:t>
      </w:r>
      <w:r w:rsidR="78EE017E" w:rsidRPr="00017E8D">
        <w:t xml:space="preserve"> </w:t>
      </w:r>
      <m:oMath>
        <m:sSub>
          <m:sSubPr>
            <m:ctrlPr>
              <w:rPr>
                <w:rFonts w:ascii="Cambria Math" w:hAnsi="Cambria Math"/>
              </w:rPr>
            </m:ctrlPr>
          </m:sSubPr>
          <m:e>
            <m:r>
              <w:rPr>
                <w:rFonts w:ascii="Cambria Math" w:hAnsi="Cambria Math"/>
              </w:rPr>
              <m:t>X</m:t>
            </m:r>
          </m:e>
          <m:sub>
            <m:r>
              <w:rPr>
                <w:rFonts w:ascii="Cambria Math" w:hAnsi="Cambria Math"/>
              </w:rPr>
              <m:t>it</m:t>
            </m:r>
          </m:sub>
        </m:sSub>
      </m:oMath>
      <w:r w:rsidR="0EA89FBA" w:rsidRPr="00017E8D">
        <w:t xml:space="preserve"> and</w:t>
      </w:r>
      <w:r w:rsidR="507D1E1E" w:rsidRPr="00017E8D">
        <w:t xml:space="preserve"> </w:t>
      </w:r>
      <m:oMath>
        <m:sSub>
          <m:sSubPr>
            <m:ctrlPr>
              <w:rPr>
                <w:rFonts w:ascii="Cambria Math" w:hAnsi="Cambria Math"/>
              </w:rPr>
            </m:ctrlPr>
          </m:sSubPr>
          <m:e>
            <m:r>
              <w:rPr>
                <w:rFonts w:ascii="Cambria Math" w:hAnsi="Cambria Math"/>
              </w:rPr>
              <m:t>Z</m:t>
            </m:r>
          </m:e>
          <m:sub>
            <m:r>
              <w:rPr>
                <w:rFonts w:ascii="Cambria Math" w:hAnsi="Cambria Math"/>
              </w:rPr>
              <m:t>ic</m:t>
            </m:r>
          </m:sub>
        </m:sSub>
      </m:oMath>
      <w:r w:rsidR="00466E6C" w:rsidRPr="00017E8D">
        <w:t xml:space="preserve">. </w:t>
      </w:r>
      <w:r w:rsidR="5EDF50F7" w:rsidRPr="00017E8D">
        <w:t>When included in the regression model, t</w:t>
      </w:r>
      <w:r w:rsidR="62E2E93C" w:rsidRPr="00017E8D">
        <w:t>he model generates</w:t>
      </w:r>
      <w:r w:rsidR="06DBCC05" w:rsidRPr="00017E8D">
        <w:t xml:space="preserve"> param</w:t>
      </w:r>
      <w:r w:rsidR="28DFF278" w:rsidRPr="00017E8D">
        <w:t>e</w:t>
      </w:r>
      <w:r w:rsidR="06DBCC05" w:rsidRPr="00017E8D">
        <w:t>ter</w:t>
      </w:r>
      <w:r w:rsidR="62E2E93C" w:rsidRPr="00017E8D">
        <w:t xml:space="preserve"> </w:t>
      </w:r>
      <m:oMath>
        <m:sSub>
          <m:sSubPr>
            <m:ctrlPr>
              <w:rPr>
                <w:rFonts w:ascii="Cambria Math" w:hAnsi="Cambria Math"/>
              </w:rPr>
            </m:ctrlPr>
          </m:sSubPr>
          <m:e>
            <m:r>
              <w:rPr>
                <w:rFonts w:ascii="Cambria Math" w:hAnsi="Cambria Math"/>
              </w:rPr>
              <m:t>β</m:t>
            </m:r>
          </m:e>
          <m:sub>
            <m:r>
              <w:rPr>
                <w:rFonts w:ascii="Cambria Math" w:hAnsi="Cambria Math"/>
              </w:rPr>
              <m:t>tc</m:t>
            </m:r>
          </m:sub>
        </m:sSub>
      </m:oMath>
      <w:r w:rsidR="3691E82E" w:rsidRPr="00017E8D">
        <w:t xml:space="preserve">, </w:t>
      </w:r>
      <w:r w:rsidR="31321421" w:rsidRPr="00017E8D">
        <w:t xml:space="preserve"> </w:t>
      </w:r>
      <w:r w:rsidR="3691E82E" w:rsidRPr="00017E8D">
        <w:t xml:space="preserve">which represents influence of covariates on </w:t>
      </w:r>
      <w:r w:rsidR="22831A1F" w:rsidRPr="00017E8D">
        <w:t>treatment/control groups</w:t>
      </w:r>
      <w:r w:rsidR="3691E82E" w:rsidRPr="00017E8D">
        <w:t>.</w:t>
      </w:r>
      <w:r w:rsidR="785C6CAF" w:rsidRPr="00017E8D">
        <w:t xml:space="preserve"> </w:t>
      </w:r>
    </w:p>
    <w:p w14:paraId="02BE640C" w14:textId="2714001F" w:rsidR="349A0F9A" w:rsidRPr="00017E8D" w:rsidRDefault="00F21C7A" w:rsidP="00BA34CD">
      <w:pPr>
        <w:pStyle w:val="ListBullet"/>
      </w:pPr>
      <m:oMath>
        <m:sSub>
          <m:sSubPr>
            <m:ctrlPr>
              <w:rPr>
                <w:rFonts w:ascii="Cambria Math" w:hAnsi="Cambria Math"/>
              </w:rPr>
            </m:ctrlPr>
          </m:sSubPr>
          <m:e>
            <m:r>
              <w:rPr>
                <w:rFonts w:ascii="Cambria Math" w:hAnsi="Cambria Math"/>
              </w:rPr>
              <m:t>ϵ</m:t>
            </m:r>
          </m:e>
          <m:sub>
            <m:r>
              <w:rPr>
                <w:rFonts w:ascii="Cambria Math" w:hAnsi="Cambria Math"/>
              </w:rPr>
              <m:t>i</m:t>
            </m:r>
          </m:sub>
        </m:sSub>
      </m:oMath>
      <w:r w:rsidR="29594F6F" w:rsidRPr="00017E8D">
        <w:t xml:space="preserve"> is the </w:t>
      </w:r>
      <w:r w:rsidR="1B0B0AC0" w:rsidRPr="00017E8D">
        <w:t>cluster</w:t>
      </w:r>
      <w:r w:rsidR="00466E6C" w:rsidRPr="00017E8D">
        <w:noBreakHyphen/>
      </w:r>
      <w:r w:rsidR="1B0B0AC0" w:rsidRPr="00017E8D">
        <w:t xml:space="preserve">robust </w:t>
      </w:r>
      <w:r w:rsidR="29594F6F" w:rsidRPr="00017E8D">
        <w:t>standard error term.</w:t>
      </w:r>
      <w:r w:rsidR="23DFCEC3" w:rsidRPr="00017E8D">
        <w:t xml:space="preserve"> </w:t>
      </w:r>
    </w:p>
    <w:p w14:paraId="6071CBBD" w14:textId="7BAF1D7A" w:rsidR="349A0F9A" w:rsidRPr="00863780" w:rsidRDefault="798D3168" w:rsidP="00863780">
      <w:pPr>
        <w:pStyle w:val="BodyText"/>
      </w:pPr>
      <w:r w:rsidRPr="00863780">
        <w:t>The OLS regression model provides point</w:t>
      </w:r>
      <w:r w:rsidR="00466E6C" w:rsidRPr="00863780">
        <w:noBreakHyphen/>
      </w:r>
      <w:r w:rsidRPr="00863780">
        <w:t>estimates and standard errors required to perform the hypothesis tests</w:t>
      </w:r>
      <w:r w:rsidR="349A0F9A" w:rsidRPr="00863780">
        <w:t>.</w:t>
      </w:r>
    </w:p>
    <w:p w14:paraId="175DFA0E" w14:textId="36B4D02A" w:rsidR="1277F192" w:rsidRPr="00863780" w:rsidRDefault="1277F192" w:rsidP="00863780">
      <w:pPr>
        <w:pStyle w:val="BodyText"/>
      </w:pPr>
      <w:r w:rsidRPr="00863780">
        <w:t>The primary analysis of the effect of the pre</w:t>
      </w:r>
      <w:r w:rsidR="00466E6C" w:rsidRPr="00863780">
        <w:noBreakHyphen/>
      </w:r>
      <w:r w:rsidRPr="00863780">
        <w:t>call SMS will be intent</w:t>
      </w:r>
      <w:r w:rsidR="00466E6C" w:rsidRPr="00863780">
        <w:noBreakHyphen/>
      </w:r>
      <w:r w:rsidRPr="00863780">
        <w:t>to</w:t>
      </w:r>
      <w:r w:rsidR="00466E6C" w:rsidRPr="00863780">
        <w:noBreakHyphen/>
      </w:r>
      <w:r w:rsidRPr="00863780">
        <w:t>treat (ITT) and will consist of a covariate</w:t>
      </w:r>
      <w:r w:rsidR="00466E6C" w:rsidRPr="00863780">
        <w:noBreakHyphen/>
      </w:r>
      <w:r w:rsidRPr="00863780">
        <w:t>adjusted comparison of our primary outcome.</w:t>
      </w:r>
      <w:r w:rsidR="5145EE9C" w:rsidRPr="00863780">
        <w:t xml:space="preserve"> </w:t>
      </w:r>
    </w:p>
    <w:p w14:paraId="49F35D81" w14:textId="77777777" w:rsidR="00E82978" w:rsidRPr="00017E8D" w:rsidRDefault="2255EE13" w:rsidP="00BA34CD">
      <w:pPr>
        <w:pStyle w:val="Heading2"/>
      </w:pPr>
      <w:bookmarkStart w:id="25" w:name="_Toc236999785"/>
      <w:r w:rsidRPr="00017E8D">
        <w:t>Subgroup analysis</w:t>
      </w:r>
      <w:bookmarkEnd w:id="25"/>
    </w:p>
    <w:p w14:paraId="3181BA52" w14:textId="6B43A3A8" w:rsidR="62B9FDCF" w:rsidRPr="00017E8D" w:rsidRDefault="2E39BF0D" w:rsidP="00BA34CD">
      <w:pPr>
        <w:pStyle w:val="BodyText"/>
      </w:pPr>
      <w:r w:rsidRPr="00017E8D">
        <w:rPr>
          <w:rFonts w:eastAsiaTheme="minorEastAsia" w:cstheme="minorBidi"/>
        </w:rPr>
        <w:t xml:space="preserve">The purpose of this subgroup analysis is to ascertain whether the treatment effect differs for each of </w:t>
      </w:r>
      <w:r w:rsidRPr="00017E8D">
        <w:rPr>
          <w:rStyle w:val="BodyTextChar"/>
        </w:rPr>
        <w:t xml:space="preserve">these subgroups of different Services Australia customers. This subgroup analysis is being conducted because there is some existing evidence that call answer </w:t>
      </w:r>
      <w:r w:rsidR="21C282D3" w:rsidRPr="00017E8D">
        <w:rPr>
          <w:rStyle w:val="BodyTextChar"/>
        </w:rPr>
        <w:t>rates,</w:t>
      </w:r>
      <w:r w:rsidRPr="00017E8D">
        <w:rPr>
          <w:rStyle w:val="BodyTextChar"/>
        </w:rPr>
        <w:t xml:space="preserve"> and the impact of the pre</w:t>
      </w:r>
      <w:r w:rsidR="00466E6C" w:rsidRPr="00017E8D">
        <w:rPr>
          <w:rStyle w:val="BodyTextChar"/>
        </w:rPr>
        <w:noBreakHyphen/>
      </w:r>
      <w:r w:rsidRPr="00017E8D">
        <w:rPr>
          <w:rStyle w:val="BodyTextChar"/>
        </w:rPr>
        <w:t xml:space="preserve">call SMS differ across different customer cohorts. The subgroup analysis will </w:t>
      </w:r>
      <w:r w:rsidR="324C2034" w:rsidRPr="00017E8D">
        <w:rPr>
          <w:rStyle w:val="BodyTextChar"/>
        </w:rPr>
        <w:t xml:space="preserve">build on </w:t>
      </w:r>
      <w:r w:rsidRPr="00017E8D">
        <w:rPr>
          <w:rStyle w:val="BodyTextChar"/>
        </w:rPr>
        <w:t xml:space="preserve">the model specified in the primary analysis </w:t>
      </w:r>
      <w:r w:rsidR="6B6F8B75" w:rsidRPr="00017E8D">
        <w:rPr>
          <w:rStyle w:val="BodyTextChar"/>
        </w:rPr>
        <w:t>section but</w:t>
      </w:r>
      <w:r w:rsidRPr="00017E8D">
        <w:rPr>
          <w:rStyle w:val="BodyTextChar"/>
        </w:rPr>
        <w:t xml:space="preserve"> </w:t>
      </w:r>
      <w:r w:rsidR="2105DAEB" w:rsidRPr="00017E8D">
        <w:rPr>
          <w:rStyle w:val="BodyTextChar"/>
        </w:rPr>
        <w:t>will</w:t>
      </w:r>
      <w:r w:rsidR="13227D80" w:rsidRPr="00017E8D">
        <w:rPr>
          <w:rStyle w:val="BodyTextChar"/>
        </w:rPr>
        <w:t xml:space="preserve"> </w:t>
      </w:r>
      <w:r w:rsidR="2105DAEB" w:rsidRPr="00017E8D">
        <w:rPr>
          <w:rStyle w:val="BodyTextChar"/>
        </w:rPr>
        <w:t>add a variable for program</w:t>
      </w:r>
      <w:r w:rsidRPr="00017E8D">
        <w:rPr>
          <w:rStyle w:val="BodyTextChar"/>
        </w:rPr>
        <w:t xml:space="preserve">. We will not correct for multiple comparisons due to the exploratory nature of </w:t>
      </w:r>
      <w:proofErr w:type="gramStart"/>
      <w:r w:rsidRPr="00017E8D">
        <w:rPr>
          <w:rStyle w:val="BodyTextChar"/>
        </w:rPr>
        <w:t>these analysis</w:t>
      </w:r>
      <w:proofErr w:type="gramEnd"/>
      <w:r w:rsidRPr="00017E8D">
        <w:rPr>
          <w:rStyle w:val="BodyTextChar"/>
        </w:rPr>
        <w:t xml:space="preserve"> and the pilot nature of this trial. We are conscious that this may inflate the Type I error </w:t>
      </w:r>
      <w:r w:rsidR="16BB6F6F" w:rsidRPr="00017E8D">
        <w:rPr>
          <w:rStyle w:val="BodyTextChar"/>
        </w:rPr>
        <w:t>rate but</w:t>
      </w:r>
      <w:r w:rsidRPr="00017E8D">
        <w:rPr>
          <w:rStyle w:val="BodyTextChar"/>
        </w:rPr>
        <w:t xml:space="preserve"> will caveat this appropriately in the reporting of these analyses.</w:t>
      </w:r>
    </w:p>
    <w:p w14:paraId="0DD3D89E" w14:textId="62EF7357" w:rsidR="10337E7B" w:rsidRPr="00017E8D" w:rsidRDefault="656A40B8" w:rsidP="00BA34CD">
      <w:pPr>
        <w:pStyle w:val="BodyText"/>
      </w:pPr>
      <w:r w:rsidRPr="00017E8D">
        <w:rPr>
          <w:rFonts w:eastAsiaTheme="minorEastAsia" w:cstheme="minorBidi"/>
          <w:color w:val="000000" w:themeColor="text1"/>
        </w:rPr>
        <w:t>There is potential for customer characteristics to be skewed across control/treatment groups. Another subgroup analysis topic can focus on</w:t>
      </w:r>
      <w:r w:rsidR="6B636086" w:rsidRPr="00017E8D">
        <w:rPr>
          <w:rFonts w:eastAsiaTheme="minorEastAsia" w:cstheme="minorBidi"/>
          <w:color w:val="000000" w:themeColor="text1"/>
        </w:rPr>
        <w:t xml:space="preserve"> age and gender. </w:t>
      </w:r>
      <w:r w:rsidR="17C9952A" w:rsidRPr="00017E8D">
        <w:t>Another subgroup analysis is the difference in outcomes between claim and non</w:t>
      </w:r>
      <w:r w:rsidR="00466E6C" w:rsidRPr="00017E8D">
        <w:noBreakHyphen/>
      </w:r>
      <w:r w:rsidR="17C9952A" w:rsidRPr="00017E8D">
        <w:t xml:space="preserve">claim related work. </w:t>
      </w:r>
    </w:p>
    <w:p w14:paraId="00B749A9" w14:textId="5125B3FE" w:rsidR="00E82978" w:rsidRPr="00017E8D" w:rsidRDefault="00E82978" w:rsidP="00BA34CD">
      <w:pPr>
        <w:pStyle w:val="Heading2"/>
      </w:pPr>
      <w:bookmarkStart w:id="26" w:name="_Toc236999786"/>
      <w:r w:rsidRPr="00017E8D">
        <w:lastRenderedPageBreak/>
        <w:t>Additional analysis</w:t>
      </w:r>
      <w:bookmarkEnd w:id="26"/>
    </w:p>
    <w:p w14:paraId="72F117C7" w14:textId="09F926BB" w:rsidR="56D74D3F" w:rsidRPr="00017E8D" w:rsidRDefault="56D74D3F" w:rsidP="00BA34CD">
      <w:pPr>
        <w:pStyle w:val="BodyText"/>
      </w:pPr>
      <w:r w:rsidRPr="00017E8D">
        <w:t xml:space="preserve">Results and statistical inference will be performed with an OLS regression model. We will simultaneously use a logistic regression model, checking whether </w:t>
      </w:r>
      <w:r w:rsidR="3F786C1A" w:rsidRPr="00017E8D">
        <w:t xml:space="preserve">results differ between </w:t>
      </w:r>
      <w:r w:rsidRPr="00017E8D">
        <w:t>model specification</w:t>
      </w:r>
      <w:r w:rsidR="0FCD76F9" w:rsidRPr="00017E8D">
        <w:t>s. If the analyses differ, we will use the OLS regression model and discuss differences.</w:t>
      </w:r>
    </w:p>
    <w:p w14:paraId="0C21B097" w14:textId="529A0ED0" w:rsidR="69F80819" w:rsidRPr="00017E8D" w:rsidRDefault="69F80819" w:rsidP="00BA34CD">
      <w:pPr>
        <w:pStyle w:val="BodyText"/>
      </w:pPr>
      <w:r w:rsidRPr="00017E8D">
        <w:t>The trial design is intent</w:t>
      </w:r>
      <w:r w:rsidR="00466E6C" w:rsidRPr="00017E8D">
        <w:noBreakHyphen/>
      </w:r>
      <w:r w:rsidRPr="00017E8D">
        <w:t>to</w:t>
      </w:r>
      <w:r w:rsidR="00466E6C" w:rsidRPr="00017E8D">
        <w:noBreakHyphen/>
      </w:r>
      <w:r w:rsidRPr="00017E8D">
        <w:t xml:space="preserve">treat (ITT). </w:t>
      </w:r>
      <w:r w:rsidR="3FB1ABC0" w:rsidRPr="00017E8D">
        <w:t xml:space="preserve">We will undertake a Local Average Treatment Effect (LATE) analysis, comparing the difference between primary results with </w:t>
      </w:r>
      <w:r w:rsidR="10B1A517" w:rsidRPr="00017E8D">
        <w:t xml:space="preserve">results limited to staff who followed the direction of their trial arm. </w:t>
      </w:r>
    </w:p>
    <w:p w14:paraId="0F6590E8" w14:textId="3EC3DB5B" w:rsidR="587B6EE4" w:rsidRPr="00017E8D" w:rsidRDefault="25156E4E" w:rsidP="00BA34CD">
      <w:pPr>
        <w:pStyle w:val="BodyText"/>
      </w:pPr>
      <w:r w:rsidRPr="00017E8D">
        <w:t xml:space="preserve">Staff may leave the trial. We will discuss the extent to which this occurred and what effect it may have had on the results. </w:t>
      </w:r>
    </w:p>
    <w:p w14:paraId="5E97252C" w14:textId="74E6AC69" w:rsidR="1689C849" w:rsidRPr="00017E8D" w:rsidRDefault="1689C849" w:rsidP="006F257E">
      <w:pPr>
        <w:pStyle w:val="Heading1"/>
      </w:pPr>
      <w:bookmarkStart w:id="27" w:name="_Toc236999787"/>
      <w:r w:rsidRPr="00017E8D">
        <w:t xml:space="preserve">Trial </w:t>
      </w:r>
      <w:r w:rsidR="31803B35" w:rsidRPr="00017E8D">
        <w:t>T</w:t>
      </w:r>
      <w:r w:rsidRPr="00017E8D">
        <w:t>hreats</w:t>
      </w:r>
      <w:bookmarkEnd w:id="27"/>
    </w:p>
    <w:p w14:paraId="36849223" w14:textId="77777777" w:rsidR="00E82978" w:rsidRPr="00017E8D" w:rsidRDefault="239EE9A9" w:rsidP="002856F2">
      <w:pPr>
        <w:pStyle w:val="Heading2"/>
      </w:pPr>
      <w:bookmarkStart w:id="28" w:name="_Toc236999788"/>
      <w:r w:rsidRPr="00017E8D">
        <w:t>Missing data</w:t>
      </w:r>
      <w:bookmarkEnd w:id="28"/>
    </w:p>
    <w:p w14:paraId="076D7EFB" w14:textId="1D975F78" w:rsidR="00E82978" w:rsidRPr="00017E8D" w:rsidRDefault="3E6103B3" w:rsidP="00BA34CD">
      <w:pPr>
        <w:pStyle w:val="BodyText"/>
      </w:pPr>
      <w:r w:rsidRPr="00017E8D">
        <w:t xml:space="preserve">Missing outcome data </w:t>
      </w:r>
      <w:r w:rsidR="314E1C30" w:rsidRPr="00017E8D">
        <w:t>may</w:t>
      </w:r>
      <w:r w:rsidRPr="00017E8D">
        <w:t xml:space="preserve"> occur due to:</w:t>
      </w:r>
    </w:p>
    <w:p w14:paraId="713EF779" w14:textId="0950719E" w:rsidR="00E82978" w:rsidRPr="00017E8D" w:rsidRDefault="4CB9374F" w:rsidP="002856F2">
      <w:pPr>
        <w:pStyle w:val="ListBullet"/>
      </w:pPr>
      <w:r w:rsidRPr="00017E8D">
        <w:t xml:space="preserve">Attrition: some staff may drop out </w:t>
      </w:r>
      <w:r w:rsidR="013D8382" w:rsidRPr="00017E8D">
        <w:t>of service delivery</w:t>
      </w:r>
      <w:r w:rsidRPr="00017E8D">
        <w:t xml:space="preserve"> during the implementation of the trial.</w:t>
      </w:r>
    </w:p>
    <w:p w14:paraId="4EFDD991" w14:textId="13BEFFF3" w:rsidR="00E82978" w:rsidRPr="00017E8D" w:rsidRDefault="4CB9374F" w:rsidP="002856F2">
      <w:pPr>
        <w:pStyle w:val="ListBullet"/>
      </w:pPr>
      <w:r w:rsidRPr="00017E8D">
        <w:t>Technical issues: there could be system errors in the online system.</w:t>
      </w:r>
    </w:p>
    <w:p w14:paraId="7BA0A4C0" w14:textId="29B39FCC" w:rsidR="00E82978" w:rsidRPr="00017E8D" w:rsidRDefault="4CB9374F" w:rsidP="002856F2">
      <w:pPr>
        <w:pStyle w:val="ListBullet"/>
      </w:pPr>
      <w:r w:rsidRPr="00017E8D">
        <w:t xml:space="preserve">Natural disaster: in the event of a natural disaster, </w:t>
      </w:r>
      <w:r w:rsidR="758BBD0C" w:rsidRPr="00017E8D">
        <w:t>prio</w:t>
      </w:r>
      <w:r w:rsidR="6897C6D5" w:rsidRPr="00017E8D">
        <w:t>ri</w:t>
      </w:r>
      <w:r w:rsidR="758BBD0C" w:rsidRPr="00017E8D">
        <w:t>tisation and emergency procedures may impact on trial delivery.</w:t>
      </w:r>
    </w:p>
    <w:p w14:paraId="7EA3F62E" w14:textId="1119919A" w:rsidR="00DD6AB0" w:rsidRPr="00017E8D" w:rsidRDefault="008254C0" w:rsidP="002856F2">
      <w:pPr>
        <w:pStyle w:val="ListBullet"/>
      </w:pPr>
      <w:r w:rsidRPr="00017E8D">
        <w:t>Incorrect phone number</w:t>
      </w:r>
      <w:r w:rsidR="4CB9374F" w:rsidRPr="00017E8D">
        <w:t>: some c</w:t>
      </w:r>
      <w:r w:rsidR="42C0E90C" w:rsidRPr="00017E8D">
        <w:t xml:space="preserve">ustomers </w:t>
      </w:r>
      <w:r w:rsidR="4CB9374F" w:rsidRPr="00017E8D">
        <w:t xml:space="preserve">may not </w:t>
      </w:r>
      <w:r w:rsidR="00132E76" w:rsidRPr="00017E8D">
        <w:t xml:space="preserve">receive the SMS or answer the call due to an incorrect </w:t>
      </w:r>
      <w:r w:rsidR="00531C03" w:rsidRPr="00017E8D">
        <w:t>phone number</w:t>
      </w:r>
      <w:r w:rsidR="00F30CE1" w:rsidRPr="00017E8D">
        <w:t xml:space="preserve"> </w:t>
      </w:r>
      <w:r w:rsidR="002968E7" w:rsidRPr="00017E8D">
        <w:t>recorded</w:t>
      </w:r>
      <w:r w:rsidRPr="00017E8D">
        <w:t>.</w:t>
      </w:r>
      <w:r w:rsidR="0061012B" w:rsidRPr="00017E8D">
        <w:t xml:space="preserve"> </w:t>
      </w:r>
    </w:p>
    <w:p w14:paraId="30ED4C60" w14:textId="29B4D77C" w:rsidR="00E823DE" w:rsidRPr="00017E8D" w:rsidRDefault="318F9452" w:rsidP="00863780">
      <w:pPr>
        <w:pStyle w:val="ListBullet"/>
        <w:spacing w:after="240"/>
      </w:pPr>
      <w:r w:rsidRPr="00017E8D">
        <w:t xml:space="preserve">Incorrect address: </w:t>
      </w:r>
      <w:r w:rsidR="54BBEEC1" w:rsidRPr="00017E8D">
        <w:t>I</w:t>
      </w:r>
      <w:r w:rsidR="09AD837E" w:rsidRPr="00017E8D">
        <w:t>ncorrect</w:t>
      </w:r>
      <w:r w:rsidR="0EB57492" w:rsidRPr="00017E8D">
        <w:t xml:space="preserve"> </w:t>
      </w:r>
      <w:r w:rsidR="54BBEEC1" w:rsidRPr="00017E8D">
        <w:t>address means we may not be aware of customer</w:t>
      </w:r>
      <w:r w:rsidR="00466E6C" w:rsidRPr="00017E8D">
        <w:t>’</w:t>
      </w:r>
      <w:r w:rsidR="54BBEEC1" w:rsidRPr="00017E8D">
        <w:t>s time</w:t>
      </w:r>
      <w:r w:rsidR="76F3002F" w:rsidRPr="00017E8D">
        <w:t xml:space="preserve"> </w:t>
      </w:r>
      <w:r w:rsidR="54BBEEC1" w:rsidRPr="00017E8D">
        <w:t>zone</w:t>
      </w:r>
      <w:r w:rsidR="091D9E21" w:rsidRPr="00017E8D">
        <w:t>.</w:t>
      </w:r>
    </w:p>
    <w:p w14:paraId="78E41633" w14:textId="3CCA1DFD" w:rsidR="00E823DE" w:rsidRPr="00863780" w:rsidRDefault="6E0B1911" w:rsidP="00863780">
      <w:pPr>
        <w:pStyle w:val="BodyText"/>
        <w:rPr>
          <w:b/>
          <w:bCs/>
        </w:rPr>
      </w:pPr>
      <w:r w:rsidRPr="00863780">
        <w:rPr>
          <w:b/>
          <w:bCs/>
        </w:rPr>
        <w:t>Mitigation strategies:</w:t>
      </w:r>
    </w:p>
    <w:p w14:paraId="6A622091" w14:textId="2485D612" w:rsidR="00E82978" w:rsidRPr="00017E8D" w:rsidRDefault="2F788EF0" w:rsidP="002856F2">
      <w:pPr>
        <w:pStyle w:val="BodyText"/>
      </w:pPr>
      <w:r w:rsidRPr="00017E8D">
        <w:t xml:space="preserve">Mitigation </w:t>
      </w:r>
      <w:r w:rsidR="77503AF0" w:rsidRPr="00017E8D">
        <w:t>strategies for missing data include d</w:t>
      </w:r>
      <w:r w:rsidRPr="00017E8D">
        <w:t xml:space="preserve">ata validation, quality assurance, randomisation and </w:t>
      </w:r>
      <w:r w:rsidR="77503AF0" w:rsidRPr="00017E8D">
        <w:t xml:space="preserve">aiming for a </w:t>
      </w:r>
      <w:r w:rsidRPr="00017E8D">
        <w:t>sample size</w:t>
      </w:r>
      <w:r w:rsidR="77503AF0" w:rsidRPr="00017E8D">
        <w:t>.</w:t>
      </w:r>
    </w:p>
    <w:p w14:paraId="01C198AC" w14:textId="13212913" w:rsidR="00E82978" w:rsidRPr="00017E8D" w:rsidRDefault="239EE9A9" w:rsidP="002856F2">
      <w:pPr>
        <w:pStyle w:val="Heading2"/>
      </w:pPr>
      <w:bookmarkStart w:id="29" w:name="_Toc236999789"/>
      <w:r w:rsidRPr="00017E8D">
        <w:t>Blinding and evaluation</w:t>
      </w:r>
      <w:r w:rsidR="00D33FF3">
        <w:t>-</w:t>
      </w:r>
      <w:r w:rsidRPr="00017E8D">
        <w:t>driven effects</w:t>
      </w:r>
      <w:bookmarkEnd w:id="29"/>
    </w:p>
    <w:p w14:paraId="3FC5C87C" w14:textId="7C94902A" w:rsidR="6276274C" w:rsidRPr="00017E8D" w:rsidRDefault="31898B2A" w:rsidP="00D33FF3">
      <w:pPr>
        <w:pStyle w:val="BodyText"/>
      </w:pPr>
      <w:r w:rsidRPr="00017E8D">
        <w:t xml:space="preserve">Since the trial involves sending </w:t>
      </w:r>
      <w:r w:rsidR="32B25DCD" w:rsidRPr="00017E8D">
        <w:t>staff</w:t>
      </w:r>
      <w:r w:rsidR="00466E6C" w:rsidRPr="00017E8D">
        <w:noBreakHyphen/>
      </w:r>
      <w:r w:rsidR="32B25DCD" w:rsidRPr="00017E8D">
        <w:t xml:space="preserve">triggered (i.e. not automated or system generated) </w:t>
      </w:r>
      <w:r w:rsidRPr="00017E8D">
        <w:t>pre</w:t>
      </w:r>
      <w:r w:rsidR="00466E6C" w:rsidRPr="00017E8D">
        <w:noBreakHyphen/>
      </w:r>
      <w:r w:rsidRPr="00017E8D">
        <w:t xml:space="preserve">call SMS reminders, it is impossible to blind the </w:t>
      </w:r>
      <w:r w:rsidR="117401EB" w:rsidRPr="00017E8D">
        <w:t>staff</w:t>
      </w:r>
      <w:r w:rsidRPr="00017E8D">
        <w:t xml:space="preserve"> to their treatment status. </w:t>
      </w:r>
    </w:p>
    <w:p w14:paraId="0B7F92CA" w14:textId="59DA51C1" w:rsidR="349CC121" w:rsidRPr="00863780" w:rsidRDefault="349CC121" w:rsidP="00863780">
      <w:pPr>
        <w:pStyle w:val="BodyText"/>
        <w:rPr>
          <w:b/>
          <w:bCs/>
        </w:rPr>
      </w:pPr>
      <w:r w:rsidRPr="00863780">
        <w:rPr>
          <w:b/>
          <w:bCs/>
        </w:rPr>
        <w:t>Mitigation strategies:</w:t>
      </w:r>
    </w:p>
    <w:p w14:paraId="37AED603" w14:textId="4504BA69" w:rsidR="7184BA08" w:rsidRPr="00863780" w:rsidRDefault="7184BA08" w:rsidP="00863780">
      <w:pPr>
        <w:pStyle w:val="BodyText"/>
      </w:pPr>
      <w:r w:rsidRPr="00863780">
        <w:t>As a mitigation, t</w:t>
      </w:r>
      <w:r w:rsidR="6B82B48D" w:rsidRPr="00863780">
        <w:t xml:space="preserve">he </w:t>
      </w:r>
      <w:r w:rsidR="321202E9" w:rsidRPr="00863780">
        <w:t>analyst</w:t>
      </w:r>
      <w:r w:rsidR="6B82B48D" w:rsidRPr="00863780">
        <w:t xml:space="preserve">s </w:t>
      </w:r>
      <w:r w:rsidR="04046536" w:rsidRPr="00863780">
        <w:t xml:space="preserve">will </w:t>
      </w:r>
      <w:r w:rsidR="6B82B48D" w:rsidRPr="00863780">
        <w:t xml:space="preserve">only know the treatment assignment during the data analysis phase, and do not have direct communication with the </w:t>
      </w:r>
      <w:r w:rsidR="0ADAAFEB" w:rsidRPr="00863780">
        <w:t>staff</w:t>
      </w:r>
      <w:r w:rsidR="12707525" w:rsidRPr="00863780">
        <w:t xml:space="preserve"> participating in the trial.</w:t>
      </w:r>
    </w:p>
    <w:p w14:paraId="3E628937" w14:textId="39B13839" w:rsidR="20B42155" w:rsidRPr="00863780" w:rsidRDefault="20B42155" w:rsidP="00863780">
      <w:pPr>
        <w:pStyle w:val="BodyText"/>
      </w:pPr>
      <w:r w:rsidRPr="00863780">
        <w:t xml:space="preserve">SMS </w:t>
      </w:r>
      <w:r w:rsidR="6B82B48D" w:rsidRPr="00863780">
        <w:t xml:space="preserve">is a standard method of communication between </w:t>
      </w:r>
      <w:r w:rsidR="7E52911A" w:rsidRPr="00863780">
        <w:t>Centrelink</w:t>
      </w:r>
      <w:r w:rsidR="6B82B48D" w:rsidRPr="00863780">
        <w:t xml:space="preserve"> and</w:t>
      </w:r>
      <w:r w:rsidR="53A7F8BB" w:rsidRPr="00863780">
        <w:t xml:space="preserve"> customers</w:t>
      </w:r>
      <w:r w:rsidR="6B82B48D" w:rsidRPr="00863780">
        <w:t>, making it unlikely that c</w:t>
      </w:r>
      <w:r w:rsidR="7FD5EE89" w:rsidRPr="00863780">
        <w:t xml:space="preserve">ustomers </w:t>
      </w:r>
      <w:r w:rsidR="6B82B48D" w:rsidRPr="00863780">
        <w:t>will be aware they are part of a trial. Therefore, we do not believe there will be significant evaluation</w:t>
      </w:r>
      <w:r w:rsidR="00466E6C" w:rsidRPr="00863780">
        <w:noBreakHyphen/>
      </w:r>
      <w:r w:rsidR="6B82B48D" w:rsidRPr="00863780">
        <w:t>driven effects in this study</w:t>
      </w:r>
      <w:r w:rsidR="00466E6C" w:rsidRPr="00863780">
        <w:t xml:space="preserve">. </w:t>
      </w:r>
    </w:p>
    <w:p w14:paraId="4258F452" w14:textId="77777777" w:rsidR="009E357C" w:rsidRPr="00863780" w:rsidRDefault="009E357C" w:rsidP="00863780">
      <w:r w:rsidRPr="00017E8D">
        <w:br w:type="page"/>
      </w:r>
    </w:p>
    <w:p w14:paraId="15749FD0" w14:textId="248A3970" w:rsidR="1689C849" w:rsidRPr="00017E8D" w:rsidRDefault="239EE9A9" w:rsidP="002856F2">
      <w:pPr>
        <w:pStyle w:val="Heading2"/>
      </w:pPr>
      <w:bookmarkStart w:id="30" w:name="_Toc236999790"/>
      <w:r w:rsidRPr="00017E8D">
        <w:lastRenderedPageBreak/>
        <w:t>Non</w:t>
      </w:r>
      <w:r w:rsidR="00863780">
        <w:t>-</w:t>
      </w:r>
      <w:r w:rsidR="174F1623" w:rsidRPr="00017E8D">
        <w:t>adherence</w:t>
      </w:r>
      <w:bookmarkEnd w:id="30"/>
    </w:p>
    <w:p w14:paraId="627D9D37" w14:textId="428C4FFE" w:rsidR="37FFF303" w:rsidRPr="00017E8D" w:rsidRDefault="300C090E" w:rsidP="002856F2">
      <w:pPr>
        <w:pStyle w:val="BodyText"/>
      </w:pPr>
      <w:r w:rsidRPr="00017E8D">
        <w:t xml:space="preserve">Staff </w:t>
      </w:r>
      <w:r w:rsidR="69F702C3" w:rsidRPr="00017E8D">
        <w:t>non</w:t>
      </w:r>
      <w:r w:rsidR="00466E6C" w:rsidRPr="00017E8D">
        <w:noBreakHyphen/>
      </w:r>
      <w:r w:rsidR="69F702C3" w:rsidRPr="00017E8D">
        <w:t xml:space="preserve">adherence </w:t>
      </w:r>
      <w:r w:rsidRPr="00017E8D">
        <w:t>may</w:t>
      </w:r>
      <w:r w:rsidR="439B6238" w:rsidRPr="00017E8D">
        <w:t xml:space="preserve"> occur in multiple forms and may include:</w:t>
      </w:r>
    </w:p>
    <w:p w14:paraId="14D9BE61" w14:textId="40642430" w:rsidR="37FFF303" w:rsidRPr="00017E8D" w:rsidRDefault="25EF2E94" w:rsidP="00CB578A">
      <w:pPr>
        <w:pStyle w:val="ListBullet"/>
      </w:pPr>
      <w:r w:rsidRPr="00017E8D">
        <w:t xml:space="preserve">Staff may </w:t>
      </w:r>
      <w:r w:rsidR="300C090E" w:rsidRPr="00017E8D">
        <w:t>participate in a</w:t>
      </w:r>
      <w:r w:rsidR="1C8869DF" w:rsidRPr="00017E8D">
        <w:t>dministrative sharing</w:t>
      </w:r>
      <w:r w:rsidR="1742CB56" w:rsidRPr="00017E8D">
        <w:t xml:space="preserve"> </w:t>
      </w:r>
      <w:r w:rsidR="0F7BA48C" w:rsidRPr="00017E8D">
        <w:t>in that they may talk about their particular treatment</w:t>
      </w:r>
      <w:r w:rsidR="6F38D6F8" w:rsidRPr="00017E8D">
        <w:t xml:space="preserve"> process</w:t>
      </w:r>
      <w:r w:rsidR="78753F61" w:rsidRPr="00017E8D">
        <w:t>,</w:t>
      </w:r>
      <w:r w:rsidR="0F7BA48C" w:rsidRPr="00017E8D">
        <w:t xml:space="preserve"> and </w:t>
      </w:r>
      <w:r w:rsidR="76B6BEFF" w:rsidRPr="00017E8D">
        <w:t>invertedly</w:t>
      </w:r>
      <w:r w:rsidR="0F7BA48C" w:rsidRPr="00017E8D">
        <w:t xml:space="preserve"> impact </w:t>
      </w:r>
      <w:r w:rsidR="0ED62FB9" w:rsidRPr="00017E8D">
        <w:t xml:space="preserve">other staff </w:t>
      </w:r>
      <w:r w:rsidR="0B8ABDD8" w:rsidRPr="00017E8D">
        <w:t>issuing their assigned SMS</w:t>
      </w:r>
      <w:r w:rsidR="7FFCA7DF" w:rsidRPr="00017E8D">
        <w:t xml:space="preserve"> (or no SMS)</w:t>
      </w:r>
      <w:r w:rsidR="00466E6C" w:rsidRPr="00017E8D">
        <w:t xml:space="preserve">. </w:t>
      </w:r>
    </w:p>
    <w:p w14:paraId="28FE25BD" w14:textId="25F2A676" w:rsidR="37FFF303" w:rsidRPr="00017E8D" w:rsidRDefault="3468D84C" w:rsidP="00CB578A">
      <w:pPr>
        <w:pStyle w:val="ListBullet"/>
      </w:pPr>
      <w:r w:rsidRPr="00017E8D">
        <w:t xml:space="preserve">Staff may not adhere to the recommended timing as per </w:t>
      </w:r>
      <w:r w:rsidR="00D42CDB" w:rsidRPr="00017E8D">
        <w:t>process instructions</w:t>
      </w:r>
      <w:r w:rsidRPr="00017E8D">
        <w:t xml:space="preserve">. </w:t>
      </w:r>
    </w:p>
    <w:p w14:paraId="0ECB56C6" w14:textId="5AEE12C6" w:rsidR="4CB45D85" w:rsidRPr="00017E8D" w:rsidRDefault="4CB45D85" w:rsidP="00CB578A">
      <w:pPr>
        <w:pStyle w:val="ListBullet"/>
      </w:pPr>
      <w:r w:rsidRPr="00017E8D">
        <w:t xml:space="preserve">Staff allocated to a treatment group </w:t>
      </w:r>
      <w:r w:rsidR="5C2156DE" w:rsidRPr="00017E8D">
        <w:t xml:space="preserve">may </w:t>
      </w:r>
      <w:r w:rsidR="07A552D3" w:rsidRPr="00017E8D">
        <w:t>not send the required message</w:t>
      </w:r>
    </w:p>
    <w:p w14:paraId="2407EE0D" w14:textId="01448F4E" w:rsidR="07A552D3" w:rsidRPr="00017E8D" w:rsidRDefault="07A552D3" w:rsidP="00CB578A">
      <w:pPr>
        <w:pStyle w:val="ListBullet"/>
      </w:pPr>
      <w:r w:rsidRPr="00017E8D">
        <w:t>Staff in the control group (no message) may send a message</w:t>
      </w:r>
    </w:p>
    <w:p w14:paraId="102CBC66" w14:textId="22B1E359" w:rsidR="07A552D3" w:rsidRPr="00017E8D" w:rsidRDefault="07A552D3" w:rsidP="00CB578A">
      <w:pPr>
        <w:pStyle w:val="ListBullet"/>
      </w:pPr>
      <w:r w:rsidRPr="00017E8D">
        <w:t>Staff in any group may send a message after call is made</w:t>
      </w:r>
    </w:p>
    <w:p w14:paraId="4690DC72" w14:textId="324D65D0" w:rsidR="2C1B128E" w:rsidRPr="00017E8D" w:rsidRDefault="4698604A" w:rsidP="00CB578A">
      <w:pPr>
        <w:pStyle w:val="ListBullet"/>
      </w:pPr>
      <w:r w:rsidRPr="00017E8D">
        <w:t>Staff send the message to an out</w:t>
      </w:r>
      <w:r w:rsidR="00466E6C" w:rsidRPr="00017E8D">
        <w:noBreakHyphen/>
      </w:r>
      <w:r w:rsidRPr="00017E8D">
        <w:t>of</w:t>
      </w:r>
      <w:r w:rsidR="00466E6C" w:rsidRPr="00017E8D">
        <w:noBreakHyphen/>
      </w:r>
      <w:r w:rsidRPr="00017E8D">
        <w:t>scope customer cohort</w:t>
      </w:r>
    </w:p>
    <w:p w14:paraId="6FCCCC70" w14:textId="2B02DC47" w:rsidR="00563A35" w:rsidRPr="00017E8D" w:rsidRDefault="4698604A" w:rsidP="00863780">
      <w:pPr>
        <w:pStyle w:val="BodyText"/>
        <w:spacing w:after="240"/>
      </w:pPr>
      <w:r w:rsidRPr="00017E8D">
        <w:t>These would result in spillovers or contamination.</w:t>
      </w:r>
    </w:p>
    <w:p w14:paraId="577D4E63" w14:textId="40BE7CD1" w:rsidR="6276274C" w:rsidRPr="00863780" w:rsidRDefault="44558D1A" w:rsidP="00863780">
      <w:pPr>
        <w:pStyle w:val="BodyText"/>
        <w:rPr>
          <w:b/>
          <w:bCs/>
        </w:rPr>
      </w:pPr>
      <w:r w:rsidRPr="00863780">
        <w:rPr>
          <w:b/>
          <w:bCs/>
        </w:rPr>
        <w:t>Mitigation strategies:</w:t>
      </w:r>
    </w:p>
    <w:p w14:paraId="5B19640D" w14:textId="7F55C8C9" w:rsidR="0074195C" w:rsidRPr="00017E8D" w:rsidRDefault="734A0FD7" w:rsidP="00CB578A">
      <w:pPr>
        <w:pStyle w:val="BodyText"/>
      </w:pPr>
      <w:r w:rsidRPr="00017E8D">
        <w:t>To mitigate th</w:t>
      </w:r>
      <w:r w:rsidR="76545CF2" w:rsidRPr="00017E8D">
        <w:t>ese potential issues</w:t>
      </w:r>
      <w:r w:rsidRPr="00017E8D">
        <w:t>, staff and Site Supervisors will receive extensive pre</w:t>
      </w:r>
      <w:r w:rsidR="00466E6C" w:rsidRPr="00017E8D">
        <w:noBreakHyphen/>
      </w:r>
      <w:r w:rsidRPr="00017E8D">
        <w:t>briefing detailing the instructions to follow</w:t>
      </w:r>
      <w:r w:rsidR="5DC6B026" w:rsidRPr="00017E8D">
        <w:t xml:space="preserve">. </w:t>
      </w:r>
      <w:r w:rsidR="0ED68947" w:rsidRPr="00017E8D">
        <w:t xml:space="preserve">Additionally, a </w:t>
      </w:r>
      <w:r w:rsidR="00D42CDB" w:rsidRPr="00017E8D">
        <w:t>process will</w:t>
      </w:r>
      <w:r w:rsidR="0ED68947" w:rsidRPr="00017E8D">
        <w:t xml:space="preserve"> be established to enable participating staff to clarify concerns or queries throughout the trial period.</w:t>
      </w:r>
    </w:p>
    <w:p w14:paraId="66569E6C" w14:textId="0AF478C7" w:rsidR="2816FFDD" w:rsidRPr="00017E8D" w:rsidRDefault="01D091BE" w:rsidP="00197E92">
      <w:pPr>
        <w:pStyle w:val="Heading1"/>
      </w:pPr>
      <w:bookmarkStart w:id="31" w:name="_Toc236999791"/>
      <w:r w:rsidRPr="00017E8D">
        <w:t xml:space="preserve">Quality Assurance </w:t>
      </w:r>
      <w:r w:rsidR="0F2198ED" w:rsidRPr="00017E8D">
        <w:t xml:space="preserve">(QA) </w:t>
      </w:r>
      <w:r w:rsidRPr="00017E8D">
        <w:t>Process</w:t>
      </w:r>
      <w:bookmarkEnd w:id="31"/>
    </w:p>
    <w:p w14:paraId="1C6752DF" w14:textId="5CB143A3" w:rsidR="44AAE5EA" w:rsidRPr="00017E8D" w:rsidRDefault="44AAE5EA" w:rsidP="006F257E">
      <w:pPr>
        <w:pStyle w:val="BodyText"/>
      </w:pPr>
      <w:r w:rsidRPr="00017E8D">
        <w:t xml:space="preserve">QA will </w:t>
      </w:r>
      <w:r w:rsidR="527D9655" w:rsidRPr="00017E8D">
        <w:t>attempt to</w:t>
      </w:r>
      <w:r w:rsidR="00197E92" w:rsidRPr="00017E8D">
        <w:t>:</w:t>
      </w:r>
    </w:p>
    <w:p w14:paraId="2041DA8D" w14:textId="6E962ADE" w:rsidR="34BDFB0A" w:rsidRPr="00017E8D" w:rsidRDefault="34BDFB0A" w:rsidP="00CB578A">
      <w:pPr>
        <w:pStyle w:val="ListBullet"/>
      </w:pPr>
      <w:r w:rsidRPr="00017E8D">
        <w:t>Conduct rudimentary code review to verify cohort extraction</w:t>
      </w:r>
    </w:p>
    <w:p w14:paraId="74668D4F" w14:textId="060D8538" w:rsidR="34BDFB0A" w:rsidRPr="00017E8D" w:rsidRDefault="34BDFB0A" w:rsidP="00CB578A">
      <w:pPr>
        <w:pStyle w:val="ListBullet"/>
      </w:pPr>
      <w:r w:rsidRPr="00017E8D">
        <w:t>I</w:t>
      </w:r>
      <w:r w:rsidR="527D9655" w:rsidRPr="00017E8D">
        <w:t>ndependently replicate, for both primary outcome analysis and subgroup analysis:</w:t>
      </w:r>
    </w:p>
    <w:p w14:paraId="147825F3" w14:textId="3F1480FC" w:rsidR="527D9655" w:rsidRPr="00017E8D" w:rsidRDefault="527D9655" w:rsidP="00CB578A">
      <w:pPr>
        <w:pStyle w:val="ListBullet2"/>
      </w:pPr>
      <w:r w:rsidRPr="00017E8D">
        <w:t xml:space="preserve">Contact success rates for each cohort </w:t>
      </w:r>
    </w:p>
    <w:p w14:paraId="47AB9574" w14:textId="679270E1" w:rsidR="527D9655" w:rsidRPr="00017E8D" w:rsidRDefault="527D9655" w:rsidP="00CB578A">
      <w:pPr>
        <w:pStyle w:val="ListBullet2"/>
      </w:pPr>
      <w:r w:rsidRPr="00017E8D">
        <w:t>Significance levels</w:t>
      </w:r>
    </w:p>
    <w:p w14:paraId="773B1852" w14:textId="62FD54A1" w:rsidR="527D9655" w:rsidRPr="00017E8D" w:rsidRDefault="527D9655" w:rsidP="00CB578A">
      <w:pPr>
        <w:pStyle w:val="ListBullet2"/>
      </w:pPr>
      <w:r w:rsidRPr="00017E8D">
        <w:t>Statistical power</w:t>
      </w:r>
    </w:p>
    <w:p w14:paraId="65FF12AC" w14:textId="450DEE40" w:rsidR="527D9655" w:rsidRPr="00017E8D" w:rsidRDefault="527D9655" w:rsidP="00CB578A">
      <w:pPr>
        <w:pStyle w:val="ListBullet"/>
      </w:pPr>
      <w:r w:rsidRPr="00017E8D">
        <w:t xml:space="preserve">QA will also </w:t>
      </w:r>
      <w:r w:rsidR="5B21C167" w:rsidRPr="00017E8D">
        <w:t xml:space="preserve">assess the </w:t>
      </w:r>
      <w:r w:rsidR="1B327543" w:rsidRPr="00017E8D">
        <w:t>extent to</w:t>
      </w:r>
      <w:r w:rsidR="5B21C167" w:rsidRPr="00017E8D">
        <w:t xml:space="preserve"> </w:t>
      </w:r>
      <w:r w:rsidR="1B327543" w:rsidRPr="00017E8D">
        <w:t>which customers in each sample appear to represent their respective cohorts.</w:t>
      </w:r>
    </w:p>
    <w:p w14:paraId="41472EC2" w14:textId="62D99461" w:rsidR="00697DBD" w:rsidRPr="003E2603" w:rsidRDefault="00697DBD" w:rsidP="003E2603">
      <w:r w:rsidRPr="00017E8D">
        <w:br w:type="page"/>
      </w:r>
    </w:p>
    <w:p w14:paraId="0F1FABEE" w14:textId="310FAC06" w:rsidR="00E82978" w:rsidRPr="00017E8D" w:rsidRDefault="1689C849" w:rsidP="006F257E">
      <w:pPr>
        <w:pStyle w:val="Heading1"/>
      </w:pPr>
      <w:bookmarkStart w:id="32" w:name="_Toc236999792"/>
      <w:r w:rsidRPr="00017E8D">
        <w:lastRenderedPageBreak/>
        <w:t>Interpretation of results</w:t>
      </w:r>
      <w:bookmarkEnd w:id="32"/>
    </w:p>
    <w:p w14:paraId="65A76155" w14:textId="174CB029" w:rsidR="38B071E1" w:rsidRPr="00017E8D" w:rsidRDefault="38B071E1" w:rsidP="006F257E">
      <w:pPr>
        <w:pStyle w:val="BodyText"/>
      </w:pPr>
      <w:r w:rsidRPr="00017E8D">
        <w:t>The primary analysis will summarise if sending a pre</w:t>
      </w:r>
      <w:r w:rsidR="00466E6C" w:rsidRPr="00017E8D">
        <w:noBreakHyphen/>
      </w:r>
      <w:r w:rsidRPr="00017E8D">
        <w:t xml:space="preserve">call SMS improved the outbound contact outcome. </w:t>
      </w:r>
      <w:r w:rsidR="7E090B0F" w:rsidRPr="00017E8D">
        <w:t>It will also summarise if different types of pre</w:t>
      </w:r>
      <w:r w:rsidR="00466E6C" w:rsidRPr="00017E8D">
        <w:noBreakHyphen/>
      </w:r>
      <w:r w:rsidR="7E090B0F" w:rsidRPr="00017E8D">
        <w:t>call SMS give different outcomes. These results will be compared to previous exploratory analyses and</w:t>
      </w:r>
      <w:r w:rsidR="6953D2B5" w:rsidRPr="00017E8D">
        <w:t xml:space="preserve"> trials. </w:t>
      </w:r>
    </w:p>
    <w:p w14:paraId="258CB11C" w14:textId="52E40591" w:rsidR="6953D2B5" w:rsidRPr="00017E8D" w:rsidRDefault="1C6B0673" w:rsidP="006F257E">
      <w:pPr>
        <w:pStyle w:val="BodyText"/>
      </w:pPr>
      <w:r w:rsidRPr="00017E8D">
        <w:t xml:space="preserve">The power analysis will be repeated to calculate power based on the actual number of samples per group. This trial </w:t>
      </w:r>
      <w:r w:rsidR="5CAE8F17" w:rsidRPr="00017E8D">
        <w:t xml:space="preserve">aims to </w:t>
      </w:r>
      <w:r w:rsidRPr="00017E8D">
        <w:t>use statistical rules</w:t>
      </w:r>
      <w:r w:rsidR="00466E6C" w:rsidRPr="00017E8D">
        <w:noBreakHyphen/>
      </w:r>
      <w:r w:rsidRPr="00017E8D">
        <w:t>of</w:t>
      </w:r>
      <w:r w:rsidR="00466E6C" w:rsidRPr="00017E8D">
        <w:noBreakHyphen/>
      </w:r>
      <w:r w:rsidRPr="00017E8D">
        <w:t xml:space="preserve">thumb: 80% power and a 5% significance level. </w:t>
      </w:r>
    </w:p>
    <w:p w14:paraId="5952A825" w14:textId="0B4E3F4B" w:rsidR="00E82978" w:rsidRPr="00017E8D" w:rsidRDefault="3FD62B69" w:rsidP="00CB578A">
      <w:pPr>
        <w:pStyle w:val="BodyText"/>
      </w:pPr>
      <w:r w:rsidRPr="00017E8D">
        <w:t>An interpretation of results will discuss the extent to which we achieved a randomised control trial.</w:t>
      </w:r>
      <w:r w:rsidR="02EBF6FC" w:rsidRPr="00017E8D">
        <w:t xml:space="preserve"> This should include, but not limited to, robustness checks and sensitivity analyses, missing data, multiple comparisons, outliers and exclusions.</w:t>
      </w:r>
      <w:r w:rsidRPr="00017E8D">
        <w:t xml:space="preserve"> This may be the subject of a separate and more comprehensive report. </w:t>
      </w:r>
    </w:p>
    <w:p w14:paraId="53096E8E" w14:textId="056896B4" w:rsidR="00E82978" w:rsidRPr="00017E8D" w:rsidRDefault="00E82978" w:rsidP="006F257E">
      <w:pPr>
        <w:pStyle w:val="Heading1"/>
      </w:pPr>
      <w:bookmarkStart w:id="33" w:name="_Toc236999793"/>
      <w:r w:rsidRPr="00017E8D">
        <w:t>Pre</w:t>
      </w:r>
      <w:r w:rsidR="00863780">
        <w:t>-</w:t>
      </w:r>
      <w:r w:rsidRPr="00017E8D">
        <w:t>analysis plan commitments</w:t>
      </w:r>
      <w:bookmarkEnd w:id="33"/>
    </w:p>
    <w:p w14:paraId="2BE312A2" w14:textId="5C79242C" w:rsidR="00E82978" w:rsidRPr="00017E8D" w:rsidRDefault="00E82978" w:rsidP="00CB578A">
      <w:pPr>
        <w:pStyle w:val="BodyText"/>
      </w:pPr>
      <w:r w:rsidRPr="00017E8D">
        <w:t xml:space="preserve">No trial </w:t>
      </w:r>
      <w:proofErr w:type="spellStart"/>
      <w:r w:rsidRPr="00017E8D">
        <w:t>data</w:t>
      </w:r>
      <w:proofErr w:type="spellEnd"/>
      <w:r w:rsidRPr="00017E8D">
        <w:t xml:space="preserve"> has been collected, and no analysis has been undertaken prior to the completion of this pre</w:t>
      </w:r>
      <w:r w:rsidR="00466E6C" w:rsidRPr="00017E8D">
        <w:noBreakHyphen/>
      </w:r>
      <w:r w:rsidRPr="00017E8D">
        <w:t xml:space="preserve">analysis plan. Any additions or omissions from this plan will be recorded in the Findings Report. </w:t>
      </w:r>
    </w:p>
    <w:p w14:paraId="5A4EE5BF" w14:textId="55FBD53D" w:rsidR="00791C13" w:rsidRPr="00017E8D" w:rsidRDefault="1689C849" w:rsidP="006F257E">
      <w:pPr>
        <w:pStyle w:val="BodyText"/>
        <w:sectPr w:rsidR="00791C13" w:rsidRPr="00017E8D" w:rsidSect="00697DBD">
          <w:headerReference w:type="default" r:id="rId23"/>
          <w:footerReference w:type="default" r:id="rId24"/>
          <w:pgSz w:w="11906" w:h="16838" w:code="9"/>
          <w:pgMar w:top="1560" w:right="964" w:bottom="1134" w:left="964" w:header="510" w:footer="510" w:gutter="0"/>
          <w:cols w:space="708"/>
          <w:docGrid w:linePitch="360"/>
        </w:sectPr>
      </w:pPr>
      <w:r w:rsidRPr="00017E8D">
        <w:t>The pre</w:t>
      </w:r>
      <w:r w:rsidR="00466E6C" w:rsidRPr="00017E8D">
        <w:noBreakHyphen/>
      </w:r>
      <w:r w:rsidRPr="00017E8D">
        <w:t>analysis plan and evaluation plan will be sent for informal pre</w:t>
      </w:r>
      <w:r w:rsidR="00466E6C" w:rsidRPr="00017E8D">
        <w:noBreakHyphen/>
      </w:r>
      <w:r w:rsidRPr="00017E8D">
        <w:t>registration.</w:t>
      </w:r>
      <w:bookmarkEnd w:id="2"/>
      <w:bookmarkEnd w:id="1"/>
    </w:p>
    <w:p w14:paraId="1FD0A91B" w14:textId="693DA21C" w:rsidR="00C750D2" w:rsidRPr="00200BCF" w:rsidRDefault="003E2603" w:rsidP="003E2603">
      <w:pPr>
        <w:pStyle w:val="BodyText"/>
        <w:spacing w:before="7000"/>
        <w:jc w:val="center"/>
      </w:pPr>
      <w:r w:rsidRPr="006E73F9">
        <w:rPr>
          <w:b/>
          <w:bCs/>
        </w:rPr>
        <w:lastRenderedPageBreak/>
        <w:t>servicesaustralia.gov.au</w:t>
      </w:r>
      <w:r w:rsidRPr="00017E8D">
        <w:rPr>
          <w:noProof/>
        </w:rPr>
        <mc:AlternateContent>
          <mc:Choice Requires="wps">
            <w:drawing>
              <wp:anchor distT="0" distB="0" distL="114300" distR="114300" simplePos="0" relativeHeight="251661312" behindDoc="1" locked="0" layoutInCell="1" allowOverlap="1" wp14:anchorId="7204638E" wp14:editId="4A9CC350">
                <wp:simplePos x="0" y="0"/>
                <wp:positionH relativeFrom="page">
                  <wp:posOffset>0</wp:posOffset>
                </wp:positionH>
                <wp:positionV relativeFrom="paragraph">
                  <wp:posOffset>-1080135</wp:posOffset>
                </wp:positionV>
                <wp:extent cx="7553353" cy="10861482"/>
                <wp:effectExtent l="0" t="0" r="9525" b="0"/>
                <wp:wrapNone/>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3353" cy="1086148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F308AC2" id="Rectangle 1" o:spid="_x0000_s1026" alt="&quot;&quot;" style="position:absolute;margin-left:0;margin-top:-85.05pt;width:594.75pt;height:855.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" fillcolor="#00b5e2 [3204]" stroked="f" strokeweight="1pt">
                <w10:wrap anchorx="page"/>
              </v:rect>
            </w:pict>
          </mc:Fallback>
        </mc:AlternateContent>
      </w:r>
    </w:p>
    <w:sectPr w:rsidR="00C750D2" w:rsidRPr="00200BCF" w:rsidSect="00785031">
      <w:headerReference w:type="even" r:id="rId25"/>
      <w:headerReference w:type="default" r:id="rId26"/>
      <w:footerReference w:type="even" r:id="rId27"/>
      <w:footerReference w:type="default" r:id="rId28"/>
      <w:headerReference w:type="first" r:id="rId29"/>
      <w:footerReference w:type="first" r:id="rId30"/>
      <w:pgSz w:w="11906" w:h="16838" w:code="9"/>
      <w:pgMar w:top="1701" w:right="1134" w:bottom="1440" w:left="1134" w:header="516"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02831" w14:textId="77777777" w:rsidR="00F21C7A" w:rsidRPr="00017E8D" w:rsidRDefault="00F21C7A" w:rsidP="00E250A5">
      <w:r w:rsidRPr="00017E8D">
        <w:separator/>
      </w:r>
    </w:p>
    <w:p w14:paraId="1EA2C7F4" w14:textId="77777777" w:rsidR="00F21C7A" w:rsidRPr="00017E8D" w:rsidRDefault="00F21C7A" w:rsidP="00E250A5"/>
    <w:p w14:paraId="65DDAD16" w14:textId="77777777" w:rsidR="00F21C7A" w:rsidRPr="00017E8D" w:rsidRDefault="00F21C7A" w:rsidP="00E250A5"/>
    <w:p w14:paraId="04460FD8" w14:textId="77777777" w:rsidR="00F21C7A" w:rsidRPr="00017E8D" w:rsidRDefault="00F21C7A" w:rsidP="00E250A5"/>
    <w:p w14:paraId="0EDA85B2" w14:textId="77777777" w:rsidR="00F21C7A" w:rsidRPr="00017E8D" w:rsidRDefault="00F21C7A"/>
    <w:p w14:paraId="7047C84A" w14:textId="77777777" w:rsidR="00F21C7A" w:rsidRPr="00017E8D" w:rsidRDefault="00F21C7A"/>
  </w:endnote>
  <w:endnote w:type="continuationSeparator" w:id="0">
    <w:p w14:paraId="64C0066D" w14:textId="77777777" w:rsidR="00F21C7A" w:rsidRPr="00017E8D" w:rsidRDefault="00F21C7A" w:rsidP="00E250A5">
      <w:r w:rsidRPr="00017E8D">
        <w:continuationSeparator/>
      </w:r>
    </w:p>
    <w:p w14:paraId="35C37FD4" w14:textId="77777777" w:rsidR="00F21C7A" w:rsidRPr="00017E8D" w:rsidRDefault="00F21C7A" w:rsidP="00E250A5"/>
    <w:p w14:paraId="280BC800" w14:textId="77777777" w:rsidR="00F21C7A" w:rsidRPr="00017E8D" w:rsidRDefault="00F21C7A" w:rsidP="00E250A5"/>
    <w:p w14:paraId="670475A0" w14:textId="77777777" w:rsidR="00F21C7A" w:rsidRPr="00017E8D" w:rsidRDefault="00F21C7A" w:rsidP="00E250A5"/>
    <w:p w14:paraId="31215BDC" w14:textId="77777777" w:rsidR="00F21C7A" w:rsidRPr="00017E8D" w:rsidRDefault="00F21C7A"/>
    <w:p w14:paraId="67CDCD81" w14:textId="77777777" w:rsidR="00F21C7A" w:rsidRPr="00017E8D" w:rsidRDefault="00F21C7A"/>
  </w:endnote>
  <w:endnote w:type="continuationNotice" w:id="1">
    <w:p w14:paraId="2136AF15" w14:textId="77777777" w:rsidR="00F21C7A" w:rsidRPr="00017E8D" w:rsidRDefault="00F21C7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MDL2 Assets">
    <w:panose1 w:val="050A0102010101010101"/>
    <w:charset w:val="00"/>
    <w:family w:val="roman"/>
    <w:pitch w:val="variable"/>
    <w:sig w:usb0="00000003" w:usb1="1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E378" w14:textId="470FFFDF" w:rsidR="00CB39A8" w:rsidRPr="00017E8D" w:rsidRDefault="00A20D6B">
    <w:pPr>
      <w:pStyle w:val="Footer"/>
    </w:pPr>
    <w:r w:rsidRPr="00017E8D">
      <w:rPr>
        <w:noProof/>
      </w:rPr>
      <mc:AlternateContent>
        <mc:Choice Requires="wps">
          <w:drawing>
            <wp:anchor distT="0" distB="0" distL="0" distR="0" simplePos="0" relativeHeight="251658250" behindDoc="0" locked="0" layoutInCell="1" allowOverlap="1" wp14:anchorId="4BD7E035" wp14:editId="091F5900">
              <wp:simplePos x="635" y="635"/>
              <wp:positionH relativeFrom="page">
                <wp:align>center</wp:align>
              </wp:positionH>
              <wp:positionV relativeFrom="page">
                <wp:align>bottom</wp:align>
              </wp:positionV>
              <wp:extent cx="622300" cy="452755"/>
              <wp:effectExtent l="0" t="0" r="6350" b="0"/>
              <wp:wrapNone/>
              <wp:docPr id="304349021" name="Text Box 3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161D5831" w14:textId="7ECD1E2C" w:rsidR="00A20D6B" w:rsidRPr="00017E8D" w:rsidRDefault="00A20D6B" w:rsidP="00A20D6B">
                          <w:pPr>
                            <w:spacing w:after="0"/>
                            <w:rPr>
                              <w:rFonts w:ascii="Aptos" w:eastAsia="Aptos" w:hAnsi="Aptos" w:cs="Aptos"/>
                              <w:color w:val="FF0000"/>
                              <w:sz w:val="24"/>
                              <w:szCs w:val="24"/>
                            </w:rPr>
                          </w:pPr>
                          <w:r w:rsidRPr="00017E8D">
                            <w:rPr>
                              <w:rFonts w:ascii="Aptos" w:eastAsia="Aptos" w:hAnsi="Aptos" w:cs="Aptos"/>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BD7E035" id="_x0000_t202" coordsize="21600,21600" o:spt="202" path="m,l,21600r21600,l21600,xe">
              <v:stroke joinstyle="miter"/>
              <v:path gradientshapeok="t" o:connecttype="rect"/>
            </v:shapetype>
            <v:shape id="Text Box 31" o:spid="_x0000_s1028" type="#_x0000_t202" alt="OFFICIAL" style="position:absolute;margin-left:0;margin-top:0;width:49pt;height:35.65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ANwsm/DgIAABwE&#10;AAAOAAAAAAAAAAAAAAAAAC4CAABkcnMvZTJvRG9jLnhtbFBLAQItABQABgAIAAAAIQCmX8R22gAA&#10;AAMBAAAPAAAAAAAAAAAAAAAAAGgEAABkcnMvZG93bnJldi54bWxQSwUGAAAAAAQABADzAAAAbwUA&#10;AAAA&#10;" filled="f" stroked="f">
              <v:textbox style="mso-fit-shape-to-text:t" inset="0,0,0,15pt">
                <w:txbxContent>
                  <w:p w14:paraId="161D5831" w14:textId="7ECD1E2C" w:rsidR="00A20D6B" w:rsidRPr="00017E8D" w:rsidRDefault="00A20D6B" w:rsidP="00A20D6B">
                    <w:pPr>
                      <w:spacing w:after="0"/>
                      <w:rPr>
                        <w:rFonts w:ascii="Aptos" w:eastAsia="Aptos" w:hAnsi="Aptos" w:cs="Aptos"/>
                        <w:color w:val="FF0000"/>
                        <w:sz w:val="24"/>
                        <w:szCs w:val="24"/>
                      </w:rPr>
                    </w:pPr>
                    <w:r w:rsidRPr="00017E8D">
                      <w:rPr>
                        <w:rFonts w:ascii="Aptos" w:eastAsia="Aptos" w:hAnsi="Aptos" w:cs="Aptos"/>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C18CF" w14:textId="09C7BDA8" w:rsidR="004948AF" w:rsidRPr="00017E8D" w:rsidRDefault="00A20D6B" w:rsidP="006F257E">
    <w:pPr>
      <w:pStyle w:val="Footer"/>
    </w:pPr>
    <w:r w:rsidRPr="00017E8D">
      <w:rPr>
        <w:noProof/>
      </w:rPr>
      <mc:AlternateContent>
        <mc:Choice Requires="wps">
          <w:drawing>
            <wp:anchor distT="0" distB="0" distL="0" distR="0" simplePos="0" relativeHeight="251658251" behindDoc="0" locked="0" layoutInCell="1" allowOverlap="1" wp14:anchorId="4EC381F0" wp14:editId="139BFD24">
              <wp:simplePos x="635" y="635"/>
              <wp:positionH relativeFrom="page">
                <wp:align>center</wp:align>
              </wp:positionH>
              <wp:positionV relativeFrom="page">
                <wp:align>bottom</wp:align>
              </wp:positionV>
              <wp:extent cx="622300" cy="452755"/>
              <wp:effectExtent l="0" t="0" r="6350" b="0"/>
              <wp:wrapNone/>
              <wp:docPr id="1188699146" name="Text Box 3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2A16B6FD" w14:textId="4476D6A9" w:rsidR="00A20D6B" w:rsidRPr="00017E8D" w:rsidRDefault="00A20D6B" w:rsidP="00A20D6B">
                          <w:pPr>
                            <w:spacing w:after="0"/>
                            <w:rPr>
                              <w:rFonts w:ascii="Aptos" w:eastAsia="Aptos" w:hAnsi="Aptos" w:cs="Aptos"/>
                              <w:color w:val="FF0000"/>
                              <w:sz w:val="24"/>
                              <w:szCs w:val="24"/>
                            </w:rPr>
                          </w:pPr>
                          <w:r w:rsidRPr="00017E8D">
                            <w:rPr>
                              <w:rFonts w:ascii="Aptos" w:eastAsia="Aptos" w:hAnsi="Aptos" w:cs="Aptos"/>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C381F0" id="_x0000_t202" coordsize="21600,21600" o:spt="202" path="m,l,21600r21600,l21600,xe">
              <v:stroke joinstyle="miter"/>
              <v:path gradientshapeok="t" o:connecttype="rect"/>
            </v:shapetype>
            <v:shape id="Text Box 32" o:spid="_x0000_s1029" type="#_x0000_t202" alt="OFFICIAL" style="position:absolute;margin-left:0;margin-top:0;width:49pt;height:35.65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XuCDgIAABw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BgfXuCDgIAABwE&#10;AAAOAAAAAAAAAAAAAAAAAC4CAABkcnMvZTJvRG9jLnhtbFBLAQItABQABgAIAAAAIQCmX8R22gAA&#10;AAMBAAAPAAAAAAAAAAAAAAAAAGgEAABkcnMvZG93bnJldi54bWxQSwUGAAAAAAQABADzAAAAbwUA&#10;AAAA&#10;" filled="f" stroked="f">
              <v:textbox style="mso-fit-shape-to-text:t" inset="0,0,0,15pt">
                <w:txbxContent>
                  <w:p w14:paraId="2A16B6FD" w14:textId="4476D6A9" w:rsidR="00A20D6B" w:rsidRPr="00017E8D" w:rsidRDefault="00A20D6B" w:rsidP="00A20D6B">
                    <w:pPr>
                      <w:spacing w:after="0"/>
                      <w:rPr>
                        <w:rFonts w:ascii="Aptos" w:eastAsia="Aptos" w:hAnsi="Aptos" w:cs="Aptos"/>
                        <w:color w:val="FF0000"/>
                        <w:sz w:val="24"/>
                        <w:szCs w:val="24"/>
                      </w:rPr>
                    </w:pPr>
                    <w:r w:rsidRPr="00017E8D">
                      <w:rPr>
                        <w:rFonts w:ascii="Aptos" w:eastAsia="Aptos" w:hAnsi="Aptos" w:cs="Aptos"/>
                        <w:color w:val="FF0000"/>
                        <w:sz w:val="24"/>
                        <w:szCs w:val="24"/>
                      </w:rPr>
                      <w:t>OFFICIAL</w:t>
                    </w:r>
                  </w:p>
                </w:txbxContent>
              </v:textbox>
              <w10:wrap anchorx="page" anchory="page"/>
            </v:shape>
          </w:pict>
        </mc:Fallback>
      </mc:AlternateContent>
    </w:r>
    <w:r w:rsidR="00AA311A" w:rsidRPr="00017E8D">
      <w:t xml:space="preserve">Page </w:t>
    </w:r>
    <w:r w:rsidR="00AA311A" w:rsidRPr="00017E8D">
      <w:fldChar w:fldCharType="begin"/>
    </w:r>
    <w:r w:rsidR="00AA311A" w:rsidRPr="00017E8D">
      <w:instrText xml:space="preserve"> PAGE  \* Arabic  \* MERGEFORMAT </w:instrText>
    </w:r>
    <w:r w:rsidR="00AA311A" w:rsidRPr="00017E8D">
      <w:fldChar w:fldCharType="separate"/>
    </w:r>
    <w:r w:rsidR="00AA311A" w:rsidRPr="00017E8D">
      <w:t>1</w:t>
    </w:r>
    <w:r w:rsidR="00AA311A" w:rsidRPr="00017E8D">
      <w:fldChar w:fldCharType="end"/>
    </w:r>
    <w:r w:rsidR="00AA311A" w:rsidRPr="00017E8D">
      <w:t xml:space="preserve"> of </w:t>
    </w:r>
    <w:fldSimple w:instr="NUMPAGES  \* Arabic  \* MERGEFORMAT">
      <w:r w:rsidR="00AA311A" w:rsidRPr="00017E8D">
        <w:t>2</w:t>
      </w:r>
    </w:fldSimple>
    <w:r w:rsidR="00AA311A" w:rsidRPr="00017E8D">
      <w:ptab w:relativeTo="margin" w:alignment="center" w:leader="none"/>
    </w:r>
    <w:r w:rsidR="00AA311A" w:rsidRPr="00017E8D">
      <w:ptab w:relativeTo="margin" w:alignment="right" w:leader="none"/>
    </w:r>
    <w:r w:rsidR="00AA311A" w:rsidRPr="00017E8D">
      <w:t>Services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019CB" w14:textId="081EB167" w:rsidR="00CB39A8" w:rsidRPr="00017E8D" w:rsidRDefault="00A20D6B">
    <w:pPr>
      <w:pStyle w:val="Footer"/>
    </w:pPr>
    <w:r w:rsidRPr="00017E8D">
      <w:rPr>
        <w:noProof/>
      </w:rPr>
      <mc:AlternateContent>
        <mc:Choice Requires="wps">
          <w:drawing>
            <wp:anchor distT="0" distB="0" distL="0" distR="0" simplePos="0" relativeHeight="251658253" behindDoc="0" locked="0" layoutInCell="1" allowOverlap="1" wp14:anchorId="1C887764" wp14:editId="46E64FED">
              <wp:simplePos x="635" y="635"/>
              <wp:positionH relativeFrom="page">
                <wp:align>center</wp:align>
              </wp:positionH>
              <wp:positionV relativeFrom="page">
                <wp:align>bottom</wp:align>
              </wp:positionV>
              <wp:extent cx="622300" cy="452755"/>
              <wp:effectExtent l="0" t="0" r="6350" b="0"/>
              <wp:wrapNone/>
              <wp:docPr id="1380145245" name="Text Box 3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7FECD5BD" w14:textId="3BD0A75A" w:rsidR="00A20D6B" w:rsidRPr="00017E8D" w:rsidRDefault="00A20D6B" w:rsidP="00A20D6B">
                          <w:pPr>
                            <w:spacing w:after="0"/>
                            <w:rPr>
                              <w:rFonts w:ascii="Aptos" w:eastAsia="Aptos" w:hAnsi="Aptos" w:cs="Aptos"/>
                              <w:color w:val="FF0000"/>
                              <w:sz w:val="24"/>
                              <w:szCs w:val="24"/>
                            </w:rPr>
                          </w:pPr>
                          <w:r w:rsidRPr="00017E8D">
                            <w:rPr>
                              <w:rFonts w:ascii="Aptos" w:eastAsia="Aptos" w:hAnsi="Aptos" w:cs="Aptos"/>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C887764" id="_x0000_t202" coordsize="21600,21600" o:spt="202" path="m,l,21600r21600,l21600,xe">
              <v:stroke joinstyle="miter"/>
              <v:path gradientshapeok="t" o:connecttype="rect"/>
            </v:shapetype>
            <v:shape id="Text Box 34" o:spid="_x0000_s1031" type="#_x0000_t202" alt="OFFICIAL" style="position:absolute;margin-left:0;margin-top:0;width:49pt;height:35.65pt;z-index:25165825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" filled="f" stroked="f">
              <v:textbox style="mso-fit-shape-to-text:t" inset="0,0,0,15pt">
                <w:txbxContent>
                  <w:p w14:paraId="7FECD5BD" w14:textId="3BD0A75A" w:rsidR="00A20D6B" w:rsidRPr="00017E8D" w:rsidRDefault="00A20D6B" w:rsidP="00A20D6B">
                    <w:pPr>
                      <w:spacing w:after="0"/>
                      <w:rPr>
                        <w:rFonts w:ascii="Aptos" w:eastAsia="Aptos" w:hAnsi="Aptos" w:cs="Aptos"/>
                        <w:color w:val="FF0000"/>
                        <w:sz w:val="24"/>
                        <w:szCs w:val="24"/>
                      </w:rPr>
                    </w:pPr>
                    <w:r w:rsidRPr="00017E8D">
                      <w:rPr>
                        <w:rFonts w:ascii="Aptos" w:eastAsia="Aptos" w:hAnsi="Aptos" w:cs="Aptos"/>
                        <w:color w:val="FF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AD4D6" w14:textId="77777777" w:rsidR="00E856C0" w:rsidRPr="00135A3E" w:rsidRDefault="00E856C0" w:rsidP="00E856C0">
    <w:pPr>
      <w:pStyle w:val="Footer"/>
    </w:pPr>
    <w:r w:rsidRPr="00135A3E">
      <w:t xml:space="preserve">Page </w:t>
    </w:r>
    <w:r w:rsidRPr="00135A3E">
      <w:fldChar w:fldCharType="begin"/>
    </w:r>
    <w:r w:rsidRPr="00135A3E">
      <w:instrText xml:space="preserve"> PAGE  \* Arabic  \* MERGEFORMAT </w:instrText>
    </w:r>
    <w:r w:rsidRPr="00135A3E">
      <w:fldChar w:fldCharType="separate"/>
    </w:r>
    <w:r>
      <w:t>3</w:t>
    </w:r>
    <w:r w:rsidRPr="00135A3E">
      <w:fldChar w:fldCharType="end"/>
    </w:r>
    <w:r w:rsidRPr="00135A3E">
      <w:t xml:space="preserve"> of </w:t>
    </w:r>
    <w:fldSimple w:instr="NUMPAGES  \* Arabic  \* MERGEFORMAT">
      <w:r>
        <w:t>26</w:t>
      </w:r>
    </w:fldSimple>
    <w:r w:rsidRPr="00135A3E">
      <w:ptab w:relativeTo="margin" w:alignment="center" w:leader="none"/>
    </w:r>
    <w:r w:rsidRPr="00135A3E">
      <w:ptab w:relativeTo="margin" w:alignment="right" w:leader="none"/>
    </w:r>
    <w:r w:rsidRPr="00135A3E">
      <w:t>Services Australia</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ABC03" w14:textId="7153E418" w:rsidR="00D54BDA" w:rsidRPr="00017E8D" w:rsidRDefault="00A20D6B" w:rsidP="006F257E">
    <w:pPr>
      <w:pStyle w:val="Footer"/>
    </w:pPr>
    <w:r w:rsidRPr="00017E8D">
      <w:rPr>
        <w:noProof/>
      </w:rPr>
      <mc:AlternateContent>
        <mc:Choice Requires="wps">
          <w:drawing>
            <wp:anchor distT="0" distB="0" distL="0" distR="0" simplePos="0" relativeHeight="251658252" behindDoc="0" locked="0" layoutInCell="1" allowOverlap="1" wp14:anchorId="3A625911" wp14:editId="1E30C586">
              <wp:simplePos x="635" y="635"/>
              <wp:positionH relativeFrom="page">
                <wp:align>center</wp:align>
              </wp:positionH>
              <wp:positionV relativeFrom="page">
                <wp:align>bottom</wp:align>
              </wp:positionV>
              <wp:extent cx="622300" cy="452755"/>
              <wp:effectExtent l="0" t="0" r="6350" b="0"/>
              <wp:wrapNone/>
              <wp:docPr id="351029184" name="Text Box 3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10BC70E4" w14:textId="28438A42" w:rsidR="00A20D6B" w:rsidRPr="00017E8D" w:rsidRDefault="00A20D6B" w:rsidP="00A20D6B">
                          <w:pPr>
                            <w:spacing w:after="0"/>
                            <w:rPr>
                              <w:rFonts w:ascii="Aptos" w:eastAsia="Aptos" w:hAnsi="Aptos" w:cs="Aptos"/>
                              <w:color w:val="FF0000"/>
                              <w:sz w:val="24"/>
                              <w:szCs w:val="24"/>
                            </w:rPr>
                          </w:pPr>
                          <w:r w:rsidRPr="00017E8D">
                            <w:rPr>
                              <w:rFonts w:ascii="Aptos" w:eastAsia="Aptos" w:hAnsi="Aptos" w:cs="Aptos"/>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625911" id="_x0000_t202" coordsize="21600,21600" o:spt="202" path="m,l,21600r21600,l21600,xe">
              <v:stroke joinstyle="miter"/>
              <v:path gradientshapeok="t" o:connecttype="rect"/>
            </v:shapetype>
            <v:shape id="Text Box 33" o:spid="_x0000_s1033" type="#_x0000_t202" alt="OFFICIAL" style="position:absolute;margin-left:0;margin-top:0;width:49pt;height:35.65pt;z-index:2516582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DUgLF0DgIAABwE&#10;AAAOAAAAAAAAAAAAAAAAAC4CAABkcnMvZTJvRG9jLnhtbFBLAQItABQABgAIAAAAIQCmX8R22gAA&#10;AAMBAAAPAAAAAAAAAAAAAAAAAGgEAABkcnMvZG93bnJldi54bWxQSwUGAAAAAAQABADzAAAAbwUA&#10;AAAA&#10;" filled="f" stroked="f">
              <v:textbox style="mso-fit-shape-to-text:t" inset="0,0,0,15pt">
                <w:txbxContent>
                  <w:p w14:paraId="10BC70E4" w14:textId="28438A42" w:rsidR="00A20D6B" w:rsidRPr="00017E8D" w:rsidRDefault="00A20D6B" w:rsidP="00A20D6B">
                    <w:pPr>
                      <w:spacing w:after="0"/>
                      <w:rPr>
                        <w:rFonts w:ascii="Aptos" w:eastAsia="Aptos" w:hAnsi="Aptos" w:cs="Aptos"/>
                        <w:color w:val="FF0000"/>
                        <w:sz w:val="24"/>
                        <w:szCs w:val="24"/>
                      </w:rPr>
                    </w:pPr>
                    <w:r w:rsidRPr="00017E8D">
                      <w:rPr>
                        <w:rFonts w:ascii="Aptos" w:eastAsia="Aptos" w:hAnsi="Aptos" w:cs="Aptos"/>
                        <w:color w:val="FF0000"/>
                        <w:sz w:val="24"/>
                        <w:szCs w:val="24"/>
                      </w:rPr>
                      <w:t>OFFICIAL</w:t>
                    </w:r>
                  </w:p>
                </w:txbxContent>
              </v:textbox>
              <w10:wrap anchorx="page" anchory="page"/>
            </v:shape>
          </w:pict>
        </mc:Fallback>
      </mc:AlternateContent>
    </w:r>
    <w:r w:rsidR="00D54BDA" w:rsidRPr="00017E8D">
      <w:t xml:space="preserve">Page </w:t>
    </w:r>
    <w:r w:rsidR="00D54BDA" w:rsidRPr="00017E8D">
      <w:fldChar w:fldCharType="begin"/>
    </w:r>
    <w:r w:rsidR="00D54BDA" w:rsidRPr="00017E8D">
      <w:instrText xml:space="preserve"> PAGE </w:instrText>
    </w:r>
    <w:r w:rsidR="00D54BDA" w:rsidRPr="00017E8D">
      <w:fldChar w:fldCharType="separate"/>
    </w:r>
    <w:r w:rsidR="00D54BDA" w:rsidRPr="00017E8D">
      <w:t>3</w:t>
    </w:r>
    <w:r w:rsidR="00D54BDA" w:rsidRPr="00017E8D">
      <w:fldChar w:fldCharType="end"/>
    </w:r>
    <w:r w:rsidR="00D54BDA" w:rsidRPr="00017E8D">
      <w:t xml:space="preserve"> of </w:t>
    </w:r>
    <w:r w:rsidRPr="00017E8D">
      <w:fldChar w:fldCharType="begin"/>
    </w:r>
    <w:r w:rsidRPr="00017E8D">
      <w:instrText>NUMPAGES</w:instrText>
    </w:r>
    <w:r w:rsidRPr="00017E8D">
      <w:fldChar w:fldCharType="separate"/>
    </w:r>
    <w:r w:rsidR="00D54BDA" w:rsidRPr="00017E8D">
      <w:t>5</w:t>
    </w:r>
    <w:r w:rsidRPr="00017E8D">
      <w:fldChar w:fldCharType="end"/>
    </w:r>
    <w:r w:rsidR="00D54BDA" w:rsidRPr="00017E8D">
      <w:ptab w:relativeTo="margin" w:alignment="right" w:leader="none"/>
    </w:r>
    <w:r w:rsidR="00D54BDA" w:rsidRPr="00017E8D">
      <w:t>Services Australia</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5DE6C" w14:textId="77777777" w:rsidR="00E856C0" w:rsidRPr="00135A3E" w:rsidRDefault="00E856C0" w:rsidP="00E856C0">
    <w:pPr>
      <w:pStyle w:val="Footer"/>
    </w:pPr>
    <w:r w:rsidRPr="00135A3E">
      <w:t xml:space="preserve">Page </w:t>
    </w:r>
    <w:r w:rsidRPr="00135A3E">
      <w:fldChar w:fldCharType="begin"/>
    </w:r>
    <w:r w:rsidRPr="00135A3E">
      <w:instrText xml:space="preserve"> PAGE  \* Arabic  \* MERGEFORMAT </w:instrText>
    </w:r>
    <w:r w:rsidRPr="00135A3E">
      <w:fldChar w:fldCharType="separate"/>
    </w:r>
    <w:r>
      <w:t>3</w:t>
    </w:r>
    <w:r w:rsidRPr="00135A3E">
      <w:fldChar w:fldCharType="end"/>
    </w:r>
    <w:r w:rsidRPr="00135A3E">
      <w:t xml:space="preserve"> of </w:t>
    </w:r>
    <w:fldSimple w:instr="NUMPAGES  \* Arabic  \* MERGEFORMAT">
      <w:r>
        <w:t>26</w:t>
      </w:r>
    </w:fldSimple>
    <w:r w:rsidRPr="00135A3E">
      <w:ptab w:relativeTo="margin" w:alignment="center" w:leader="none"/>
    </w:r>
    <w:r w:rsidRPr="00135A3E">
      <w:ptab w:relativeTo="margin" w:alignment="right" w:leader="none"/>
    </w:r>
    <w:r w:rsidRPr="00135A3E">
      <w:t>Services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92991" w14:textId="4312D69A" w:rsidR="00CB39A8" w:rsidRPr="00017E8D" w:rsidRDefault="00A20D6B">
    <w:pPr>
      <w:pStyle w:val="Footer"/>
    </w:pPr>
    <w:r w:rsidRPr="00017E8D">
      <w:rPr>
        <w:noProof/>
      </w:rPr>
      <mc:AlternateContent>
        <mc:Choice Requires="wps">
          <w:drawing>
            <wp:anchor distT="0" distB="0" distL="0" distR="0" simplePos="0" relativeHeight="251658255" behindDoc="0" locked="0" layoutInCell="1" allowOverlap="1" wp14:anchorId="44BFB1EE" wp14:editId="0A22C40C">
              <wp:simplePos x="635" y="635"/>
              <wp:positionH relativeFrom="page">
                <wp:align>center</wp:align>
              </wp:positionH>
              <wp:positionV relativeFrom="page">
                <wp:align>bottom</wp:align>
              </wp:positionV>
              <wp:extent cx="622300" cy="452755"/>
              <wp:effectExtent l="0" t="0" r="6350" b="0"/>
              <wp:wrapNone/>
              <wp:docPr id="988167106" name="Text Box 3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3CAABDBA" w14:textId="7D3D4F26" w:rsidR="00A20D6B" w:rsidRPr="00017E8D" w:rsidRDefault="00A20D6B" w:rsidP="00A20D6B">
                          <w:pPr>
                            <w:spacing w:after="0"/>
                            <w:rPr>
                              <w:rFonts w:ascii="Aptos" w:eastAsia="Aptos" w:hAnsi="Aptos" w:cs="Aptos"/>
                              <w:color w:val="FF0000"/>
                              <w:sz w:val="24"/>
                              <w:szCs w:val="24"/>
                            </w:rPr>
                          </w:pPr>
                          <w:r w:rsidRPr="00017E8D">
                            <w:rPr>
                              <w:rFonts w:ascii="Aptos" w:eastAsia="Aptos" w:hAnsi="Aptos" w:cs="Aptos"/>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4BFB1EE" id="_x0000_t202" coordsize="21600,21600" o:spt="202" path="m,l,21600r21600,l21600,xe">
              <v:stroke joinstyle="miter"/>
              <v:path gradientshapeok="t" o:connecttype="rect"/>
            </v:shapetype>
            <v:shape id="Text Box 37" o:spid="_x0000_s1036" type="#_x0000_t202" alt="OFFICIAL" style="position:absolute;margin-left:0;margin-top:0;width:49pt;height:35.65pt;z-index:25165825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" filled="f" stroked="f">
              <v:textbox style="mso-fit-shape-to-text:t" inset="0,0,0,15pt">
                <w:txbxContent>
                  <w:p w14:paraId="3CAABDBA" w14:textId="7D3D4F26" w:rsidR="00A20D6B" w:rsidRPr="00017E8D" w:rsidRDefault="00A20D6B" w:rsidP="00A20D6B">
                    <w:pPr>
                      <w:spacing w:after="0"/>
                      <w:rPr>
                        <w:rFonts w:ascii="Aptos" w:eastAsia="Aptos" w:hAnsi="Aptos" w:cs="Aptos"/>
                        <w:color w:val="FF0000"/>
                        <w:sz w:val="24"/>
                        <w:szCs w:val="24"/>
                      </w:rPr>
                    </w:pPr>
                    <w:r w:rsidRPr="00017E8D">
                      <w:rPr>
                        <w:rFonts w:ascii="Aptos" w:eastAsia="Aptos" w:hAnsi="Aptos" w:cs="Aptos"/>
                        <w:color w:val="FF0000"/>
                        <w:sz w:val="24"/>
                        <w:szCs w:val="24"/>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4C02" w14:textId="734D9EC6" w:rsidR="00CB39A8" w:rsidRPr="00017E8D" w:rsidRDefault="00A20D6B">
    <w:pPr>
      <w:pStyle w:val="Footer"/>
    </w:pPr>
    <w:r w:rsidRPr="00017E8D">
      <w:rPr>
        <w:noProof/>
      </w:rPr>
      <mc:AlternateContent>
        <mc:Choice Requires="wps">
          <w:drawing>
            <wp:anchor distT="0" distB="0" distL="0" distR="0" simplePos="0" relativeHeight="251658256" behindDoc="0" locked="0" layoutInCell="1" allowOverlap="1" wp14:anchorId="03D0F810" wp14:editId="4D238BE9">
              <wp:simplePos x="635" y="635"/>
              <wp:positionH relativeFrom="page">
                <wp:align>center</wp:align>
              </wp:positionH>
              <wp:positionV relativeFrom="page">
                <wp:align>bottom</wp:align>
              </wp:positionV>
              <wp:extent cx="622300" cy="452755"/>
              <wp:effectExtent l="0" t="0" r="6350" b="0"/>
              <wp:wrapNone/>
              <wp:docPr id="2072052592" name="Text Box 3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7907D17C" w14:textId="3BFC8998" w:rsidR="00A20D6B" w:rsidRPr="00017E8D" w:rsidRDefault="00A20D6B" w:rsidP="00A20D6B">
                          <w:pPr>
                            <w:spacing w:after="0"/>
                            <w:rPr>
                              <w:rFonts w:ascii="Aptos" w:eastAsia="Aptos" w:hAnsi="Aptos" w:cs="Aptos"/>
                              <w:color w:val="FF0000"/>
                              <w:sz w:val="24"/>
                              <w:szCs w:val="24"/>
                            </w:rPr>
                          </w:pPr>
                          <w:r w:rsidRPr="00017E8D">
                            <w:rPr>
                              <w:rFonts w:ascii="Aptos" w:eastAsia="Aptos" w:hAnsi="Aptos" w:cs="Aptos"/>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3D0F810" id="_x0000_t202" coordsize="21600,21600" o:spt="202" path="m,l,21600r21600,l21600,xe">
              <v:stroke joinstyle="miter"/>
              <v:path gradientshapeok="t" o:connecttype="rect"/>
            </v:shapetype>
            <v:shape id="Text Box 38" o:spid="_x0000_s1037" type="#_x0000_t202" alt="OFFICIAL" style="position:absolute;margin-left:0;margin-top:0;width:49pt;height:35.65pt;z-index:2516582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" filled="f" stroked="f">
              <v:textbox style="mso-fit-shape-to-text:t" inset="0,0,0,15pt">
                <w:txbxContent>
                  <w:p w14:paraId="7907D17C" w14:textId="3BFC8998" w:rsidR="00A20D6B" w:rsidRPr="00017E8D" w:rsidRDefault="00A20D6B" w:rsidP="00A20D6B">
                    <w:pPr>
                      <w:spacing w:after="0"/>
                      <w:rPr>
                        <w:rFonts w:ascii="Aptos" w:eastAsia="Aptos" w:hAnsi="Aptos" w:cs="Aptos"/>
                        <w:color w:val="FF0000"/>
                        <w:sz w:val="24"/>
                        <w:szCs w:val="24"/>
                      </w:rPr>
                    </w:pPr>
                    <w:r w:rsidRPr="00017E8D">
                      <w:rPr>
                        <w:rFonts w:ascii="Aptos" w:eastAsia="Aptos" w:hAnsi="Aptos" w:cs="Aptos"/>
                        <w:color w:val="FF0000"/>
                        <w:sz w:val="24"/>
                        <w:szCs w:val="24"/>
                      </w:rPr>
                      <w:t>OFFICIAL</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B0C8C" w14:textId="6472F541" w:rsidR="00CB39A8" w:rsidRPr="003E2603" w:rsidRDefault="00CB39A8" w:rsidP="003E260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EF958" w14:textId="77777777" w:rsidR="00F21C7A" w:rsidRPr="00017E8D" w:rsidRDefault="00F21C7A" w:rsidP="00E250A5">
      <w:r w:rsidRPr="00017E8D">
        <w:separator/>
      </w:r>
    </w:p>
    <w:p w14:paraId="68606DF2" w14:textId="77777777" w:rsidR="00F21C7A" w:rsidRPr="00017E8D" w:rsidRDefault="00F21C7A" w:rsidP="00E250A5"/>
    <w:p w14:paraId="5666D9F8" w14:textId="77777777" w:rsidR="00F21C7A" w:rsidRPr="00017E8D" w:rsidRDefault="00F21C7A" w:rsidP="00E250A5"/>
    <w:p w14:paraId="42C4DF01" w14:textId="77777777" w:rsidR="00F21C7A" w:rsidRPr="00017E8D" w:rsidRDefault="00F21C7A" w:rsidP="00E250A5"/>
    <w:p w14:paraId="15ABF006" w14:textId="77777777" w:rsidR="00F21C7A" w:rsidRPr="00017E8D" w:rsidRDefault="00F21C7A"/>
    <w:p w14:paraId="0023D4AD" w14:textId="77777777" w:rsidR="00F21C7A" w:rsidRPr="00017E8D" w:rsidRDefault="00F21C7A"/>
  </w:footnote>
  <w:footnote w:type="continuationSeparator" w:id="0">
    <w:p w14:paraId="6C95B7B5" w14:textId="77777777" w:rsidR="00F21C7A" w:rsidRPr="00017E8D" w:rsidRDefault="00F21C7A" w:rsidP="00E250A5">
      <w:r w:rsidRPr="00017E8D">
        <w:continuationSeparator/>
      </w:r>
    </w:p>
    <w:p w14:paraId="46B58813" w14:textId="77777777" w:rsidR="00F21C7A" w:rsidRPr="00017E8D" w:rsidRDefault="00F21C7A" w:rsidP="00E250A5"/>
    <w:p w14:paraId="3D321B57" w14:textId="77777777" w:rsidR="00F21C7A" w:rsidRPr="00017E8D" w:rsidRDefault="00F21C7A" w:rsidP="00E250A5"/>
    <w:p w14:paraId="464FBBA9" w14:textId="77777777" w:rsidR="00F21C7A" w:rsidRPr="00017E8D" w:rsidRDefault="00F21C7A" w:rsidP="00E250A5"/>
    <w:p w14:paraId="7BDF212D" w14:textId="77777777" w:rsidR="00F21C7A" w:rsidRPr="00017E8D" w:rsidRDefault="00F21C7A"/>
    <w:p w14:paraId="3A08B2EF" w14:textId="77777777" w:rsidR="00F21C7A" w:rsidRPr="00017E8D" w:rsidRDefault="00F21C7A"/>
  </w:footnote>
  <w:footnote w:type="continuationNotice" w:id="1">
    <w:p w14:paraId="7EB85627" w14:textId="77777777" w:rsidR="00F21C7A" w:rsidRPr="00017E8D" w:rsidRDefault="00F21C7A">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7ECBE" w14:textId="1A17D35E" w:rsidR="00CB39A8" w:rsidRPr="00017E8D" w:rsidRDefault="00A20D6B">
    <w:pPr>
      <w:pStyle w:val="Header"/>
      <w:rPr>
        <w:lang w:val="en-AU"/>
      </w:rPr>
    </w:pPr>
    <w:r w:rsidRPr="00017E8D">
      <w:rPr>
        <w:noProof/>
        <w:lang w:val="en-AU"/>
      </w:rPr>
      <mc:AlternateContent>
        <mc:Choice Requires="wps">
          <w:drawing>
            <wp:anchor distT="0" distB="0" distL="0" distR="0" simplePos="0" relativeHeight="251658243" behindDoc="0" locked="0" layoutInCell="1" allowOverlap="1" wp14:anchorId="1F148A67" wp14:editId="1747D680">
              <wp:simplePos x="635" y="635"/>
              <wp:positionH relativeFrom="page">
                <wp:align>center</wp:align>
              </wp:positionH>
              <wp:positionV relativeFrom="page">
                <wp:align>top</wp:align>
              </wp:positionV>
              <wp:extent cx="622300" cy="452755"/>
              <wp:effectExtent l="0" t="0" r="6350" b="4445"/>
              <wp:wrapNone/>
              <wp:docPr id="1224010185" name="Text Box 2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2A0564E3" w14:textId="2BFC348E" w:rsidR="00A20D6B" w:rsidRPr="00017E8D" w:rsidRDefault="00A20D6B" w:rsidP="00A20D6B">
                          <w:pPr>
                            <w:spacing w:after="0"/>
                            <w:rPr>
                              <w:rFonts w:ascii="Aptos" w:eastAsia="Aptos" w:hAnsi="Aptos" w:cs="Aptos"/>
                              <w:color w:val="FF0000"/>
                              <w:sz w:val="24"/>
                              <w:szCs w:val="24"/>
                            </w:rPr>
                          </w:pPr>
                          <w:r w:rsidRPr="00017E8D">
                            <w:rPr>
                              <w:rFonts w:ascii="Aptos" w:eastAsia="Aptos" w:hAnsi="Aptos" w:cs="Aptos"/>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F148A67" id="_x0000_t202" coordsize="21600,21600" o:spt="202" path="m,l,21600r21600,l21600,xe">
              <v:stroke joinstyle="miter"/>
              <v:path gradientshapeok="t" o:connecttype="rect"/>
            </v:shapetype>
            <v:shape id="Text Box 22" o:spid="_x0000_s1026" type="#_x0000_t202" alt="OFFICIAL" style="position:absolute;margin-left:0;margin-top:0;width:49pt;height:35.6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8JCQIAABU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" filled="f" stroked="f">
              <v:textbox style="mso-fit-shape-to-text:t" inset="0,15pt,0,0">
                <w:txbxContent>
                  <w:p w14:paraId="2A0564E3" w14:textId="2BFC348E" w:rsidR="00A20D6B" w:rsidRPr="00017E8D" w:rsidRDefault="00A20D6B" w:rsidP="00A20D6B">
                    <w:pPr>
                      <w:spacing w:after="0"/>
                      <w:rPr>
                        <w:rFonts w:ascii="Aptos" w:eastAsia="Aptos" w:hAnsi="Aptos" w:cs="Aptos"/>
                        <w:color w:val="FF0000"/>
                        <w:sz w:val="24"/>
                        <w:szCs w:val="24"/>
                      </w:rPr>
                    </w:pPr>
                    <w:r w:rsidRPr="00017E8D">
                      <w:rPr>
                        <w:rFonts w:ascii="Aptos" w:eastAsia="Aptos" w:hAnsi="Aptos" w:cs="Aptos"/>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1F6F5" w14:textId="2C19256A" w:rsidR="004352B9" w:rsidRPr="00017E8D" w:rsidRDefault="00A20D6B" w:rsidP="006F257E">
    <w:pPr>
      <w:pStyle w:val="Header"/>
      <w:rPr>
        <w:lang w:val="en-AU"/>
      </w:rPr>
    </w:pPr>
    <w:r w:rsidRPr="00017E8D">
      <w:rPr>
        <w:noProof/>
        <w:lang w:val="en-AU"/>
      </w:rPr>
      <mc:AlternateContent>
        <mc:Choice Requires="wps">
          <w:drawing>
            <wp:anchor distT="0" distB="0" distL="0" distR="0" simplePos="0" relativeHeight="251658244" behindDoc="0" locked="0" layoutInCell="1" allowOverlap="1" wp14:anchorId="5BBD2B06" wp14:editId="0E01CAAD">
              <wp:simplePos x="635" y="635"/>
              <wp:positionH relativeFrom="page">
                <wp:align>center</wp:align>
              </wp:positionH>
              <wp:positionV relativeFrom="page">
                <wp:align>top</wp:align>
              </wp:positionV>
              <wp:extent cx="622300" cy="452755"/>
              <wp:effectExtent l="0" t="0" r="6350" b="4445"/>
              <wp:wrapNone/>
              <wp:docPr id="985810992" name="Text Box 2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3FB80A24" w14:textId="1269F00F" w:rsidR="00A20D6B" w:rsidRPr="00017E8D" w:rsidRDefault="00A20D6B" w:rsidP="00A20D6B">
                          <w:pPr>
                            <w:spacing w:after="0"/>
                            <w:rPr>
                              <w:rFonts w:ascii="Aptos" w:eastAsia="Aptos" w:hAnsi="Aptos" w:cs="Aptos"/>
                              <w:color w:val="FF0000"/>
                              <w:sz w:val="24"/>
                              <w:szCs w:val="24"/>
                            </w:rPr>
                          </w:pPr>
                          <w:r w:rsidRPr="00017E8D">
                            <w:rPr>
                              <w:rFonts w:ascii="Aptos" w:eastAsia="Aptos" w:hAnsi="Aptos" w:cs="Aptos"/>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BD2B06" id="_x0000_t202" coordsize="21600,21600" o:spt="202" path="m,l,21600r21600,l21600,xe">
              <v:stroke joinstyle="miter"/>
              <v:path gradientshapeok="t" o:connecttype="rect"/>
            </v:shapetype>
            <v:shape id="Text Box 23" o:spid="_x0000_s1027" type="#_x0000_t202" alt="OFFICIAL" style="position:absolute;margin-left:0;margin-top:0;width:49pt;height:35.6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" filled="f" stroked="f">
              <v:textbox style="mso-fit-shape-to-text:t" inset="0,15pt,0,0">
                <w:txbxContent>
                  <w:p w14:paraId="3FB80A24" w14:textId="1269F00F" w:rsidR="00A20D6B" w:rsidRPr="00017E8D" w:rsidRDefault="00A20D6B" w:rsidP="00A20D6B">
                    <w:pPr>
                      <w:spacing w:after="0"/>
                      <w:rPr>
                        <w:rFonts w:ascii="Aptos" w:eastAsia="Aptos" w:hAnsi="Aptos" w:cs="Aptos"/>
                        <w:color w:val="FF0000"/>
                        <w:sz w:val="24"/>
                        <w:szCs w:val="24"/>
                      </w:rPr>
                    </w:pPr>
                    <w:r w:rsidRPr="00017E8D">
                      <w:rPr>
                        <w:rFonts w:ascii="Aptos" w:eastAsia="Aptos" w:hAnsi="Aptos" w:cs="Aptos"/>
                        <w:color w:val="FF0000"/>
                        <w:sz w:val="24"/>
                        <w:szCs w:val="24"/>
                      </w:rPr>
                      <w:t>OFFICIAL</w:t>
                    </w:r>
                  </w:p>
                </w:txbxContent>
              </v:textbox>
              <w10:wrap anchorx="page" anchory="page"/>
            </v:shape>
          </w:pict>
        </mc:Fallback>
      </mc:AlternateContent>
    </w:r>
    <w:r w:rsidR="4B6D3466" w:rsidRPr="00017E8D">
      <w:rPr>
        <w:lang w:val="en-AU"/>
      </w:rPr>
      <w:t>Pre-call SMS Evaluation Plan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311E7" w14:textId="43EA26AA" w:rsidR="00CB39A8" w:rsidRPr="00017E8D" w:rsidRDefault="00A20D6B">
    <w:pPr>
      <w:pStyle w:val="Header"/>
      <w:rPr>
        <w:lang w:val="en-AU"/>
      </w:rPr>
    </w:pPr>
    <w:r w:rsidRPr="00017E8D">
      <w:rPr>
        <w:noProof/>
        <w:lang w:val="en-AU"/>
      </w:rPr>
      <mc:AlternateContent>
        <mc:Choice Requires="wps">
          <w:drawing>
            <wp:anchor distT="0" distB="0" distL="0" distR="0" simplePos="0" relativeHeight="251658246" behindDoc="0" locked="0" layoutInCell="1" allowOverlap="1" wp14:anchorId="08DA0EF2" wp14:editId="09C98CFF">
              <wp:simplePos x="635" y="635"/>
              <wp:positionH relativeFrom="page">
                <wp:align>center</wp:align>
              </wp:positionH>
              <wp:positionV relativeFrom="page">
                <wp:align>top</wp:align>
              </wp:positionV>
              <wp:extent cx="622300" cy="452755"/>
              <wp:effectExtent l="0" t="0" r="6350" b="4445"/>
              <wp:wrapNone/>
              <wp:docPr id="1089743905" name="Text Box 2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1F90E43B" w14:textId="1490691A" w:rsidR="00A20D6B" w:rsidRPr="00017E8D" w:rsidRDefault="00A20D6B" w:rsidP="00A20D6B">
                          <w:pPr>
                            <w:spacing w:after="0"/>
                            <w:rPr>
                              <w:rFonts w:ascii="Aptos" w:eastAsia="Aptos" w:hAnsi="Aptos" w:cs="Aptos"/>
                              <w:color w:val="FF0000"/>
                              <w:sz w:val="24"/>
                              <w:szCs w:val="24"/>
                            </w:rPr>
                          </w:pPr>
                          <w:r w:rsidRPr="00017E8D">
                            <w:rPr>
                              <w:rFonts w:ascii="Aptos" w:eastAsia="Aptos" w:hAnsi="Aptos" w:cs="Aptos"/>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8DA0EF2" id="_x0000_t202" coordsize="21600,21600" o:spt="202" path="m,l,21600r21600,l21600,xe">
              <v:stroke joinstyle="miter"/>
              <v:path gradientshapeok="t" o:connecttype="rect"/>
            </v:shapetype>
            <v:shape id="Text Box 25" o:spid="_x0000_s1030" type="#_x0000_t202" alt="OFFICIAL" style="position:absolute;margin-left:0;margin-top:0;width:49pt;height:35.65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" filled="f" stroked="f">
              <v:textbox style="mso-fit-shape-to-text:t" inset="0,15pt,0,0">
                <w:txbxContent>
                  <w:p w14:paraId="1F90E43B" w14:textId="1490691A" w:rsidR="00A20D6B" w:rsidRPr="00017E8D" w:rsidRDefault="00A20D6B" w:rsidP="00A20D6B">
                    <w:pPr>
                      <w:spacing w:after="0"/>
                      <w:rPr>
                        <w:rFonts w:ascii="Aptos" w:eastAsia="Aptos" w:hAnsi="Aptos" w:cs="Aptos"/>
                        <w:color w:val="FF0000"/>
                        <w:sz w:val="24"/>
                        <w:szCs w:val="24"/>
                      </w:rPr>
                    </w:pPr>
                    <w:r w:rsidRPr="00017E8D">
                      <w:rPr>
                        <w:rFonts w:ascii="Aptos" w:eastAsia="Aptos" w:hAnsi="Aptos" w:cs="Aptos"/>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B51BA" w14:textId="546DF16B" w:rsidR="00CB39A8" w:rsidRPr="00E856C0" w:rsidRDefault="00CB39A8" w:rsidP="00E856C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C35FC" w14:textId="3C3432C6" w:rsidR="00D54BDA" w:rsidRPr="00017E8D" w:rsidRDefault="00A20D6B" w:rsidP="006F257E">
    <w:pPr>
      <w:pStyle w:val="Header"/>
      <w:rPr>
        <w:sz w:val="28"/>
        <w:lang w:val="en-AU"/>
      </w:rPr>
    </w:pPr>
    <w:r w:rsidRPr="00017E8D">
      <w:rPr>
        <w:noProof/>
        <w:lang w:val="en-AU"/>
      </w:rPr>
      <mc:AlternateContent>
        <mc:Choice Requires="wps">
          <w:drawing>
            <wp:anchor distT="0" distB="0" distL="0" distR="0" simplePos="0" relativeHeight="251658245" behindDoc="0" locked="0" layoutInCell="1" allowOverlap="1" wp14:anchorId="398C9B64" wp14:editId="7EC80620">
              <wp:simplePos x="635" y="635"/>
              <wp:positionH relativeFrom="page">
                <wp:align>center</wp:align>
              </wp:positionH>
              <wp:positionV relativeFrom="page">
                <wp:align>top</wp:align>
              </wp:positionV>
              <wp:extent cx="622300" cy="452755"/>
              <wp:effectExtent l="0" t="0" r="6350" b="4445"/>
              <wp:wrapNone/>
              <wp:docPr id="1252062391" name="Text Box 2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35397D4A" w14:textId="79885B4B" w:rsidR="00A20D6B" w:rsidRPr="00017E8D" w:rsidRDefault="00A20D6B" w:rsidP="00A20D6B">
                          <w:pPr>
                            <w:spacing w:after="0"/>
                            <w:rPr>
                              <w:rFonts w:ascii="Aptos" w:eastAsia="Aptos" w:hAnsi="Aptos" w:cs="Aptos"/>
                              <w:color w:val="FF0000"/>
                              <w:sz w:val="24"/>
                              <w:szCs w:val="24"/>
                            </w:rPr>
                          </w:pPr>
                          <w:r w:rsidRPr="00017E8D">
                            <w:rPr>
                              <w:rFonts w:ascii="Aptos" w:eastAsia="Aptos" w:hAnsi="Aptos" w:cs="Aptos"/>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98C9B64" id="_x0000_t202" coordsize="21600,21600" o:spt="202" path="m,l,21600r21600,l21600,xe">
              <v:stroke joinstyle="miter"/>
              <v:path gradientshapeok="t" o:connecttype="rect"/>
            </v:shapetype>
            <v:shape id="Text Box 24" o:spid="_x0000_s1032" type="#_x0000_t202" alt="OFFICIAL" style="position:absolute;margin-left:0;margin-top:0;width:49pt;height:35.6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" filled="f" stroked="f">
              <v:textbox style="mso-fit-shape-to-text:t" inset="0,15pt,0,0">
                <w:txbxContent>
                  <w:p w14:paraId="35397D4A" w14:textId="79885B4B" w:rsidR="00A20D6B" w:rsidRPr="00017E8D" w:rsidRDefault="00A20D6B" w:rsidP="00A20D6B">
                    <w:pPr>
                      <w:spacing w:after="0"/>
                      <w:rPr>
                        <w:rFonts w:ascii="Aptos" w:eastAsia="Aptos" w:hAnsi="Aptos" w:cs="Aptos"/>
                        <w:color w:val="FF0000"/>
                        <w:sz w:val="24"/>
                        <w:szCs w:val="24"/>
                      </w:rPr>
                    </w:pPr>
                    <w:r w:rsidRPr="00017E8D">
                      <w:rPr>
                        <w:rFonts w:ascii="Aptos" w:eastAsia="Aptos" w:hAnsi="Aptos" w:cs="Aptos"/>
                        <w:color w:val="FF0000"/>
                        <w:sz w:val="24"/>
                        <w:szCs w:val="24"/>
                      </w:rPr>
                      <w:t>OFFICIAL</w:t>
                    </w:r>
                  </w:p>
                </w:txbxContent>
              </v:textbox>
              <w10:wrap anchorx="page" anchory="page"/>
            </v:shape>
          </w:pict>
        </mc:Fallback>
      </mc:AlternateContent>
    </w:r>
    <w:r w:rsidR="00D54BDA" w:rsidRPr="00017E8D">
      <w:rPr>
        <w:lang w:val="en-AU"/>
      </w:rPr>
      <w:t>[Insert classification if required]</w:t>
    </w:r>
  </w:p>
  <w:p w14:paraId="6C5FDE9C" w14:textId="77777777" w:rsidR="00D54BDA" w:rsidRPr="00017E8D" w:rsidRDefault="00D54BDA" w:rsidP="00E250A5">
    <w:pPr>
      <w:rPr>
        <w:rFonts w:eastAsia="Roboto"/>
      </w:rPr>
    </w:pPr>
    <w:r w:rsidRPr="00017E8D">
      <w:rPr>
        <w:rFonts w:eastAsia="Roboto"/>
      </w:rPr>
      <w:t>DOCUMENT TITLE</w:t>
    </w:r>
  </w:p>
  <w:p w14:paraId="34EBED40" w14:textId="77777777" w:rsidR="00D54BDA" w:rsidRPr="00017E8D" w:rsidRDefault="00D54BDA" w:rsidP="006F257E">
    <w:pPr>
      <w:pStyle w:val="Header"/>
      <w:rPr>
        <w:lang w:val="en-AU"/>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36300" w14:textId="7628FA51" w:rsidR="00E856C0" w:rsidRPr="00E856C0" w:rsidRDefault="00E856C0" w:rsidP="00E856C0">
    <w:pPr>
      <w:pStyle w:val="Header"/>
    </w:pPr>
    <w:r w:rsidRPr="00E856C0">
      <w:rPr>
        <w:lang w:val="en-AU"/>
      </w:rPr>
      <w:t>Pre-call SMS Pilot</w:t>
    </w:r>
    <w:r>
      <w:rPr>
        <w:lang w:val="en-AU"/>
      </w:rPr>
      <w:t xml:space="preserve"> –</w:t>
    </w:r>
    <w:r w:rsidRPr="00E856C0">
      <w:rPr>
        <w:lang w:val="en-AU"/>
      </w:rPr>
      <w:t xml:space="preserve"> </w:t>
    </w:r>
    <w:r>
      <w:rPr>
        <w:lang w:val="en-AU"/>
      </w:rPr>
      <w:t>P</w:t>
    </w:r>
    <w:r w:rsidRPr="00E856C0">
      <w:rPr>
        <w:lang w:val="en-AU"/>
      </w:rPr>
      <w:t xml:space="preserve">re-analysis </w:t>
    </w:r>
    <w:r>
      <w:rPr>
        <w:lang w:val="en-AU"/>
      </w:rPr>
      <w:t>P</w:t>
    </w:r>
    <w:r w:rsidRPr="00E856C0">
      <w:rPr>
        <w:lang w:val="en-AU"/>
      </w:rPr>
      <w:t>lan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85FED" w14:textId="700A47DC" w:rsidR="00CB39A8" w:rsidRPr="00017E8D" w:rsidRDefault="00A20D6B">
    <w:pPr>
      <w:pStyle w:val="Header"/>
      <w:rPr>
        <w:lang w:val="en-AU"/>
      </w:rPr>
    </w:pPr>
    <w:r w:rsidRPr="00017E8D">
      <w:rPr>
        <w:noProof/>
        <w:lang w:val="en-AU"/>
      </w:rPr>
      <mc:AlternateContent>
        <mc:Choice Requires="wps">
          <w:drawing>
            <wp:anchor distT="0" distB="0" distL="0" distR="0" simplePos="0" relativeHeight="251658248" behindDoc="0" locked="0" layoutInCell="1" allowOverlap="1" wp14:anchorId="5573B004" wp14:editId="45EEEE13">
              <wp:simplePos x="635" y="635"/>
              <wp:positionH relativeFrom="page">
                <wp:align>center</wp:align>
              </wp:positionH>
              <wp:positionV relativeFrom="page">
                <wp:align>top</wp:align>
              </wp:positionV>
              <wp:extent cx="622300" cy="452755"/>
              <wp:effectExtent l="0" t="0" r="6350" b="4445"/>
              <wp:wrapNone/>
              <wp:docPr id="659834322" name="Text Box 2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4183E6E1" w14:textId="7C3D2784" w:rsidR="00A20D6B" w:rsidRPr="00017E8D" w:rsidRDefault="00A20D6B" w:rsidP="00A20D6B">
                          <w:pPr>
                            <w:spacing w:after="0"/>
                            <w:rPr>
                              <w:rFonts w:ascii="Aptos" w:eastAsia="Aptos" w:hAnsi="Aptos" w:cs="Aptos"/>
                              <w:color w:val="FF0000"/>
                              <w:sz w:val="24"/>
                              <w:szCs w:val="24"/>
                            </w:rPr>
                          </w:pPr>
                          <w:r w:rsidRPr="00017E8D">
                            <w:rPr>
                              <w:rFonts w:ascii="Aptos" w:eastAsia="Aptos" w:hAnsi="Aptos" w:cs="Aptos"/>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73B004" id="_x0000_t202" coordsize="21600,21600" o:spt="202" path="m,l,21600r21600,l21600,xe">
              <v:stroke joinstyle="miter"/>
              <v:path gradientshapeok="t" o:connecttype="rect"/>
            </v:shapetype>
            <v:shape id="Text Box 28" o:spid="_x0000_s1034" type="#_x0000_t202" alt="OFFICIAL" style="position:absolute;margin-left:0;margin-top:0;width:49pt;height:35.6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" filled="f" stroked="f">
              <v:textbox style="mso-fit-shape-to-text:t" inset="0,15pt,0,0">
                <w:txbxContent>
                  <w:p w14:paraId="4183E6E1" w14:textId="7C3D2784" w:rsidR="00A20D6B" w:rsidRPr="00017E8D" w:rsidRDefault="00A20D6B" w:rsidP="00A20D6B">
                    <w:pPr>
                      <w:spacing w:after="0"/>
                      <w:rPr>
                        <w:rFonts w:ascii="Aptos" w:eastAsia="Aptos" w:hAnsi="Aptos" w:cs="Aptos"/>
                        <w:color w:val="FF0000"/>
                        <w:sz w:val="24"/>
                        <w:szCs w:val="24"/>
                      </w:rPr>
                    </w:pPr>
                    <w:r w:rsidRPr="00017E8D">
                      <w:rPr>
                        <w:rFonts w:ascii="Aptos" w:eastAsia="Aptos" w:hAnsi="Aptos" w:cs="Aptos"/>
                        <w:color w:val="FF0000"/>
                        <w:sz w:val="24"/>
                        <w:szCs w:val="24"/>
                      </w:rPr>
                      <w:t>OFFICIAL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70578" w14:textId="21C3734A" w:rsidR="00CB39A8" w:rsidRPr="00017E8D" w:rsidRDefault="00A20D6B">
    <w:pPr>
      <w:pStyle w:val="Header"/>
      <w:rPr>
        <w:lang w:val="en-AU"/>
      </w:rPr>
    </w:pPr>
    <w:r w:rsidRPr="00017E8D">
      <w:rPr>
        <w:noProof/>
        <w:lang w:val="en-AU"/>
      </w:rPr>
      <mc:AlternateContent>
        <mc:Choice Requires="wps">
          <w:drawing>
            <wp:anchor distT="0" distB="0" distL="0" distR="0" simplePos="0" relativeHeight="251658249" behindDoc="0" locked="0" layoutInCell="1" allowOverlap="1" wp14:anchorId="622A93C1" wp14:editId="1EA37DD0">
              <wp:simplePos x="635" y="635"/>
              <wp:positionH relativeFrom="page">
                <wp:align>center</wp:align>
              </wp:positionH>
              <wp:positionV relativeFrom="page">
                <wp:align>top</wp:align>
              </wp:positionV>
              <wp:extent cx="622300" cy="452755"/>
              <wp:effectExtent l="0" t="0" r="6350" b="4445"/>
              <wp:wrapNone/>
              <wp:docPr id="1679929137" name="Text Box 2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5F02D69C" w14:textId="0AEFF8E4" w:rsidR="00A20D6B" w:rsidRPr="00017E8D" w:rsidRDefault="00A20D6B" w:rsidP="00A20D6B">
                          <w:pPr>
                            <w:spacing w:after="0"/>
                            <w:rPr>
                              <w:rFonts w:ascii="Aptos" w:eastAsia="Aptos" w:hAnsi="Aptos" w:cs="Aptos"/>
                              <w:color w:val="FF0000"/>
                              <w:sz w:val="24"/>
                              <w:szCs w:val="24"/>
                            </w:rPr>
                          </w:pPr>
                          <w:r w:rsidRPr="00017E8D">
                            <w:rPr>
                              <w:rFonts w:ascii="Aptos" w:eastAsia="Aptos" w:hAnsi="Aptos" w:cs="Aptos"/>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2A93C1" id="_x0000_t202" coordsize="21600,21600" o:spt="202" path="m,l,21600r21600,l21600,xe">
              <v:stroke joinstyle="miter"/>
              <v:path gradientshapeok="t" o:connecttype="rect"/>
            </v:shapetype>
            <v:shape id="Text Box 29" o:spid="_x0000_s1035" type="#_x0000_t202" alt="OFFICIAL" style="position:absolute;margin-left:0;margin-top:0;width:49pt;height:35.65pt;z-index:2516582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" filled="f" stroked="f">
              <v:textbox style="mso-fit-shape-to-text:t" inset="0,15pt,0,0">
                <w:txbxContent>
                  <w:p w14:paraId="5F02D69C" w14:textId="0AEFF8E4" w:rsidR="00A20D6B" w:rsidRPr="00017E8D" w:rsidRDefault="00A20D6B" w:rsidP="00A20D6B">
                    <w:pPr>
                      <w:spacing w:after="0"/>
                      <w:rPr>
                        <w:rFonts w:ascii="Aptos" w:eastAsia="Aptos" w:hAnsi="Aptos" w:cs="Aptos"/>
                        <w:color w:val="FF0000"/>
                        <w:sz w:val="24"/>
                        <w:szCs w:val="24"/>
                      </w:rPr>
                    </w:pPr>
                    <w:r w:rsidRPr="00017E8D">
                      <w:rPr>
                        <w:rFonts w:ascii="Aptos" w:eastAsia="Aptos" w:hAnsi="Aptos" w:cs="Aptos"/>
                        <w:color w:val="FF0000"/>
                        <w:sz w:val="24"/>
                        <w:szCs w:val="24"/>
                      </w:rPr>
                      <w:t>OFFICIAL</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6A394" w14:textId="3DB45A21" w:rsidR="004948AF" w:rsidRPr="003E2603" w:rsidRDefault="004948AF" w:rsidP="003E260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E5092"/>
    <w:multiLevelType w:val="hybridMultilevel"/>
    <w:tmpl w:val="76A28D70"/>
    <w:lvl w:ilvl="0" w:tplc="0C090015">
      <w:start w:val="1"/>
      <w:numFmt w:val="upp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501216A"/>
    <w:multiLevelType w:val="multilevel"/>
    <w:tmpl w:val="4B788B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BFBF55"/>
    <w:multiLevelType w:val="hybridMultilevel"/>
    <w:tmpl w:val="6F8AA318"/>
    <w:lvl w:ilvl="0" w:tplc="70ACDBFA">
      <w:start w:val="1"/>
      <w:numFmt w:val="bullet"/>
      <w:lvlText w:val=""/>
      <w:lvlJc w:val="left"/>
      <w:pPr>
        <w:ind w:left="720" w:hanging="360"/>
      </w:pPr>
      <w:rPr>
        <w:rFonts w:ascii="Symbol" w:hAnsi="Symbol" w:hint="default"/>
      </w:rPr>
    </w:lvl>
    <w:lvl w:ilvl="1" w:tplc="9A924A0C">
      <w:start w:val="1"/>
      <w:numFmt w:val="bullet"/>
      <w:lvlText w:val="o"/>
      <w:lvlJc w:val="left"/>
      <w:pPr>
        <w:ind w:left="1440" w:hanging="360"/>
      </w:pPr>
      <w:rPr>
        <w:rFonts w:ascii="Courier New" w:hAnsi="Courier New" w:hint="default"/>
      </w:rPr>
    </w:lvl>
    <w:lvl w:ilvl="2" w:tplc="12107400">
      <w:start w:val="1"/>
      <w:numFmt w:val="bullet"/>
      <w:lvlText w:val=""/>
      <w:lvlJc w:val="left"/>
      <w:pPr>
        <w:ind w:left="2160" w:hanging="360"/>
      </w:pPr>
      <w:rPr>
        <w:rFonts w:ascii="Wingdings" w:hAnsi="Wingdings" w:hint="default"/>
      </w:rPr>
    </w:lvl>
    <w:lvl w:ilvl="3" w:tplc="9B0A7DDA">
      <w:start w:val="1"/>
      <w:numFmt w:val="bullet"/>
      <w:lvlText w:val=""/>
      <w:lvlJc w:val="left"/>
      <w:pPr>
        <w:ind w:left="2880" w:hanging="360"/>
      </w:pPr>
      <w:rPr>
        <w:rFonts w:ascii="Symbol" w:hAnsi="Symbol" w:hint="default"/>
      </w:rPr>
    </w:lvl>
    <w:lvl w:ilvl="4" w:tplc="86EA2680">
      <w:start w:val="1"/>
      <w:numFmt w:val="bullet"/>
      <w:lvlText w:val="o"/>
      <w:lvlJc w:val="left"/>
      <w:pPr>
        <w:ind w:left="3600" w:hanging="360"/>
      </w:pPr>
      <w:rPr>
        <w:rFonts w:ascii="Courier New" w:hAnsi="Courier New" w:hint="default"/>
      </w:rPr>
    </w:lvl>
    <w:lvl w:ilvl="5" w:tplc="62DC176A">
      <w:start w:val="1"/>
      <w:numFmt w:val="bullet"/>
      <w:lvlText w:val=""/>
      <w:lvlJc w:val="left"/>
      <w:pPr>
        <w:ind w:left="4320" w:hanging="360"/>
      </w:pPr>
      <w:rPr>
        <w:rFonts w:ascii="Wingdings" w:hAnsi="Wingdings" w:hint="default"/>
      </w:rPr>
    </w:lvl>
    <w:lvl w:ilvl="6" w:tplc="852A047E">
      <w:start w:val="1"/>
      <w:numFmt w:val="bullet"/>
      <w:lvlText w:val=""/>
      <w:lvlJc w:val="left"/>
      <w:pPr>
        <w:ind w:left="5040" w:hanging="360"/>
      </w:pPr>
      <w:rPr>
        <w:rFonts w:ascii="Symbol" w:hAnsi="Symbol" w:hint="default"/>
      </w:rPr>
    </w:lvl>
    <w:lvl w:ilvl="7" w:tplc="C922B518">
      <w:start w:val="1"/>
      <w:numFmt w:val="bullet"/>
      <w:lvlText w:val="o"/>
      <w:lvlJc w:val="left"/>
      <w:pPr>
        <w:ind w:left="5760" w:hanging="360"/>
      </w:pPr>
      <w:rPr>
        <w:rFonts w:ascii="Courier New" w:hAnsi="Courier New" w:hint="default"/>
      </w:rPr>
    </w:lvl>
    <w:lvl w:ilvl="8" w:tplc="F0A222BE">
      <w:start w:val="1"/>
      <w:numFmt w:val="bullet"/>
      <w:lvlText w:val=""/>
      <w:lvlJc w:val="left"/>
      <w:pPr>
        <w:ind w:left="6480" w:hanging="360"/>
      </w:pPr>
      <w:rPr>
        <w:rFonts w:ascii="Wingdings" w:hAnsi="Wingdings" w:hint="default"/>
      </w:rPr>
    </w:lvl>
  </w:abstractNum>
  <w:abstractNum w:abstractNumId="3" w15:restartNumberingAfterBreak="0">
    <w:nsid w:val="0FD82893"/>
    <w:multiLevelType w:val="hybridMultilevel"/>
    <w:tmpl w:val="C6FA15EE"/>
    <w:lvl w:ilvl="0" w:tplc="A47A7E4A">
      <w:start w:val="1"/>
      <w:numFmt w:val="bullet"/>
      <w:lvlText w:val=""/>
      <w:lvlJc w:val="left"/>
      <w:pPr>
        <w:ind w:left="720" w:hanging="360"/>
      </w:pPr>
      <w:rPr>
        <w:rFonts w:ascii="Symbol" w:hAnsi="Symbol" w:hint="default"/>
      </w:rPr>
    </w:lvl>
    <w:lvl w:ilvl="1" w:tplc="700E3E9E">
      <w:start w:val="1"/>
      <w:numFmt w:val="bullet"/>
      <w:lvlText w:val="o"/>
      <w:lvlJc w:val="left"/>
      <w:pPr>
        <w:ind w:left="1440" w:hanging="360"/>
      </w:pPr>
      <w:rPr>
        <w:rFonts w:ascii="Courier New" w:hAnsi="Courier New" w:hint="default"/>
      </w:rPr>
    </w:lvl>
    <w:lvl w:ilvl="2" w:tplc="9BA6B268">
      <w:start w:val="1"/>
      <w:numFmt w:val="bullet"/>
      <w:lvlText w:val=""/>
      <w:lvlJc w:val="left"/>
      <w:pPr>
        <w:ind w:left="2160" w:hanging="360"/>
      </w:pPr>
      <w:rPr>
        <w:rFonts w:ascii="Wingdings" w:hAnsi="Wingdings" w:hint="default"/>
      </w:rPr>
    </w:lvl>
    <w:lvl w:ilvl="3" w:tplc="ACDC2418">
      <w:start w:val="1"/>
      <w:numFmt w:val="bullet"/>
      <w:lvlText w:val=""/>
      <w:lvlJc w:val="left"/>
      <w:pPr>
        <w:ind w:left="2880" w:hanging="360"/>
      </w:pPr>
      <w:rPr>
        <w:rFonts w:ascii="Symbol" w:hAnsi="Symbol" w:hint="default"/>
      </w:rPr>
    </w:lvl>
    <w:lvl w:ilvl="4" w:tplc="1F40595A">
      <w:start w:val="1"/>
      <w:numFmt w:val="bullet"/>
      <w:lvlText w:val="o"/>
      <w:lvlJc w:val="left"/>
      <w:pPr>
        <w:ind w:left="3600" w:hanging="360"/>
      </w:pPr>
      <w:rPr>
        <w:rFonts w:ascii="Courier New" w:hAnsi="Courier New" w:hint="default"/>
      </w:rPr>
    </w:lvl>
    <w:lvl w:ilvl="5" w:tplc="4C9A0BA0">
      <w:start w:val="1"/>
      <w:numFmt w:val="bullet"/>
      <w:lvlText w:val=""/>
      <w:lvlJc w:val="left"/>
      <w:pPr>
        <w:ind w:left="4320" w:hanging="360"/>
      </w:pPr>
      <w:rPr>
        <w:rFonts w:ascii="Wingdings" w:hAnsi="Wingdings" w:hint="default"/>
      </w:rPr>
    </w:lvl>
    <w:lvl w:ilvl="6" w:tplc="3CC852A0">
      <w:start w:val="1"/>
      <w:numFmt w:val="bullet"/>
      <w:lvlText w:val=""/>
      <w:lvlJc w:val="left"/>
      <w:pPr>
        <w:ind w:left="5040" w:hanging="360"/>
      </w:pPr>
      <w:rPr>
        <w:rFonts w:ascii="Symbol" w:hAnsi="Symbol" w:hint="default"/>
      </w:rPr>
    </w:lvl>
    <w:lvl w:ilvl="7" w:tplc="4992F6F0">
      <w:start w:val="1"/>
      <w:numFmt w:val="bullet"/>
      <w:lvlText w:val="o"/>
      <w:lvlJc w:val="left"/>
      <w:pPr>
        <w:ind w:left="5760" w:hanging="360"/>
      </w:pPr>
      <w:rPr>
        <w:rFonts w:ascii="Courier New" w:hAnsi="Courier New" w:hint="default"/>
      </w:rPr>
    </w:lvl>
    <w:lvl w:ilvl="8" w:tplc="E0943AE6">
      <w:start w:val="1"/>
      <w:numFmt w:val="bullet"/>
      <w:lvlText w:val=""/>
      <w:lvlJc w:val="left"/>
      <w:pPr>
        <w:ind w:left="6480" w:hanging="360"/>
      </w:pPr>
      <w:rPr>
        <w:rFonts w:ascii="Wingdings" w:hAnsi="Wingdings" w:hint="default"/>
      </w:rPr>
    </w:lvl>
  </w:abstractNum>
  <w:abstractNum w:abstractNumId="4" w15:restartNumberingAfterBreak="0">
    <w:nsid w:val="0FEC0BF5"/>
    <w:multiLevelType w:val="hybridMultilevel"/>
    <w:tmpl w:val="2932E5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2E757DF"/>
    <w:multiLevelType w:val="multilevel"/>
    <w:tmpl w:val="0A5822D8"/>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634CF58"/>
    <w:multiLevelType w:val="hybridMultilevel"/>
    <w:tmpl w:val="4CBE62B4"/>
    <w:lvl w:ilvl="0" w:tplc="F7727B84">
      <w:start w:val="1"/>
      <w:numFmt w:val="bullet"/>
      <w:lvlText w:val=""/>
      <w:lvlJc w:val="left"/>
      <w:pPr>
        <w:ind w:left="720" w:hanging="360"/>
      </w:pPr>
      <w:rPr>
        <w:rFonts w:ascii="Symbol" w:hAnsi="Symbol" w:hint="default"/>
      </w:rPr>
    </w:lvl>
    <w:lvl w:ilvl="1" w:tplc="10E45FD4">
      <w:start w:val="1"/>
      <w:numFmt w:val="bullet"/>
      <w:lvlText w:val="o"/>
      <w:lvlJc w:val="left"/>
      <w:pPr>
        <w:ind w:left="1440" w:hanging="360"/>
      </w:pPr>
      <w:rPr>
        <w:rFonts w:ascii="Courier New" w:hAnsi="Courier New" w:hint="default"/>
      </w:rPr>
    </w:lvl>
    <w:lvl w:ilvl="2" w:tplc="E2E4CD16">
      <w:start w:val="1"/>
      <w:numFmt w:val="bullet"/>
      <w:lvlText w:val=""/>
      <w:lvlJc w:val="left"/>
      <w:pPr>
        <w:ind w:left="2160" w:hanging="360"/>
      </w:pPr>
      <w:rPr>
        <w:rFonts w:ascii="Wingdings" w:hAnsi="Wingdings" w:hint="default"/>
      </w:rPr>
    </w:lvl>
    <w:lvl w:ilvl="3" w:tplc="5366DAB8">
      <w:start w:val="1"/>
      <w:numFmt w:val="bullet"/>
      <w:lvlText w:val=""/>
      <w:lvlJc w:val="left"/>
      <w:pPr>
        <w:ind w:left="2880" w:hanging="360"/>
      </w:pPr>
      <w:rPr>
        <w:rFonts w:ascii="Symbol" w:hAnsi="Symbol" w:hint="default"/>
      </w:rPr>
    </w:lvl>
    <w:lvl w:ilvl="4" w:tplc="4812377C">
      <w:start w:val="1"/>
      <w:numFmt w:val="bullet"/>
      <w:lvlText w:val="o"/>
      <w:lvlJc w:val="left"/>
      <w:pPr>
        <w:ind w:left="3600" w:hanging="360"/>
      </w:pPr>
      <w:rPr>
        <w:rFonts w:ascii="Courier New" w:hAnsi="Courier New" w:hint="default"/>
      </w:rPr>
    </w:lvl>
    <w:lvl w:ilvl="5" w:tplc="1010BC90">
      <w:start w:val="1"/>
      <w:numFmt w:val="bullet"/>
      <w:lvlText w:val=""/>
      <w:lvlJc w:val="left"/>
      <w:pPr>
        <w:ind w:left="4320" w:hanging="360"/>
      </w:pPr>
      <w:rPr>
        <w:rFonts w:ascii="Wingdings" w:hAnsi="Wingdings" w:hint="default"/>
      </w:rPr>
    </w:lvl>
    <w:lvl w:ilvl="6" w:tplc="8BEEADC6">
      <w:start w:val="1"/>
      <w:numFmt w:val="bullet"/>
      <w:lvlText w:val=""/>
      <w:lvlJc w:val="left"/>
      <w:pPr>
        <w:ind w:left="5040" w:hanging="360"/>
      </w:pPr>
      <w:rPr>
        <w:rFonts w:ascii="Symbol" w:hAnsi="Symbol" w:hint="default"/>
      </w:rPr>
    </w:lvl>
    <w:lvl w:ilvl="7" w:tplc="32786DDE">
      <w:start w:val="1"/>
      <w:numFmt w:val="bullet"/>
      <w:lvlText w:val="o"/>
      <w:lvlJc w:val="left"/>
      <w:pPr>
        <w:ind w:left="5760" w:hanging="360"/>
      </w:pPr>
      <w:rPr>
        <w:rFonts w:ascii="Courier New" w:hAnsi="Courier New" w:hint="default"/>
      </w:rPr>
    </w:lvl>
    <w:lvl w:ilvl="8" w:tplc="65446D42">
      <w:start w:val="1"/>
      <w:numFmt w:val="bullet"/>
      <w:lvlText w:val=""/>
      <w:lvlJc w:val="left"/>
      <w:pPr>
        <w:ind w:left="6480" w:hanging="360"/>
      </w:pPr>
      <w:rPr>
        <w:rFonts w:ascii="Wingdings" w:hAnsi="Wingdings" w:hint="default"/>
      </w:rPr>
    </w:lvl>
  </w:abstractNum>
  <w:abstractNum w:abstractNumId="7" w15:restartNumberingAfterBreak="0">
    <w:nsid w:val="181B7CCD"/>
    <w:multiLevelType w:val="hybridMultilevel"/>
    <w:tmpl w:val="B1CA32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B042540"/>
    <w:multiLevelType w:val="hybridMultilevel"/>
    <w:tmpl w:val="9B8E15D0"/>
    <w:lvl w:ilvl="0" w:tplc="0C090015">
      <w:start w:val="1"/>
      <w:numFmt w:val="upp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D580639"/>
    <w:multiLevelType w:val="hybridMultilevel"/>
    <w:tmpl w:val="E9588F50"/>
    <w:lvl w:ilvl="0" w:tplc="54080C5A">
      <w:start w:val="1"/>
      <w:numFmt w:val="bullet"/>
      <w:lvlText w:val=""/>
      <w:lvlJc w:val="left"/>
      <w:pPr>
        <w:ind w:left="720" w:hanging="360"/>
      </w:pPr>
      <w:rPr>
        <w:rFonts w:ascii="Symbol" w:hAnsi="Symbol" w:hint="default"/>
      </w:rPr>
    </w:lvl>
    <w:lvl w:ilvl="1" w:tplc="4F2EE860">
      <w:start w:val="1"/>
      <w:numFmt w:val="bullet"/>
      <w:lvlText w:val="o"/>
      <w:lvlJc w:val="left"/>
      <w:pPr>
        <w:ind w:left="1440" w:hanging="360"/>
      </w:pPr>
      <w:rPr>
        <w:rFonts w:ascii="Courier New" w:hAnsi="Courier New" w:hint="default"/>
      </w:rPr>
    </w:lvl>
    <w:lvl w:ilvl="2" w:tplc="346EE0F6">
      <w:start w:val="1"/>
      <w:numFmt w:val="bullet"/>
      <w:lvlText w:val=""/>
      <w:lvlJc w:val="left"/>
      <w:pPr>
        <w:ind w:left="2160" w:hanging="360"/>
      </w:pPr>
      <w:rPr>
        <w:rFonts w:ascii="Wingdings" w:hAnsi="Wingdings" w:hint="default"/>
      </w:rPr>
    </w:lvl>
    <w:lvl w:ilvl="3" w:tplc="EDECF8DC">
      <w:start w:val="1"/>
      <w:numFmt w:val="bullet"/>
      <w:lvlText w:val=""/>
      <w:lvlJc w:val="left"/>
      <w:pPr>
        <w:ind w:left="2880" w:hanging="360"/>
      </w:pPr>
      <w:rPr>
        <w:rFonts w:ascii="Symbol" w:hAnsi="Symbol" w:hint="default"/>
      </w:rPr>
    </w:lvl>
    <w:lvl w:ilvl="4" w:tplc="BB2AD56E">
      <w:start w:val="1"/>
      <w:numFmt w:val="bullet"/>
      <w:lvlText w:val="o"/>
      <w:lvlJc w:val="left"/>
      <w:pPr>
        <w:ind w:left="3600" w:hanging="360"/>
      </w:pPr>
      <w:rPr>
        <w:rFonts w:ascii="Courier New" w:hAnsi="Courier New" w:hint="default"/>
      </w:rPr>
    </w:lvl>
    <w:lvl w:ilvl="5" w:tplc="7428B6C6">
      <w:start w:val="1"/>
      <w:numFmt w:val="bullet"/>
      <w:lvlText w:val=""/>
      <w:lvlJc w:val="left"/>
      <w:pPr>
        <w:ind w:left="4320" w:hanging="360"/>
      </w:pPr>
      <w:rPr>
        <w:rFonts w:ascii="Wingdings" w:hAnsi="Wingdings" w:hint="default"/>
      </w:rPr>
    </w:lvl>
    <w:lvl w:ilvl="6" w:tplc="6F4ACF46">
      <w:start w:val="1"/>
      <w:numFmt w:val="bullet"/>
      <w:lvlText w:val=""/>
      <w:lvlJc w:val="left"/>
      <w:pPr>
        <w:ind w:left="5040" w:hanging="360"/>
      </w:pPr>
      <w:rPr>
        <w:rFonts w:ascii="Symbol" w:hAnsi="Symbol" w:hint="default"/>
      </w:rPr>
    </w:lvl>
    <w:lvl w:ilvl="7" w:tplc="352420D4">
      <w:start w:val="1"/>
      <w:numFmt w:val="bullet"/>
      <w:lvlText w:val="o"/>
      <w:lvlJc w:val="left"/>
      <w:pPr>
        <w:ind w:left="5760" w:hanging="360"/>
      </w:pPr>
      <w:rPr>
        <w:rFonts w:ascii="Courier New" w:hAnsi="Courier New" w:hint="default"/>
      </w:rPr>
    </w:lvl>
    <w:lvl w:ilvl="8" w:tplc="ACA83728">
      <w:start w:val="1"/>
      <w:numFmt w:val="bullet"/>
      <w:lvlText w:val=""/>
      <w:lvlJc w:val="left"/>
      <w:pPr>
        <w:ind w:left="6480" w:hanging="360"/>
      </w:pPr>
      <w:rPr>
        <w:rFonts w:ascii="Wingdings" w:hAnsi="Wingdings" w:hint="default"/>
      </w:rPr>
    </w:lvl>
  </w:abstractNum>
  <w:abstractNum w:abstractNumId="10" w15:restartNumberingAfterBreak="0">
    <w:nsid w:val="226D5BF8"/>
    <w:multiLevelType w:val="hybridMultilevel"/>
    <w:tmpl w:val="60CA7884"/>
    <w:lvl w:ilvl="0" w:tplc="BC9AD51C">
      <w:start w:val="1"/>
      <w:numFmt w:val="bullet"/>
      <w:lvlText w:val=""/>
      <w:lvlJc w:val="left"/>
      <w:pPr>
        <w:ind w:left="720" w:hanging="360"/>
      </w:pPr>
      <w:rPr>
        <w:rFonts w:ascii="Symbol" w:hAnsi="Symbol" w:hint="default"/>
      </w:rPr>
    </w:lvl>
    <w:lvl w:ilvl="1" w:tplc="20363E1C">
      <w:start w:val="1"/>
      <w:numFmt w:val="bullet"/>
      <w:lvlText w:val="o"/>
      <w:lvlJc w:val="left"/>
      <w:pPr>
        <w:ind w:left="1440" w:hanging="360"/>
      </w:pPr>
      <w:rPr>
        <w:rFonts w:ascii="Courier New" w:hAnsi="Courier New" w:hint="default"/>
      </w:rPr>
    </w:lvl>
    <w:lvl w:ilvl="2" w:tplc="22543F8C">
      <w:start w:val="1"/>
      <w:numFmt w:val="bullet"/>
      <w:lvlText w:val=""/>
      <w:lvlJc w:val="left"/>
      <w:pPr>
        <w:ind w:left="2160" w:hanging="360"/>
      </w:pPr>
      <w:rPr>
        <w:rFonts w:ascii="Wingdings" w:hAnsi="Wingdings" w:hint="default"/>
      </w:rPr>
    </w:lvl>
    <w:lvl w:ilvl="3" w:tplc="737CDA18">
      <w:start w:val="1"/>
      <w:numFmt w:val="bullet"/>
      <w:lvlText w:val=""/>
      <w:lvlJc w:val="left"/>
      <w:pPr>
        <w:ind w:left="2880" w:hanging="360"/>
      </w:pPr>
      <w:rPr>
        <w:rFonts w:ascii="Symbol" w:hAnsi="Symbol" w:hint="default"/>
      </w:rPr>
    </w:lvl>
    <w:lvl w:ilvl="4" w:tplc="73DC51C6">
      <w:start w:val="1"/>
      <w:numFmt w:val="bullet"/>
      <w:lvlText w:val="o"/>
      <w:lvlJc w:val="left"/>
      <w:pPr>
        <w:ind w:left="3600" w:hanging="360"/>
      </w:pPr>
      <w:rPr>
        <w:rFonts w:ascii="Courier New" w:hAnsi="Courier New" w:hint="default"/>
      </w:rPr>
    </w:lvl>
    <w:lvl w:ilvl="5" w:tplc="AE962F3C">
      <w:start w:val="1"/>
      <w:numFmt w:val="bullet"/>
      <w:lvlText w:val=""/>
      <w:lvlJc w:val="left"/>
      <w:pPr>
        <w:ind w:left="4320" w:hanging="360"/>
      </w:pPr>
      <w:rPr>
        <w:rFonts w:ascii="Wingdings" w:hAnsi="Wingdings" w:hint="default"/>
      </w:rPr>
    </w:lvl>
    <w:lvl w:ilvl="6" w:tplc="69CE753E">
      <w:start w:val="1"/>
      <w:numFmt w:val="bullet"/>
      <w:lvlText w:val=""/>
      <w:lvlJc w:val="left"/>
      <w:pPr>
        <w:ind w:left="5040" w:hanging="360"/>
      </w:pPr>
      <w:rPr>
        <w:rFonts w:ascii="Symbol" w:hAnsi="Symbol" w:hint="default"/>
      </w:rPr>
    </w:lvl>
    <w:lvl w:ilvl="7" w:tplc="6D88891C">
      <w:start w:val="1"/>
      <w:numFmt w:val="bullet"/>
      <w:lvlText w:val="o"/>
      <w:lvlJc w:val="left"/>
      <w:pPr>
        <w:ind w:left="5760" w:hanging="360"/>
      </w:pPr>
      <w:rPr>
        <w:rFonts w:ascii="Courier New" w:hAnsi="Courier New" w:hint="default"/>
      </w:rPr>
    </w:lvl>
    <w:lvl w:ilvl="8" w:tplc="6A72F1DC">
      <w:start w:val="1"/>
      <w:numFmt w:val="bullet"/>
      <w:lvlText w:val=""/>
      <w:lvlJc w:val="left"/>
      <w:pPr>
        <w:ind w:left="6480" w:hanging="360"/>
      </w:pPr>
      <w:rPr>
        <w:rFonts w:ascii="Wingdings" w:hAnsi="Wingdings" w:hint="default"/>
      </w:rPr>
    </w:lvl>
  </w:abstractNum>
  <w:abstractNum w:abstractNumId="11" w15:restartNumberingAfterBreak="0">
    <w:nsid w:val="2D247FF0"/>
    <w:multiLevelType w:val="hybridMultilevel"/>
    <w:tmpl w:val="0038D282"/>
    <w:lvl w:ilvl="0" w:tplc="0C090001">
      <w:start w:val="1"/>
      <w:numFmt w:val="bullet"/>
      <w:lvlText w:val=""/>
      <w:lvlJc w:val="left"/>
      <w:pPr>
        <w:ind w:left="750" w:hanging="360"/>
      </w:pPr>
      <w:rPr>
        <w:rFonts w:ascii="Symbol" w:hAnsi="Symbol" w:hint="default"/>
      </w:rPr>
    </w:lvl>
    <w:lvl w:ilvl="1" w:tplc="0C090003" w:tentative="1">
      <w:start w:val="1"/>
      <w:numFmt w:val="bullet"/>
      <w:lvlText w:val="o"/>
      <w:lvlJc w:val="left"/>
      <w:pPr>
        <w:ind w:left="1470" w:hanging="360"/>
      </w:pPr>
      <w:rPr>
        <w:rFonts w:ascii="Courier New" w:hAnsi="Courier New" w:cs="Courier New" w:hint="default"/>
      </w:rPr>
    </w:lvl>
    <w:lvl w:ilvl="2" w:tplc="0C090005" w:tentative="1">
      <w:start w:val="1"/>
      <w:numFmt w:val="bullet"/>
      <w:lvlText w:val=""/>
      <w:lvlJc w:val="left"/>
      <w:pPr>
        <w:ind w:left="2190" w:hanging="360"/>
      </w:pPr>
      <w:rPr>
        <w:rFonts w:ascii="Wingdings" w:hAnsi="Wingdings" w:hint="default"/>
      </w:rPr>
    </w:lvl>
    <w:lvl w:ilvl="3" w:tplc="0C090001" w:tentative="1">
      <w:start w:val="1"/>
      <w:numFmt w:val="bullet"/>
      <w:lvlText w:val=""/>
      <w:lvlJc w:val="left"/>
      <w:pPr>
        <w:ind w:left="2910" w:hanging="360"/>
      </w:pPr>
      <w:rPr>
        <w:rFonts w:ascii="Symbol" w:hAnsi="Symbol" w:hint="default"/>
      </w:rPr>
    </w:lvl>
    <w:lvl w:ilvl="4" w:tplc="0C090003" w:tentative="1">
      <w:start w:val="1"/>
      <w:numFmt w:val="bullet"/>
      <w:lvlText w:val="o"/>
      <w:lvlJc w:val="left"/>
      <w:pPr>
        <w:ind w:left="3630" w:hanging="360"/>
      </w:pPr>
      <w:rPr>
        <w:rFonts w:ascii="Courier New" w:hAnsi="Courier New" w:cs="Courier New" w:hint="default"/>
      </w:rPr>
    </w:lvl>
    <w:lvl w:ilvl="5" w:tplc="0C090005" w:tentative="1">
      <w:start w:val="1"/>
      <w:numFmt w:val="bullet"/>
      <w:lvlText w:val=""/>
      <w:lvlJc w:val="left"/>
      <w:pPr>
        <w:ind w:left="4350" w:hanging="360"/>
      </w:pPr>
      <w:rPr>
        <w:rFonts w:ascii="Wingdings" w:hAnsi="Wingdings" w:hint="default"/>
      </w:rPr>
    </w:lvl>
    <w:lvl w:ilvl="6" w:tplc="0C090001" w:tentative="1">
      <w:start w:val="1"/>
      <w:numFmt w:val="bullet"/>
      <w:lvlText w:val=""/>
      <w:lvlJc w:val="left"/>
      <w:pPr>
        <w:ind w:left="5070" w:hanging="360"/>
      </w:pPr>
      <w:rPr>
        <w:rFonts w:ascii="Symbol" w:hAnsi="Symbol" w:hint="default"/>
      </w:rPr>
    </w:lvl>
    <w:lvl w:ilvl="7" w:tplc="0C090003" w:tentative="1">
      <w:start w:val="1"/>
      <w:numFmt w:val="bullet"/>
      <w:lvlText w:val="o"/>
      <w:lvlJc w:val="left"/>
      <w:pPr>
        <w:ind w:left="5790" w:hanging="360"/>
      </w:pPr>
      <w:rPr>
        <w:rFonts w:ascii="Courier New" w:hAnsi="Courier New" w:cs="Courier New" w:hint="default"/>
      </w:rPr>
    </w:lvl>
    <w:lvl w:ilvl="8" w:tplc="0C090005" w:tentative="1">
      <w:start w:val="1"/>
      <w:numFmt w:val="bullet"/>
      <w:lvlText w:val=""/>
      <w:lvlJc w:val="left"/>
      <w:pPr>
        <w:ind w:left="6510" w:hanging="360"/>
      </w:pPr>
      <w:rPr>
        <w:rFonts w:ascii="Wingdings" w:hAnsi="Wingdings" w:hint="default"/>
      </w:rPr>
    </w:lvl>
  </w:abstractNum>
  <w:abstractNum w:abstractNumId="12" w15:restartNumberingAfterBreak="0">
    <w:nsid w:val="2F7E2195"/>
    <w:multiLevelType w:val="hybridMultilevel"/>
    <w:tmpl w:val="EE083EF2"/>
    <w:lvl w:ilvl="0" w:tplc="0C090015">
      <w:start w:val="1"/>
      <w:numFmt w:val="upp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1BC440B"/>
    <w:multiLevelType w:val="hybridMultilevel"/>
    <w:tmpl w:val="3818725A"/>
    <w:lvl w:ilvl="0" w:tplc="6A92D7B4">
      <w:start w:val="1"/>
      <w:numFmt w:val="lowerLetter"/>
      <w:pStyle w:val="ListNumberAlpha"/>
      <w:lvlText w:val="%1."/>
      <w:lvlJc w:val="left"/>
      <w:pPr>
        <w:ind w:left="360" w:hanging="360"/>
      </w:pPr>
    </w:lvl>
    <w:lvl w:ilvl="1" w:tplc="FFFFFFFF">
      <w:start w:val="1"/>
      <w:numFmt w:val="lowerLetter"/>
      <w:lvlText w:val="%2."/>
      <w:lvlJc w:val="left"/>
      <w:pPr>
        <w:ind w:left="697" w:hanging="357"/>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34D218DE"/>
    <w:multiLevelType w:val="hybridMultilevel"/>
    <w:tmpl w:val="9150179C"/>
    <w:lvl w:ilvl="0" w:tplc="EF5A18F2">
      <w:start w:val="1"/>
      <w:numFmt w:val="decimal"/>
      <w:pStyle w:val="ListNumber"/>
      <w:lvlText w:val="%1."/>
      <w:lvlJc w:val="left"/>
      <w:pPr>
        <w:ind w:left="360" w:hanging="360"/>
      </w:pPr>
      <w:rPr>
        <w:rFonts w:hint="default"/>
      </w:rPr>
    </w:lvl>
    <w:lvl w:ilvl="1" w:tplc="F0F8F4DA">
      <w:start w:val="1"/>
      <w:numFmt w:val="lowerLetter"/>
      <w:lvlText w:val="%2."/>
      <w:lvlJc w:val="left"/>
      <w:pPr>
        <w:ind w:left="697" w:hanging="357"/>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3F2412A1"/>
    <w:multiLevelType w:val="hybridMultilevel"/>
    <w:tmpl w:val="22F0942A"/>
    <w:lvl w:ilvl="0" w:tplc="660A244C">
      <w:start w:val="1"/>
      <w:numFmt w:val="bullet"/>
      <w:pStyle w:val="ListBullet2"/>
      <w:lvlText w:val="–"/>
      <w:lvlJc w:val="left"/>
      <w:pPr>
        <w:ind w:left="720" w:hanging="360"/>
      </w:pPr>
      <w:rPr>
        <w:rFonts w:ascii="Roboto" w:hAnsi="Roboto" w:hint="default"/>
      </w:rPr>
    </w:lvl>
    <w:lvl w:ilvl="1" w:tplc="0C090003" w:tentative="1">
      <w:start w:val="1"/>
      <w:numFmt w:val="bullet"/>
      <w:lvlText w:val="o"/>
      <w:lvlJc w:val="left"/>
      <w:pPr>
        <w:ind w:left="1460" w:hanging="360"/>
      </w:pPr>
      <w:rPr>
        <w:rFonts w:ascii="Courier New" w:hAnsi="Courier New" w:cs="Courier New" w:hint="default"/>
      </w:rPr>
    </w:lvl>
    <w:lvl w:ilvl="2" w:tplc="0C090005" w:tentative="1">
      <w:start w:val="1"/>
      <w:numFmt w:val="bullet"/>
      <w:lvlText w:val=""/>
      <w:lvlJc w:val="left"/>
      <w:pPr>
        <w:ind w:left="2180" w:hanging="360"/>
      </w:pPr>
      <w:rPr>
        <w:rFonts w:ascii="Wingdings" w:hAnsi="Wingdings" w:hint="default"/>
      </w:rPr>
    </w:lvl>
    <w:lvl w:ilvl="3" w:tplc="0C090001" w:tentative="1">
      <w:start w:val="1"/>
      <w:numFmt w:val="bullet"/>
      <w:lvlText w:val=""/>
      <w:lvlJc w:val="left"/>
      <w:pPr>
        <w:ind w:left="2900" w:hanging="360"/>
      </w:pPr>
      <w:rPr>
        <w:rFonts w:ascii="Symbol" w:hAnsi="Symbol" w:hint="default"/>
      </w:rPr>
    </w:lvl>
    <w:lvl w:ilvl="4" w:tplc="0C090003" w:tentative="1">
      <w:start w:val="1"/>
      <w:numFmt w:val="bullet"/>
      <w:lvlText w:val="o"/>
      <w:lvlJc w:val="left"/>
      <w:pPr>
        <w:ind w:left="3620" w:hanging="360"/>
      </w:pPr>
      <w:rPr>
        <w:rFonts w:ascii="Courier New" w:hAnsi="Courier New" w:cs="Courier New" w:hint="default"/>
      </w:rPr>
    </w:lvl>
    <w:lvl w:ilvl="5" w:tplc="0C090005" w:tentative="1">
      <w:start w:val="1"/>
      <w:numFmt w:val="bullet"/>
      <w:lvlText w:val=""/>
      <w:lvlJc w:val="left"/>
      <w:pPr>
        <w:ind w:left="4340" w:hanging="360"/>
      </w:pPr>
      <w:rPr>
        <w:rFonts w:ascii="Wingdings" w:hAnsi="Wingdings" w:hint="default"/>
      </w:rPr>
    </w:lvl>
    <w:lvl w:ilvl="6" w:tplc="0C090001" w:tentative="1">
      <w:start w:val="1"/>
      <w:numFmt w:val="bullet"/>
      <w:lvlText w:val=""/>
      <w:lvlJc w:val="left"/>
      <w:pPr>
        <w:ind w:left="5060" w:hanging="360"/>
      </w:pPr>
      <w:rPr>
        <w:rFonts w:ascii="Symbol" w:hAnsi="Symbol" w:hint="default"/>
      </w:rPr>
    </w:lvl>
    <w:lvl w:ilvl="7" w:tplc="0C090003" w:tentative="1">
      <w:start w:val="1"/>
      <w:numFmt w:val="bullet"/>
      <w:lvlText w:val="o"/>
      <w:lvlJc w:val="left"/>
      <w:pPr>
        <w:ind w:left="5780" w:hanging="360"/>
      </w:pPr>
      <w:rPr>
        <w:rFonts w:ascii="Courier New" w:hAnsi="Courier New" w:cs="Courier New" w:hint="default"/>
      </w:rPr>
    </w:lvl>
    <w:lvl w:ilvl="8" w:tplc="0C090005" w:tentative="1">
      <w:start w:val="1"/>
      <w:numFmt w:val="bullet"/>
      <w:lvlText w:val=""/>
      <w:lvlJc w:val="left"/>
      <w:pPr>
        <w:ind w:left="6500" w:hanging="360"/>
      </w:pPr>
      <w:rPr>
        <w:rFonts w:ascii="Wingdings" w:hAnsi="Wingdings" w:hint="default"/>
      </w:rPr>
    </w:lvl>
  </w:abstractNum>
  <w:abstractNum w:abstractNumId="16" w15:restartNumberingAfterBreak="0">
    <w:nsid w:val="40B34367"/>
    <w:multiLevelType w:val="hybridMultilevel"/>
    <w:tmpl w:val="0E1C94BE"/>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7" w15:restartNumberingAfterBreak="0">
    <w:nsid w:val="4CCECE20"/>
    <w:multiLevelType w:val="hybridMultilevel"/>
    <w:tmpl w:val="DD580414"/>
    <w:lvl w:ilvl="0" w:tplc="DFC66820">
      <w:start w:val="1"/>
      <w:numFmt w:val="bullet"/>
      <w:lvlText w:val=""/>
      <w:lvlJc w:val="left"/>
      <w:pPr>
        <w:ind w:left="720" w:hanging="360"/>
      </w:pPr>
      <w:rPr>
        <w:rFonts w:ascii="Symbol" w:hAnsi="Symbol" w:hint="default"/>
      </w:rPr>
    </w:lvl>
    <w:lvl w:ilvl="1" w:tplc="09962A88">
      <w:start w:val="1"/>
      <w:numFmt w:val="bullet"/>
      <w:lvlText w:val="o"/>
      <w:lvlJc w:val="left"/>
      <w:pPr>
        <w:ind w:left="1440" w:hanging="360"/>
      </w:pPr>
      <w:rPr>
        <w:rFonts w:ascii="Courier New" w:hAnsi="Courier New" w:hint="default"/>
      </w:rPr>
    </w:lvl>
    <w:lvl w:ilvl="2" w:tplc="F7227AC4">
      <w:start w:val="1"/>
      <w:numFmt w:val="bullet"/>
      <w:lvlText w:val=""/>
      <w:lvlJc w:val="left"/>
      <w:pPr>
        <w:ind w:left="2160" w:hanging="360"/>
      </w:pPr>
      <w:rPr>
        <w:rFonts w:ascii="Wingdings" w:hAnsi="Wingdings" w:hint="default"/>
      </w:rPr>
    </w:lvl>
    <w:lvl w:ilvl="3" w:tplc="3AE49AFA">
      <w:start w:val="1"/>
      <w:numFmt w:val="bullet"/>
      <w:lvlText w:val=""/>
      <w:lvlJc w:val="left"/>
      <w:pPr>
        <w:ind w:left="2880" w:hanging="360"/>
      </w:pPr>
      <w:rPr>
        <w:rFonts w:ascii="Symbol" w:hAnsi="Symbol" w:hint="default"/>
      </w:rPr>
    </w:lvl>
    <w:lvl w:ilvl="4" w:tplc="DB606F02">
      <w:start w:val="1"/>
      <w:numFmt w:val="bullet"/>
      <w:lvlText w:val="o"/>
      <w:lvlJc w:val="left"/>
      <w:pPr>
        <w:ind w:left="3600" w:hanging="360"/>
      </w:pPr>
      <w:rPr>
        <w:rFonts w:ascii="Courier New" w:hAnsi="Courier New" w:hint="default"/>
      </w:rPr>
    </w:lvl>
    <w:lvl w:ilvl="5" w:tplc="FD30DEAE">
      <w:start w:val="1"/>
      <w:numFmt w:val="bullet"/>
      <w:lvlText w:val=""/>
      <w:lvlJc w:val="left"/>
      <w:pPr>
        <w:ind w:left="4320" w:hanging="360"/>
      </w:pPr>
      <w:rPr>
        <w:rFonts w:ascii="Wingdings" w:hAnsi="Wingdings" w:hint="default"/>
      </w:rPr>
    </w:lvl>
    <w:lvl w:ilvl="6" w:tplc="7D4C6556">
      <w:start w:val="1"/>
      <w:numFmt w:val="bullet"/>
      <w:lvlText w:val=""/>
      <w:lvlJc w:val="left"/>
      <w:pPr>
        <w:ind w:left="5040" w:hanging="360"/>
      </w:pPr>
      <w:rPr>
        <w:rFonts w:ascii="Symbol" w:hAnsi="Symbol" w:hint="default"/>
      </w:rPr>
    </w:lvl>
    <w:lvl w:ilvl="7" w:tplc="FCA27D4C">
      <w:start w:val="1"/>
      <w:numFmt w:val="bullet"/>
      <w:lvlText w:val="o"/>
      <w:lvlJc w:val="left"/>
      <w:pPr>
        <w:ind w:left="5760" w:hanging="360"/>
      </w:pPr>
      <w:rPr>
        <w:rFonts w:ascii="Courier New" w:hAnsi="Courier New" w:hint="default"/>
      </w:rPr>
    </w:lvl>
    <w:lvl w:ilvl="8" w:tplc="6D40886E">
      <w:start w:val="1"/>
      <w:numFmt w:val="bullet"/>
      <w:lvlText w:val=""/>
      <w:lvlJc w:val="left"/>
      <w:pPr>
        <w:ind w:left="6480" w:hanging="360"/>
      </w:pPr>
      <w:rPr>
        <w:rFonts w:ascii="Wingdings" w:hAnsi="Wingdings" w:hint="default"/>
      </w:rPr>
    </w:lvl>
  </w:abstractNum>
  <w:abstractNum w:abstractNumId="18" w15:restartNumberingAfterBreak="0">
    <w:nsid w:val="4FF15CB7"/>
    <w:multiLevelType w:val="hybridMultilevel"/>
    <w:tmpl w:val="EBCE058C"/>
    <w:lvl w:ilvl="0" w:tplc="3E14145C">
      <w:start w:val="1"/>
      <w:numFmt w:val="bullet"/>
      <w:lvlText w:val="·"/>
      <w:lvlJc w:val="left"/>
      <w:pPr>
        <w:ind w:left="720" w:hanging="360"/>
      </w:pPr>
      <w:rPr>
        <w:rFonts w:ascii="Symbol" w:hAnsi="Symbol" w:hint="default"/>
      </w:rPr>
    </w:lvl>
    <w:lvl w:ilvl="1" w:tplc="6FC8CFF6">
      <w:start w:val="1"/>
      <w:numFmt w:val="bullet"/>
      <w:lvlText w:val="o"/>
      <w:lvlJc w:val="left"/>
      <w:pPr>
        <w:ind w:left="1440" w:hanging="360"/>
      </w:pPr>
      <w:rPr>
        <w:rFonts w:ascii="Courier New" w:hAnsi="Courier New" w:hint="default"/>
      </w:rPr>
    </w:lvl>
    <w:lvl w:ilvl="2" w:tplc="908239A6">
      <w:start w:val="1"/>
      <w:numFmt w:val="bullet"/>
      <w:lvlText w:val=""/>
      <w:lvlJc w:val="left"/>
      <w:pPr>
        <w:ind w:left="2160" w:hanging="360"/>
      </w:pPr>
      <w:rPr>
        <w:rFonts w:ascii="Wingdings" w:hAnsi="Wingdings" w:hint="default"/>
      </w:rPr>
    </w:lvl>
    <w:lvl w:ilvl="3" w:tplc="0220DCD6">
      <w:start w:val="1"/>
      <w:numFmt w:val="bullet"/>
      <w:lvlText w:val=""/>
      <w:lvlJc w:val="left"/>
      <w:pPr>
        <w:ind w:left="2880" w:hanging="360"/>
      </w:pPr>
      <w:rPr>
        <w:rFonts w:ascii="Symbol" w:hAnsi="Symbol" w:hint="default"/>
      </w:rPr>
    </w:lvl>
    <w:lvl w:ilvl="4" w:tplc="9D148958">
      <w:start w:val="1"/>
      <w:numFmt w:val="bullet"/>
      <w:lvlText w:val="o"/>
      <w:lvlJc w:val="left"/>
      <w:pPr>
        <w:ind w:left="3600" w:hanging="360"/>
      </w:pPr>
      <w:rPr>
        <w:rFonts w:ascii="Courier New" w:hAnsi="Courier New" w:hint="default"/>
      </w:rPr>
    </w:lvl>
    <w:lvl w:ilvl="5" w:tplc="7322449C">
      <w:start w:val="1"/>
      <w:numFmt w:val="bullet"/>
      <w:lvlText w:val=""/>
      <w:lvlJc w:val="left"/>
      <w:pPr>
        <w:ind w:left="4320" w:hanging="360"/>
      </w:pPr>
      <w:rPr>
        <w:rFonts w:ascii="Wingdings" w:hAnsi="Wingdings" w:hint="default"/>
      </w:rPr>
    </w:lvl>
    <w:lvl w:ilvl="6" w:tplc="7882A766">
      <w:start w:val="1"/>
      <w:numFmt w:val="bullet"/>
      <w:lvlText w:val=""/>
      <w:lvlJc w:val="left"/>
      <w:pPr>
        <w:ind w:left="5040" w:hanging="360"/>
      </w:pPr>
      <w:rPr>
        <w:rFonts w:ascii="Symbol" w:hAnsi="Symbol" w:hint="default"/>
      </w:rPr>
    </w:lvl>
    <w:lvl w:ilvl="7" w:tplc="6ED2E640">
      <w:start w:val="1"/>
      <w:numFmt w:val="bullet"/>
      <w:lvlText w:val="o"/>
      <w:lvlJc w:val="left"/>
      <w:pPr>
        <w:ind w:left="5760" w:hanging="360"/>
      </w:pPr>
      <w:rPr>
        <w:rFonts w:ascii="Courier New" w:hAnsi="Courier New" w:hint="default"/>
      </w:rPr>
    </w:lvl>
    <w:lvl w:ilvl="8" w:tplc="CD26BA12">
      <w:start w:val="1"/>
      <w:numFmt w:val="bullet"/>
      <w:lvlText w:val=""/>
      <w:lvlJc w:val="left"/>
      <w:pPr>
        <w:ind w:left="6480" w:hanging="360"/>
      </w:pPr>
      <w:rPr>
        <w:rFonts w:ascii="Wingdings" w:hAnsi="Wingdings" w:hint="default"/>
      </w:rPr>
    </w:lvl>
  </w:abstractNum>
  <w:abstractNum w:abstractNumId="19" w15:restartNumberingAfterBreak="0">
    <w:nsid w:val="53170742"/>
    <w:multiLevelType w:val="hybridMultilevel"/>
    <w:tmpl w:val="978A351A"/>
    <w:lvl w:ilvl="0" w:tplc="9BE04DDA">
      <w:start w:val="1"/>
      <w:numFmt w:val="bullet"/>
      <w:lvlText w:val=""/>
      <w:lvlJc w:val="left"/>
      <w:pPr>
        <w:ind w:left="720" w:hanging="360"/>
      </w:pPr>
      <w:rPr>
        <w:rFonts w:ascii="Symbol" w:hAnsi="Symbol" w:hint="default"/>
      </w:rPr>
    </w:lvl>
    <w:lvl w:ilvl="1" w:tplc="3648EFDC">
      <w:start w:val="1"/>
      <w:numFmt w:val="bullet"/>
      <w:lvlText w:val="o"/>
      <w:lvlJc w:val="left"/>
      <w:pPr>
        <w:ind w:left="1440" w:hanging="360"/>
      </w:pPr>
      <w:rPr>
        <w:rFonts w:ascii="Courier New" w:hAnsi="Courier New" w:hint="default"/>
      </w:rPr>
    </w:lvl>
    <w:lvl w:ilvl="2" w:tplc="6D0E4AE2">
      <w:start w:val="1"/>
      <w:numFmt w:val="bullet"/>
      <w:lvlText w:val=""/>
      <w:lvlJc w:val="left"/>
      <w:pPr>
        <w:ind w:left="2160" w:hanging="360"/>
      </w:pPr>
      <w:rPr>
        <w:rFonts w:ascii="Wingdings" w:hAnsi="Wingdings" w:hint="default"/>
      </w:rPr>
    </w:lvl>
    <w:lvl w:ilvl="3" w:tplc="22AC98D6">
      <w:start w:val="1"/>
      <w:numFmt w:val="bullet"/>
      <w:lvlText w:val=""/>
      <w:lvlJc w:val="left"/>
      <w:pPr>
        <w:ind w:left="2880" w:hanging="360"/>
      </w:pPr>
      <w:rPr>
        <w:rFonts w:ascii="Symbol" w:hAnsi="Symbol" w:hint="default"/>
      </w:rPr>
    </w:lvl>
    <w:lvl w:ilvl="4" w:tplc="D6B0D7E6">
      <w:start w:val="1"/>
      <w:numFmt w:val="bullet"/>
      <w:lvlText w:val="o"/>
      <w:lvlJc w:val="left"/>
      <w:pPr>
        <w:ind w:left="3600" w:hanging="360"/>
      </w:pPr>
      <w:rPr>
        <w:rFonts w:ascii="Courier New" w:hAnsi="Courier New" w:hint="default"/>
      </w:rPr>
    </w:lvl>
    <w:lvl w:ilvl="5" w:tplc="43FC8966">
      <w:start w:val="1"/>
      <w:numFmt w:val="bullet"/>
      <w:lvlText w:val=""/>
      <w:lvlJc w:val="left"/>
      <w:pPr>
        <w:ind w:left="4320" w:hanging="360"/>
      </w:pPr>
      <w:rPr>
        <w:rFonts w:ascii="Wingdings" w:hAnsi="Wingdings" w:hint="default"/>
      </w:rPr>
    </w:lvl>
    <w:lvl w:ilvl="6" w:tplc="B9187EBC">
      <w:start w:val="1"/>
      <w:numFmt w:val="bullet"/>
      <w:lvlText w:val=""/>
      <w:lvlJc w:val="left"/>
      <w:pPr>
        <w:ind w:left="5040" w:hanging="360"/>
      </w:pPr>
      <w:rPr>
        <w:rFonts w:ascii="Symbol" w:hAnsi="Symbol" w:hint="default"/>
      </w:rPr>
    </w:lvl>
    <w:lvl w:ilvl="7" w:tplc="77069190">
      <w:start w:val="1"/>
      <w:numFmt w:val="bullet"/>
      <w:lvlText w:val="o"/>
      <w:lvlJc w:val="left"/>
      <w:pPr>
        <w:ind w:left="5760" w:hanging="360"/>
      </w:pPr>
      <w:rPr>
        <w:rFonts w:ascii="Courier New" w:hAnsi="Courier New" w:hint="default"/>
      </w:rPr>
    </w:lvl>
    <w:lvl w:ilvl="8" w:tplc="EB3C1F76">
      <w:start w:val="1"/>
      <w:numFmt w:val="bullet"/>
      <w:lvlText w:val=""/>
      <w:lvlJc w:val="left"/>
      <w:pPr>
        <w:ind w:left="6480" w:hanging="360"/>
      </w:pPr>
      <w:rPr>
        <w:rFonts w:ascii="Wingdings" w:hAnsi="Wingdings" w:hint="default"/>
      </w:rPr>
    </w:lvl>
  </w:abstractNum>
  <w:abstractNum w:abstractNumId="20" w15:restartNumberingAfterBreak="0">
    <w:nsid w:val="55FD6B28"/>
    <w:multiLevelType w:val="hybridMultilevel"/>
    <w:tmpl w:val="218AF124"/>
    <w:lvl w:ilvl="0" w:tplc="8C4A9ADA">
      <w:start w:val="1"/>
      <w:numFmt w:val="bullet"/>
      <w:lvlText w:val=""/>
      <w:lvlJc w:val="left"/>
      <w:pPr>
        <w:ind w:left="720" w:hanging="360"/>
      </w:pPr>
      <w:rPr>
        <w:rFonts w:ascii="Symbol" w:hAnsi="Symbol" w:hint="default"/>
      </w:rPr>
    </w:lvl>
    <w:lvl w:ilvl="1" w:tplc="21BA367A">
      <w:start w:val="1"/>
      <w:numFmt w:val="bullet"/>
      <w:lvlText w:val="o"/>
      <w:lvlJc w:val="left"/>
      <w:pPr>
        <w:ind w:left="1440" w:hanging="360"/>
      </w:pPr>
      <w:rPr>
        <w:rFonts w:ascii="Courier New" w:hAnsi="Courier New" w:hint="default"/>
      </w:rPr>
    </w:lvl>
    <w:lvl w:ilvl="2" w:tplc="75D284F0">
      <w:start w:val="1"/>
      <w:numFmt w:val="bullet"/>
      <w:lvlText w:val=""/>
      <w:lvlJc w:val="left"/>
      <w:pPr>
        <w:ind w:left="2160" w:hanging="360"/>
      </w:pPr>
      <w:rPr>
        <w:rFonts w:ascii="Wingdings" w:hAnsi="Wingdings" w:hint="default"/>
      </w:rPr>
    </w:lvl>
    <w:lvl w:ilvl="3" w:tplc="94480790">
      <w:start w:val="1"/>
      <w:numFmt w:val="bullet"/>
      <w:lvlText w:val=""/>
      <w:lvlJc w:val="left"/>
      <w:pPr>
        <w:ind w:left="2880" w:hanging="360"/>
      </w:pPr>
      <w:rPr>
        <w:rFonts w:ascii="Symbol" w:hAnsi="Symbol" w:hint="default"/>
      </w:rPr>
    </w:lvl>
    <w:lvl w:ilvl="4" w:tplc="6C544D7C">
      <w:start w:val="1"/>
      <w:numFmt w:val="bullet"/>
      <w:lvlText w:val="o"/>
      <w:lvlJc w:val="left"/>
      <w:pPr>
        <w:ind w:left="3600" w:hanging="360"/>
      </w:pPr>
      <w:rPr>
        <w:rFonts w:ascii="Courier New" w:hAnsi="Courier New" w:hint="default"/>
      </w:rPr>
    </w:lvl>
    <w:lvl w:ilvl="5" w:tplc="F1BC841E">
      <w:start w:val="1"/>
      <w:numFmt w:val="bullet"/>
      <w:lvlText w:val=""/>
      <w:lvlJc w:val="left"/>
      <w:pPr>
        <w:ind w:left="4320" w:hanging="360"/>
      </w:pPr>
      <w:rPr>
        <w:rFonts w:ascii="Wingdings" w:hAnsi="Wingdings" w:hint="default"/>
      </w:rPr>
    </w:lvl>
    <w:lvl w:ilvl="6" w:tplc="DF705588">
      <w:start w:val="1"/>
      <w:numFmt w:val="bullet"/>
      <w:lvlText w:val=""/>
      <w:lvlJc w:val="left"/>
      <w:pPr>
        <w:ind w:left="5040" w:hanging="360"/>
      </w:pPr>
      <w:rPr>
        <w:rFonts w:ascii="Symbol" w:hAnsi="Symbol" w:hint="default"/>
      </w:rPr>
    </w:lvl>
    <w:lvl w:ilvl="7" w:tplc="D7E880A0">
      <w:start w:val="1"/>
      <w:numFmt w:val="bullet"/>
      <w:lvlText w:val="o"/>
      <w:lvlJc w:val="left"/>
      <w:pPr>
        <w:ind w:left="5760" w:hanging="360"/>
      </w:pPr>
      <w:rPr>
        <w:rFonts w:ascii="Courier New" w:hAnsi="Courier New" w:hint="default"/>
      </w:rPr>
    </w:lvl>
    <w:lvl w:ilvl="8" w:tplc="026E9E0A">
      <w:start w:val="1"/>
      <w:numFmt w:val="bullet"/>
      <w:lvlText w:val=""/>
      <w:lvlJc w:val="left"/>
      <w:pPr>
        <w:ind w:left="6480" w:hanging="360"/>
      </w:pPr>
      <w:rPr>
        <w:rFonts w:ascii="Wingdings" w:hAnsi="Wingdings" w:hint="default"/>
      </w:rPr>
    </w:lvl>
  </w:abstractNum>
  <w:abstractNum w:abstractNumId="21" w15:restartNumberingAfterBreak="0">
    <w:nsid w:val="582BA46F"/>
    <w:multiLevelType w:val="hybridMultilevel"/>
    <w:tmpl w:val="AA6EDA74"/>
    <w:lvl w:ilvl="0" w:tplc="3BBA9AF0">
      <w:start w:val="1"/>
      <w:numFmt w:val="bullet"/>
      <w:lvlText w:val="·"/>
      <w:lvlJc w:val="left"/>
      <w:pPr>
        <w:ind w:left="720" w:hanging="360"/>
      </w:pPr>
      <w:rPr>
        <w:rFonts w:ascii="Symbol" w:hAnsi="Symbol" w:hint="default"/>
      </w:rPr>
    </w:lvl>
    <w:lvl w:ilvl="1" w:tplc="9686F656">
      <w:start w:val="1"/>
      <w:numFmt w:val="bullet"/>
      <w:lvlText w:val="o"/>
      <w:lvlJc w:val="left"/>
      <w:pPr>
        <w:ind w:left="1440" w:hanging="360"/>
      </w:pPr>
      <w:rPr>
        <w:rFonts w:ascii="Courier New" w:hAnsi="Courier New" w:hint="default"/>
      </w:rPr>
    </w:lvl>
    <w:lvl w:ilvl="2" w:tplc="0328807C">
      <w:start w:val="1"/>
      <w:numFmt w:val="bullet"/>
      <w:lvlText w:val=""/>
      <w:lvlJc w:val="left"/>
      <w:pPr>
        <w:ind w:left="2160" w:hanging="360"/>
      </w:pPr>
      <w:rPr>
        <w:rFonts w:ascii="Wingdings" w:hAnsi="Wingdings" w:hint="default"/>
      </w:rPr>
    </w:lvl>
    <w:lvl w:ilvl="3" w:tplc="A2646F8A">
      <w:start w:val="1"/>
      <w:numFmt w:val="bullet"/>
      <w:lvlText w:val=""/>
      <w:lvlJc w:val="left"/>
      <w:pPr>
        <w:ind w:left="2880" w:hanging="360"/>
      </w:pPr>
      <w:rPr>
        <w:rFonts w:ascii="Symbol" w:hAnsi="Symbol" w:hint="default"/>
      </w:rPr>
    </w:lvl>
    <w:lvl w:ilvl="4" w:tplc="797861DC">
      <w:start w:val="1"/>
      <w:numFmt w:val="bullet"/>
      <w:lvlText w:val="o"/>
      <w:lvlJc w:val="left"/>
      <w:pPr>
        <w:ind w:left="3600" w:hanging="360"/>
      </w:pPr>
      <w:rPr>
        <w:rFonts w:ascii="Courier New" w:hAnsi="Courier New" w:hint="default"/>
      </w:rPr>
    </w:lvl>
    <w:lvl w:ilvl="5" w:tplc="BB14824C">
      <w:start w:val="1"/>
      <w:numFmt w:val="bullet"/>
      <w:lvlText w:val=""/>
      <w:lvlJc w:val="left"/>
      <w:pPr>
        <w:ind w:left="4320" w:hanging="360"/>
      </w:pPr>
      <w:rPr>
        <w:rFonts w:ascii="Wingdings" w:hAnsi="Wingdings" w:hint="default"/>
      </w:rPr>
    </w:lvl>
    <w:lvl w:ilvl="6" w:tplc="0B647224">
      <w:start w:val="1"/>
      <w:numFmt w:val="bullet"/>
      <w:lvlText w:val=""/>
      <w:lvlJc w:val="left"/>
      <w:pPr>
        <w:ind w:left="5040" w:hanging="360"/>
      </w:pPr>
      <w:rPr>
        <w:rFonts w:ascii="Symbol" w:hAnsi="Symbol" w:hint="default"/>
      </w:rPr>
    </w:lvl>
    <w:lvl w:ilvl="7" w:tplc="643002FE">
      <w:start w:val="1"/>
      <w:numFmt w:val="bullet"/>
      <w:lvlText w:val="o"/>
      <w:lvlJc w:val="left"/>
      <w:pPr>
        <w:ind w:left="5760" w:hanging="360"/>
      </w:pPr>
      <w:rPr>
        <w:rFonts w:ascii="Courier New" w:hAnsi="Courier New" w:hint="default"/>
      </w:rPr>
    </w:lvl>
    <w:lvl w:ilvl="8" w:tplc="0DE8FE94">
      <w:start w:val="1"/>
      <w:numFmt w:val="bullet"/>
      <w:lvlText w:val=""/>
      <w:lvlJc w:val="left"/>
      <w:pPr>
        <w:ind w:left="6480" w:hanging="360"/>
      </w:pPr>
      <w:rPr>
        <w:rFonts w:ascii="Wingdings" w:hAnsi="Wingdings" w:hint="default"/>
      </w:rPr>
    </w:lvl>
  </w:abstractNum>
  <w:abstractNum w:abstractNumId="22" w15:restartNumberingAfterBreak="0">
    <w:nsid w:val="5C17BC90"/>
    <w:multiLevelType w:val="hybridMultilevel"/>
    <w:tmpl w:val="C498A748"/>
    <w:lvl w:ilvl="0" w:tplc="E4F07EDE">
      <w:start w:val="1"/>
      <w:numFmt w:val="decimal"/>
      <w:lvlText w:val="%1."/>
      <w:lvlJc w:val="left"/>
      <w:pPr>
        <w:ind w:left="1070" w:hanging="360"/>
      </w:pPr>
    </w:lvl>
    <w:lvl w:ilvl="1" w:tplc="8E9200A6">
      <w:start w:val="1"/>
      <w:numFmt w:val="bullet"/>
      <w:lvlText w:val="o"/>
      <w:lvlJc w:val="left"/>
      <w:pPr>
        <w:ind w:left="1440" w:hanging="360"/>
      </w:pPr>
      <w:rPr>
        <w:rFonts w:ascii="Symbol" w:hAnsi="Symbol" w:hint="default"/>
      </w:rPr>
    </w:lvl>
    <w:lvl w:ilvl="2" w:tplc="1DB064DA">
      <w:start w:val="1"/>
      <w:numFmt w:val="lowerRoman"/>
      <w:lvlText w:val="%3."/>
      <w:lvlJc w:val="right"/>
      <w:pPr>
        <w:ind w:left="2160" w:hanging="180"/>
      </w:pPr>
    </w:lvl>
    <w:lvl w:ilvl="3" w:tplc="8EA4D5D0">
      <w:start w:val="1"/>
      <w:numFmt w:val="decimal"/>
      <w:lvlText w:val="%4."/>
      <w:lvlJc w:val="left"/>
      <w:pPr>
        <w:ind w:left="2880" w:hanging="360"/>
      </w:pPr>
    </w:lvl>
    <w:lvl w:ilvl="4" w:tplc="22E2A1D8">
      <w:start w:val="1"/>
      <w:numFmt w:val="lowerLetter"/>
      <w:lvlText w:val="%5."/>
      <w:lvlJc w:val="left"/>
      <w:pPr>
        <w:ind w:left="3600" w:hanging="360"/>
      </w:pPr>
    </w:lvl>
    <w:lvl w:ilvl="5" w:tplc="48AEC168">
      <w:start w:val="1"/>
      <w:numFmt w:val="lowerRoman"/>
      <w:lvlText w:val="%6."/>
      <w:lvlJc w:val="right"/>
      <w:pPr>
        <w:ind w:left="4320" w:hanging="180"/>
      </w:pPr>
    </w:lvl>
    <w:lvl w:ilvl="6" w:tplc="23944BD8">
      <w:start w:val="1"/>
      <w:numFmt w:val="decimal"/>
      <w:lvlText w:val="%7."/>
      <w:lvlJc w:val="left"/>
      <w:pPr>
        <w:ind w:left="5040" w:hanging="360"/>
      </w:pPr>
    </w:lvl>
    <w:lvl w:ilvl="7" w:tplc="1F00AB10">
      <w:start w:val="1"/>
      <w:numFmt w:val="lowerLetter"/>
      <w:lvlText w:val="%8."/>
      <w:lvlJc w:val="left"/>
      <w:pPr>
        <w:ind w:left="5760" w:hanging="360"/>
      </w:pPr>
    </w:lvl>
    <w:lvl w:ilvl="8" w:tplc="37E49A2C">
      <w:start w:val="1"/>
      <w:numFmt w:val="lowerRoman"/>
      <w:lvlText w:val="%9."/>
      <w:lvlJc w:val="right"/>
      <w:pPr>
        <w:ind w:left="6480" w:hanging="180"/>
      </w:pPr>
    </w:lvl>
  </w:abstractNum>
  <w:abstractNum w:abstractNumId="23" w15:restartNumberingAfterBreak="0">
    <w:nsid w:val="60F39D9F"/>
    <w:multiLevelType w:val="hybridMultilevel"/>
    <w:tmpl w:val="6318EB14"/>
    <w:lvl w:ilvl="0" w:tplc="230CD6BA">
      <w:start w:val="1"/>
      <w:numFmt w:val="bullet"/>
      <w:lvlText w:val="·"/>
      <w:lvlJc w:val="left"/>
      <w:pPr>
        <w:ind w:left="720" w:hanging="360"/>
      </w:pPr>
      <w:rPr>
        <w:rFonts w:ascii="Symbol" w:hAnsi="Symbol" w:hint="default"/>
      </w:rPr>
    </w:lvl>
    <w:lvl w:ilvl="1" w:tplc="1EA030F2">
      <w:start w:val="1"/>
      <w:numFmt w:val="bullet"/>
      <w:lvlText w:val="o"/>
      <w:lvlJc w:val="left"/>
      <w:pPr>
        <w:ind w:left="1440" w:hanging="360"/>
      </w:pPr>
      <w:rPr>
        <w:rFonts w:ascii="Courier New" w:hAnsi="Courier New" w:hint="default"/>
      </w:rPr>
    </w:lvl>
    <w:lvl w:ilvl="2" w:tplc="0BA4EB62">
      <w:start w:val="1"/>
      <w:numFmt w:val="bullet"/>
      <w:lvlText w:val=""/>
      <w:lvlJc w:val="left"/>
      <w:pPr>
        <w:ind w:left="2160" w:hanging="360"/>
      </w:pPr>
      <w:rPr>
        <w:rFonts w:ascii="Wingdings" w:hAnsi="Wingdings" w:hint="default"/>
      </w:rPr>
    </w:lvl>
    <w:lvl w:ilvl="3" w:tplc="A66270A2">
      <w:start w:val="1"/>
      <w:numFmt w:val="bullet"/>
      <w:lvlText w:val=""/>
      <w:lvlJc w:val="left"/>
      <w:pPr>
        <w:ind w:left="2880" w:hanging="360"/>
      </w:pPr>
      <w:rPr>
        <w:rFonts w:ascii="Symbol" w:hAnsi="Symbol" w:hint="default"/>
      </w:rPr>
    </w:lvl>
    <w:lvl w:ilvl="4" w:tplc="797E4E5A">
      <w:start w:val="1"/>
      <w:numFmt w:val="bullet"/>
      <w:lvlText w:val="o"/>
      <w:lvlJc w:val="left"/>
      <w:pPr>
        <w:ind w:left="3600" w:hanging="360"/>
      </w:pPr>
      <w:rPr>
        <w:rFonts w:ascii="Courier New" w:hAnsi="Courier New" w:hint="default"/>
      </w:rPr>
    </w:lvl>
    <w:lvl w:ilvl="5" w:tplc="63FE767E">
      <w:start w:val="1"/>
      <w:numFmt w:val="bullet"/>
      <w:lvlText w:val=""/>
      <w:lvlJc w:val="left"/>
      <w:pPr>
        <w:ind w:left="4320" w:hanging="360"/>
      </w:pPr>
      <w:rPr>
        <w:rFonts w:ascii="Wingdings" w:hAnsi="Wingdings" w:hint="default"/>
      </w:rPr>
    </w:lvl>
    <w:lvl w:ilvl="6" w:tplc="4ED6B972">
      <w:start w:val="1"/>
      <w:numFmt w:val="bullet"/>
      <w:lvlText w:val=""/>
      <w:lvlJc w:val="left"/>
      <w:pPr>
        <w:ind w:left="5040" w:hanging="360"/>
      </w:pPr>
      <w:rPr>
        <w:rFonts w:ascii="Symbol" w:hAnsi="Symbol" w:hint="default"/>
      </w:rPr>
    </w:lvl>
    <w:lvl w:ilvl="7" w:tplc="DD328A26">
      <w:start w:val="1"/>
      <w:numFmt w:val="bullet"/>
      <w:lvlText w:val="o"/>
      <w:lvlJc w:val="left"/>
      <w:pPr>
        <w:ind w:left="5760" w:hanging="360"/>
      </w:pPr>
      <w:rPr>
        <w:rFonts w:ascii="Courier New" w:hAnsi="Courier New" w:hint="default"/>
      </w:rPr>
    </w:lvl>
    <w:lvl w:ilvl="8" w:tplc="4A0E47F0">
      <w:start w:val="1"/>
      <w:numFmt w:val="bullet"/>
      <w:lvlText w:val=""/>
      <w:lvlJc w:val="left"/>
      <w:pPr>
        <w:ind w:left="6480" w:hanging="360"/>
      </w:pPr>
      <w:rPr>
        <w:rFonts w:ascii="Wingdings" w:hAnsi="Wingdings" w:hint="default"/>
      </w:rPr>
    </w:lvl>
  </w:abstractNum>
  <w:abstractNum w:abstractNumId="24" w15:restartNumberingAfterBreak="0">
    <w:nsid w:val="6AB31082"/>
    <w:multiLevelType w:val="hybridMultilevel"/>
    <w:tmpl w:val="FA6CA782"/>
    <w:lvl w:ilvl="0" w:tplc="B51C94B4">
      <w:start w:val="1"/>
      <w:numFmt w:val="bullet"/>
      <w:pStyle w:val="ListBullet"/>
      <w:lvlText w:val=""/>
      <w:lvlJc w:val="left"/>
      <w:pPr>
        <w:tabs>
          <w:tab w:val="num" w:pos="284"/>
        </w:tabs>
        <w:ind w:left="284" w:hanging="284"/>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FB84160"/>
    <w:multiLevelType w:val="hybridMultilevel"/>
    <w:tmpl w:val="6344C45A"/>
    <w:lvl w:ilvl="0" w:tplc="0C090015">
      <w:start w:val="1"/>
      <w:numFmt w:val="upp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6FEF632C"/>
    <w:multiLevelType w:val="multilevel"/>
    <w:tmpl w:val="1E6672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26A207C"/>
    <w:multiLevelType w:val="hybridMultilevel"/>
    <w:tmpl w:val="E770464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3652D51"/>
    <w:multiLevelType w:val="hybridMultilevel"/>
    <w:tmpl w:val="1BBEB6E6"/>
    <w:lvl w:ilvl="0" w:tplc="0C090001">
      <w:start w:val="1"/>
      <w:numFmt w:val="bullet"/>
      <w:lvlText w:val=""/>
      <w:lvlJc w:val="left"/>
      <w:pPr>
        <w:ind w:left="750" w:hanging="360"/>
      </w:pPr>
      <w:rPr>
        <w:rFonts w:ascii="Symbol" w:hAnsi="Symbol" w:hint="default"/>
      </w:rPr>
    </w:lvl>
    <w:lvl w:ilvl="1" w:tplc="0C090003" w:tentative="1">
      <w:start w:val="1"/>
      <w:numFmt w:val="bullet"/>
      <w:lvlText w:val="o"/>
      <w:lvlJc w:val="left"/>
      <w:pPr>
        <w:ind w:left="1470" w:hanging="360"/>
      </w:pPr>
      <w:rPr>
        <w:rFonts w:ascii="Courier New" w:hAnsi="Courier New" w:cs="Courier New" w:hint="default"/>
      </w:rPr>
    </w:lvl>
    <w:lvl w:ilvl="2" w:tplc="0C090005" w:tentative="1">
      <w:start w:val="1"/>
      <w:numFmt w:val="bullet"/>
      <w:lvlText w:val=""/>
      <w:lvlJc w:val="left"/>
      <w:pPr>
        <w:ind w:left="2190" w:hanging="360"/>
      </w:pPr>
      <w:rPr>
        <w:rFonts w:ascii="Wingdings" w:hAnsi="Wingdings" w:hint="default"/>
      </w:rPr>
    </w:lvl>
    <w:lvl w:ilvl="3" w:tplc="0C090001" w:tentative="1">
      <w:start w:val="1"/>
      <w:numFmt w:val="bullet"/>
      <w:lvlText w:val=""/>
      <w:lvlJc w:val="left"/>
      <w:pPr>
        <w:ind w:left="2910" w:hanging="360"/>
      </w:pPr>
      <w:rPr>
        <w:rFonts w:ascii="Symbol" w:hAnsi="Symbol" w:hint="default"/>
      </w:rPr>
    </w:lvl>
    <w:lvl w:ilvl="4" w:tplc="0C090003" w:tentative="1">
      <w:start w:val="1"/>
      <w:numFmt w:val="bullet"/>
      <w:lvlText w:val="o"/>
      <w:lvlJc w:val="left"/>
      <w:pPr>
        <w:ind w:left="3630" w:hanging="360"/>
      </w:pPr>
      <w:rPr>
        <w:rFonts w:ascii="Courier New" w:hAnsi="Courier New" w:cs="Courier New" w:hint="default"/>
      </w:rPr>
    </w:lvl>
    <w:lvl w:ilvl="5" w:tplc="0C090005" w:tentative="1">
      <w:start w:val="1"/>
      <w:numFmt w:val="bullet"/>
      <w:lvlText w:val=""/>
      <w:lvlJc w:val="left"/>
      <w:pPr>
        <w:ind w:left="4350" w:hanging="360"/>
      </w:pPr>
      <w:rPr>
        <w:rFonts w:ascii="Wingdings" w:hAnsi="Wingdings" w:hint="default"/>
      </w:rPr>
    </w:lvl>
    <w:lvl w:ilvl="6" w:tplc="0C090001" w:tentative="1">
      <w:start w:val="1"/>
      <w:numFmt w:val="bullet"/>
      <w:lvlText w:val=""/>
      <w:lvlJc w:val="left"/>
      <w:pPr>
        <w:ind w:left="5070" w:hanging="360"/>
      </w:pPr>
      <w:rPr>
        <w:rFonts w:ascii="Symbol" w:hAnsi="Symbol" w:hint="default"/>
      </w:rPr>
    </w:lvl>
    <w:lvl w:ilvl="7" w:tplc="0C090003" w:tentative="1">
      <w:start w:val="1"/>
      <w:numFmt w:val="bullet"/>
      <w:lvlText w:val="o"/>
      <w:lvlJc w:val="left"/>
      <w:pPr>
        <w:ind w:left="5790" w:hanging="360"/>
      </w:pPr>
      <w:rPr>
        <w:rFonts w:ascii="Courier New" w:hAnsi="Courier New" w:cs="Courier New" w:hint="default"/>
      </w:rPr>
    </w:lvl>
    <w:lvl w:ilvl="8" w:tplc="0C090005" w:tentative="1">
      <w:start w:val="1"/>
      <w:numFmt w:val="bullet"/>
      <w:lvlText w:val=""/>
      <w:lvlJc w:val="left"/>
      <w:pPr>
        <w:ind w:left="6510" w:hanging="360"/>
      </w:pPr>
      <w:rPr>
        <w:rFonts w:ascii="Wingdings" w:hAnsi="Wingdings" w:hint="default"/>
      </w:rPr>
    </w:lvl>
  </w:abstractNum>
  <w:abstractNum w:abstractNumId="29" w15:restartNumberingAfterBreak="0">
    <w:nsid w:val="739726CE"/>
    <w:multiLevelType w:val="hybridMultilevel"/>
    <w:tmpl w:val="D79C06EE"/>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0" w15:restartNumberingAfterBreak="0">
    <w:nsid w:val="751B7101"/>
    <w:multiLevelType w:val="hybridMultilevel"/>
    <w:tmpl w:val="EF6A7AE2"/>
    <w:lvl w:ilvl="0" w:tplc="0C090001">
      <w:start w:val="1"/>
      <w:numFmt w:val="bullet"/>
      <w:lvlText w:val=""/>
      <w:lvlJc w:val="left"/>
      <w:pPr>
        <w:ind w:left="750" w:hanging="360"/>
      </w:pPr>
      <w:rPr>
        <w:rFonts w:ascii="Symbol" w:hAnsi="Symbol" w:hint="default"/>
      </w:rPr>
    </w:lvl>
    <w:lvl w:ilvl="1" w:tplc="0C090003" w:tentative="1">
      <w:start w:val="1"/>
      <w:numFmt w:val="bullet"/>
      <w:lvlText w:val="o"/>
      <w:lvlJc w:val="left"/>
      <w:pPr>
        <w:ind w:left="1470" w:hanging="360"/>
      </w:pPr>
      <w:rPr>
        <w:rFonts w:ascii="Courier New" w:hAnsi="Courier New" w:cs="Courier New" w:hint="default"/>
      </w:rPr>
    </w:lvl>
    <w:lvl w:ilvl="2" w:tplc="0C090005" w:tentative="1">
      <w:start w:val="1"/>
      <w:numFmt w:val="bullet"/>
      <w:lvlText w:val=""/>
      <w:lvlJc w:val="left"/>
      <w:pPr>
        <w:ind w:left="2190" w:hanging="360"/>
      </w:pPr>
      <w:rPr>
        <w:rFonts w:ascii="Wingdings" w:hAnsi="Wingdings" w:hint="default"/>
      </w:rPr>
    </w:lvl>
    <w:lvl w:ilvl="3" w:tplc="0C090001" w:tentative="1">
      <w:start w:val="1"/>
      <w:numFmt w:val="bullet"/>
      <w:lvlText w:val=""/>
      <w:lvlJc w:val="left"/>
      <w:pPr>
        <w:ind w:left="2910" w:hanging="360"/>
      </w:pPr>
      <w:rPr>
        <w:rFonts w:ascii="Symbol" w:hAnsi="Symbol" w:hint="default"/>
      </w:rPr>
    </w:lvl>
    <w:lvl w:ilvl="4" w:tplc="0C090003" w:tentative="1">
      <w:start w:val="1"/>
      <w:numFmt w:val="bullet"/>
      <w:lvlText w:val="o"/>
      <w:lvlJc w:val="left"/>
      <w:pPr>
        <w:ind w:left="3630" w:hanging="360"/>
      </w:pPr>
      <w:rPr>
        <w:rFonts w:ascii="Courier New" w:hAnsi="Courier New" w:cs="Courier New" w:hint="default"/>
      </w:rPr>
    </w:lvl>
    <w:lvl w:ilvl="5" w:tplc="0C090005" w:tentative="1">
      <w:start w:val="1"/>
      <w:numFmt w:val="bullet"/>
      <w:lvlText w:val=""/>
      <w:lvlJc w:val="left"/>
      <w:pPr>
        <w:ind w:left="4350" w:hanging="360"/>
      </w:pPr>
      <w:rPr>
        <w:rFonts w:ascii="Wingdings" w:hAnsi="Wingdings" w:hint="default"/>
      </w:rPr>
    </w:lvl>
    <w:lvl w:ilvl="6" w:tplc="0C090001" w:tentative="1">
      <w:start w:val="1"/>
      <w:numFmt w:val="bullet"/>
      <w:lvlText w:val=""/>
      <w:lvlJc w:val="left"/>
      <w:pPr>
        <w:ind w:left="5070" w:hanging="360"/>
      </w:pPr>
      <w:rPr>
        <w:rFonts w:ascii="Symbol" w:hAnsi="Symbol" w:hint="default"/>
      </w:rPr>
    </w:lvl>
    <w:lvl w:ilvl="7" w:tplc="0C090003" w:tentative="1">
      <w:start w:val="1"/>
      <w:numFmt w:val="bullet"/>
      <w:lvlText w:val="o"/>
      <w:lvlJc w:val="left"/>
      <w:pPr>
        <w:ind w:left="5790" w:hanging="360"/>
      </w:pPr>
      <w:rPr>
        <w:rFonts w:ascii="Courier New" w:hAnsi="Courier New" w:cs="Courier New" w:hint="default"/>
      </w:rPr>
    </w:lvl>
    <w:lvl w:ilvl="8" w:tplc="0C090005" w:tentative="1">
      <w:start w:val="1"/>
      <w:numFmt w:val="bullet"/>
      <w:lvlText w:val=""/>
      <w:lvlJc w:val="left"/>
      <w:pPr>
        <w:ind w:left="6510" w:hanging="360"/>
      </w:pPr>
      <w:rPr>
        <w:rFonts w:ascii="Wingdings" w:hAnsi="Wingdings" w:hint="default"/>
      </w:rPr>
    </w:lvl>
  </w:abstractNum>
  <w:abstractNum w:abstractNumId="31" w15:restartNumberingAfterBreak="0">
    <w:nsid w:val="78E41D41"/>
    <w:multiLevelType w:val="hybridMultilevel"/>
    <w:tmpl w:val="FFFFFFFF"/>
    <w:lvl w:ilvl="0" w:tplc="8E688DF2">
      <w:start w:val="1"/>
      <w:numFmt w:val="bullet"/>
      <w:lvlText w:val=""/>
      <w:lvlJc w:val="left"/>
      <w:pPr>
        <w:ind w:left="720" w:hanging="360"/>
      </w:pPr>
      <w:rPr>
        <w:rFonts w:ascii="Symbol" w:hAnsi="Symbol" w:hint="default"/>
      </w:rPr>
    </w:lvl>
    <w:lvl w:ilvl="1" w:tplc="26E209EC">
      <w:start w:val="1"/>
      <w:numFmt w:val="bullet"/>
      <w:lvlText w:val="o"/>
      <w:lvlJc w:val="left"/>
      <w:pPr>
        <w:ind w:left="1440" w:hanging="360"/>
      </w:pPr>
      <w:rPr>
        <w:rFonts w:ascii="Courier New" w:hAnsi="Courier New" w:hint="default"/>
      </w:rPr>
    </w:lvl>
    <w:lvl w:ilvl="2" w:tplc="110E905C">
      <w:start w:val="1"/>
      <w:numFmt w:val="bullet"/>
      <w:lvlText w:val=""/>
      <w:lvlJc w:val="left"/>
      <w:pPr>
        <w:ind w:left="2160" w:hanging="360"/>
      </w:pPr>
      <w:rPr>
        <w:rFonts w:ascii="Wingdings" w:hAnsi="Wingdings" w:hint="default"/>
      </w:rPr>
    </w:lvl>
    <w:lvl w:ilvl="3" w:tplc="945050F4">
      <w:start w:val="1"/>
      <w:numFmt w:val="bullet"/>
      <w:lvlText w:val=""/>
      <w:lvlJc w:val="left"/>
      <w:pPr>
        <w:ind w:left="2880" w:hanging="360"/>
      </w:pPr>
      <w:rPr>
        <w:rFonts w:ascii="Symbol" w:hAnsi="Symbol" w:hint="default"/>
      </w:rPr>
    </w:lvl>
    <w:lvl w:ilvl="4" w:tplc="1FF2E198">
      <w:start w:val="1"/>
      <w:numFmt w:val="bullet"/>
      <w:lvlText w:val="o"/>
      <w:lvlJc w:val="left"/>
      <w:pPr>
        <w:ind w:left="3600" w:hanging="360"/>
      </w:pPr>
      <w:rPr>
        <w:rFonts w:ascii="Courier New" w:hAnsi="Courier New" w:hint="default"/>
      </w:rPr>
    </w:lvl>
    <w:lvl w:ilvl="5" w:tplc="3DCC249E">
      <w:start w:val="1"/>
      <w:numFmt w:val="bullet"/>
      <w:lvlText w:val=""/>
      <w:lvlJc w:val="left"/>
      <w:pPr>
        <w:ind w:left="4320" w:hanging="360"/>
      </w:pPr>
      <w:rPr>
        <w:rFonts w:ascii="Wingdings" w:hAnsi="Wingdings" w:hint="default"/>
      </w:rPr>
    </w:lvl>
    <w:lvl w:ilvl="6" w:tplc="3EF6CFA2">
      <w:start w:val="1"/>
      <w:numFmt w:val="bullet"/>
      <w:lvlText w:val=""/>
      <w:lvlJc w:val="left"/>
      <w:pPr>
        <w:ind w:left="5040" w:hanging="360"/>
      </w:pPr>
      <w:rPr>
        <w:rFonts w:ascii="Symbol" w:hAnsi="Symbol" w:hint="default"/>
      </w:rPr>
    </w:lvl>
    <w:lvl w:ilvl="7" w:tplc="03960D18">
      <w:start w:val="1"/>
      <w:numFmt w:val="bullet"/>
      <w:lvlText w:val="o"/>
      <w:lvlJc w:val="left"/>
      <w:pPr>
        <w:ind w:left="5760" w:hanging="360"/>
      </w:pPr>
      <w:rPr>
        <w:rFonts w:ascii="Courier New" w:hAnsi="Courier New" w:hint="default"/>
      </w:rPr>
    </w:lvl>
    <w:lvl w:ilvl="8" w:tplc="A61607EA">
      <w:start w:val="1"/>
      <w:numFmt w:val="bullet"/>
      <w:lvlText w:val=""/>
      <w:lvlJc w:val="left"/>
      <w:pPr>
        <w:ind w:left="6480" w:hanging="360"/>
      </w:pPr>
      <w:rPr>
        <w:rFonts w:ascii="Wingdings" w:hAnsi="Wingdings" w:hint="default"/>
      </w:rPr>
    </w:lvl>
  </w:abstractNum>
  <w:abstractNum w:abstractNumId="32" w15:restartNumberingAfterBreak="0">
    <w:nsid w:val="79C436F0"/>
    <w:multiLevelType w:val="hybridMultilevel"/>
    <w:tmpl w:val="2C82E2EE"/>
    <w:lvl w:ilvl="0" w:tplc="5524B75A">
      <w:start w:val="1"/>
      <w:numFmt w:val="bullet"/>
      <w:lvlText w:val="·"/>
      <w:lvlJc w:val="left"/>
      <w:pPr>
        <w:ind w:left="720" w:hanging="360"/>
      </w:pPr>
      <w:rPr>
        <w:rFonts w:ascii="Symbol" w:hAnsi="Symbol" w:hint="default"/>
      </w:rPr>
    </w:lvl>
    <w:lvl w:ilvl="1" w:tplc="77FA483E">
      <w:start w:val="1"/>
      <w:numFmt w:val="bullet"/>
      <w:lvlText w:val="o"/>
      <w:lvlJc w:val="left"/>
      <w:pPr>
        <w:ind w:left="1440" w:hanging="360"/>
      </w:pPr>
      <w:rPr>
        <w:rFonts w:ascii="Courier New" w:hAnsi="Courier New" w:hint="default"/>
      </w:rPr>
    </w:lvl>
    <w:lvl w:ilvl="2" w:tplc="E1D080DC">
      <w:start w:val="1"/>
      <w:numFmt w:val="bullet"/>
      <w:lvlText w:val=""/>
      <w:lvlJc w:val="left"/>
      <w:pPr>
        <w:ind w:left="2160" w:hanging="360"/>
      </w:pPr>
      <w:rPr>
        <w:rFonts w:ascii="Wingdings" w:hAnsi="Wingdings" w:hint="default"/>
      </w:rPr>
    </w:lvl>
    <w:lvl w:ilvl="3" w:tplc="2092DD96">
      <w:start w:val="1"/>
      <w:numFmt w:val="bullet"/>
      <w:lvlText w:val=""/>
      <w:lvlJc w:val="left"/>
      <w:pPr>
        <w:ind w:left="2880" w:hanging="360"/>
      </w:pPr>
      <w:rPr>
        <w:rFonts w:ascii="Symbol" w:hAnsi="Symbol" w:hint="default"/>
      </w:rPr>
    </w:lvl>
    <w:lvl w:ilvl="4" w:tplc="5602E9F0">
      <w:start w:val="1"/>
      <w:numFmt w:val="bullet"/>
      <w:lvlText w:val="o"/>
      <w:lvlJc w:val="left"/>
      <w:pPr>
        <w:ind w:left="3600" w:hanging="360"/>
      </w:pPr>
      <w:rPr>
        <w:rFonts w:ascii="Courier New" w:hAnsi="Courier New" w:hint="default"/>
      </w:rPr>
    </w:lvl>
    <w:lvl w:ilvl="5" w:tplc="50148640">
      <w:start w:val="1"/>
      <w:numFmt w:val="bullet"/>
      <w:lvlText w:val=""/>
      <w:lvlJc w:val="left"/>
      <w:pPr>
        <w:ind w:left="4320" w:hanging="360"/>
      </w:pPr>
      <w:rPr>
        <w:rFonts w:ascii="Wingdings" w:hAnsi="Wingdings" w:hint="default"/>
      </w:rPr>
    </w:lvl>
    <w:lvl w:ilvl="6" w:tplc="B7024150">
      <w:start w:val="1"/>
      <w:numFmt w:val="bullet"/>
      <w:lvlText w:val=""/>
      <w:lvlJc w:val="left"/>
      <w:pPr>
        <w:ind w:left="5040" w:hanging="360"/>
      </w:pPr>
      <w:rPr>
        <w:rFonts w:ascii="Symbol" w:hAnsi="Symbol" w:hint="default"/>
      </w:rPr>
    </w:lvl>
    <w:lvl w:ilvl="7" w:tplc="1E60A1F2">
      <w:start w:val="1"/>
      <w:numFmt w:val="bullet"/>
      <w:lvlText w:val="o"/>
      <w:lvlJc w:val="left"/>
      <w:pPr>
        <w:ind w:left="5760" w:hanging="360"/>
      </w:pPr>
      <w:rPr>
        <w:rFonts w:ascii="Courier New" w:hAnsi="Courier New" w:hint="default"/>
      </w:rPr>
    </w:lvl>
    <w:lvl w:ilvl="8" w:tplc="57D6FFF8">
      <w:start w:val="1"/>
      <w:numFmt w:val="bullet"/>
      <w:lvlText w:val=""/>
      <w:lvlJc w:val="left"/>
      <w:pPr>
        <w:ind w:left="6480" w:hanging="360"/>
      </w:pPr>
      <w:rPr>
        <w:rFonts w:ascii="Wingdings" w:hAnsi="Wingdings" w:hint="default"/>
      </w:rPr>
    </w:lvl>
  </w:abstractNum>
  <w:abstractNum w:abstractNumId="33" w15:restartNumberingAfterBreak="0">
    <w:nsid w:val="7D4343E8"/>
    <w:multiLevelType w:val="hybridMultilevel"/>
    <w:tmpl w:val="431E50A2"/>
    <w:lvl w:ilvl="0" w:tplc="CCBCE2D4">
      <w:start w:val="1"/>
      <w:numFmt w:val="lowerLetter"/>
      <w:pStyle w:val="ListNumber2"/>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FDA321C"/>
    <w:multiLevelType w:val="multilevel"/>
    <w:tmpl w:val="1E6672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69944732">
    <w:abstractNumId w:val="17"/>
  </w:num>
  <w:num w:numId="2" w16cid:durableId="115175118">
    <w:abstractNumId w:val="3"/>
  </w:num>
  <w:num w:numId="3" w16cid:durableId="472794741">
    <w:abstractNumId w:val="19"/>
  </w:num>
  <w:num w:numId="4" w16cid:durableId="1999528526">
    <w:abstractNumId w:val="6"/>
  </w:num>
  <w:num w:numId="5" w16cid:durableId="1338728411">
    <w:abstractNumId w:val="20"/>
  </w:num>
  <w:num w:numId="6" w16cid:durableId="487483159">
    <w:abstractNumId w:val="2"/>
  </w:num>
  <w:num w:numId="7" w16cid:durableId="1397894086">
    <w:abstractNumId w:val="10"/>
  </w:num>
  <w:num w:numId="8" w16cid:durableId="1784305380">
    <w:abstractNumId w:val="9"/>
  </w:num>
  <w:num w:numId="9" w16cid:durableId="884754300">
    <w:abstractNumId w:val="22"/>
  </w:num>
  <w:num w:numId="10" w16cid:durableId="69232515">
    <w:abstractNumId w:val="21"/>
  </w:num>
  <w:num w:numId="11" w16cid:durableId="405692146">
    <w:abstractNumId w:val="32"/>
  </w:num>
  <w:num w:numId="12" w16cid:durableId="133332843">
    <w:abstractNumId w:val="23"/>
  </w:num>
  <w:num w:numId="13" w16cid:durableId="1514688971">
    <w:abstractNumId w:val="18"/>
  </w:num>
  <w:num w:numId="14" w16cid:durableId="349187259">
    <w:abstractNumId w:val="24"/>
  </w:num>
  <w:num w:numId="15" w16cid:durableId="582569789">
    <w:abstractNumId w:val="15"/>
  </w:num>
  <w:num w:numId="16" w16cid:durableId="1697847764">
    <w:abstractNumId w:val="33"/>
  </w:num>
  <w:num w:numId="17" w16cid:durableId="1335302106">
    <w:abstractNumId w:val="14"/>
  </w:num>
  <w:num w:numId="18" w16cid:durableId="361520027">
    <w:abstractNumId w:val="5"/>
  </w:num>
  <w:num w:numId="19" w16cid:durableId="1329559118">
    <w:abstractNumId w:val="34"/>
  </w:num>
  <w:num w:numId="20" w16cid:durableId="1728995738">
    <w:abstractNumId w:val="1"/>
  </w:num>
  <w:num w:numId="21" w16cid:durableId="1796486959">
    <w:abstractNumId w:val="26"/>
  </w:num>
  <w:num w:numId="22" w16cid:durableId="644775138">
    <w:abstractNumId w:val="31"/>
  </w:num>
  <w:num w:numId="23" w16cid:durableId="1828469860">
    <w:abstractNumId w:val="7"/>
  </w:num>
  <w:num w:numId="24" w16cid:durableId="614600044">
    <w:abstractNumId w:val="11"/>
  </w:num>
  <w:num w:numId="25" w16cid:durableId="1141385754">
    <w:abstractNumId w:val="30"/>
  </w:num>
  <w:num w:numId="26" w16cid:durableId="1695881500">
    <w:abstractNumId w:val="29"/>
  </w:num>
  <w:num w:numId="27" w16cid:durableId="716664128">
    <w:abstractNumId w:val="28"/>
  </w:num>
  <w:num w:numId="28" w16cid:durableId="258488927">
    <w:abstractNumId w:val="16"/>
  </w:num>
  <w:num w:numId="29" w16cid:durableId="113914973">
    <w:abstractNumId w:val="0"/>
  </w:num>
  <w:num w:numId="30" w16cid:durableId="241840758">
    <w:abstractNumId w:val="8"/>
  </w:num>
  <w:num w:numId="31" w16cid:durableId="1751544141">
    <w:abstractNumId w:val="25"/>
  </w:num>
  <w:num w:numId="32" w16cid:durableId="1326742867">
    <w:abstractNumId w:val="12"/>
  </w:num>
  <w:num w:numId="33" w16cid:durableId="417022176">
    <w:abstractNumId w:val="4"/>
  </w:num>
  <w:num w:numId="34" w16cid:durableId="599679158">
    <w:abstractNumId w:val="27"/>
  </w:num>
  <w:num w:numId="35" w16cid:durableId="179440790">
    <w:abstractNumId w:val="33"/>
    <w:lvlOverride w:ilvl="0">
      <w:startOverride w:val="1"/>
    </w:lvlOverride>
  </w:num>
  <w:num w:numId="36" w16cid:durableId="671027617">
    <w:abstractNumId w:val="33"/>
    <w:lvlOverride w:ilvl="0">
      <w:startOverride w:val="1"/>
    </w:lvlOverride>
  </w:num>
  <w:num w:numId="37" w16cid:durableId="1980651247">
    <w:abstractNumId w:val="33"/>
    <w:lvlOverride w:ilvl="0">
      <w:startOverride w:val="1"/>
    </w:lvlOverride>
  </w:num>
  <w:num w:numId="38" w16cid:durableId="377124775">
    <w:abstractNumId w:val="13"/>
  </w:num>
  <w:num w:numId="39" w16cid:durableId="460002672">
    <w:abstractNumId w:val="13"/>
    <w:lvlOverride w:ilvl="0">
      <w:startOverride w:val="1"/>
    </w:lvlOverride>
  </w:num>
  <w:num w:numId="40" w16cid:durableId="41370718">
    <w:abstractNumId w:val="13"/>
    <w:lvlOverride w:ilvl="0">
      <w:startOverride w:val="1"/>
    </w:lvlOverride>
  </w:num>
  <w:num w:numId="41" w16cid:durableId="408967913">
    <w:abstractNumId w:val="13"/>
    <w:lvlOverride w:ilvl="0">
      <w:startOverride w:val="1"/>
    </w:lvlOverride>
  </w:num>
  <w:num w:numId="42" w16cid:durableId="1766879478">
    <w:abstractNumId w:val="13"/>
    <w:lvlOverride w:ilvl="0">
      <w:startOverride w:val="1"/>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stylePaneFormatFilter w:val="1821" w:allStyles="1" w:customStyles="0" w:latentStyles="0" w:stylesInUse="0" w:headingStyles="1" w:numberingStyles="0" w:tableStyles="0" w:directFormattingOnRuns="0" w:directFormattingOnParagraphs="0" w:directFormattingOnNumbering="0"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BD8"/>
    <w:rsid w:val="00000118"/>
    <w:rsid w:val="00001025"/>
    <w:rsid w:val="000025AF"/>
    <w:rsid w:val="0000351A"/>
    <w:rsid w:val="0000411E"/>
    <w:rsid w:val="00004531"/>
    <w:rsid w:val="0000778B"/>
    <w:rsid w:val="0000789E"/>
    <w:rsid w:val="00007ADE"/>
    <w:rsid w:val="00007E8B"/>
    <w:rsid w:val="00014DDA"/>
    <w:rsid w:val="000152AE"/>
    <w:rsid w:val="000160BE"/>
    <w:rsid w:val="0001768B"/>
    <w:rsid w:val="00017875"/>
    <w:rsid w:val="00017A68"/>
    <w:rsid w:val="00017B89"/>
    <w:rsid w:val="00017E8D"/>
    <w:rsid w:val="00020C74"/>
    <w:rsid w:val="00021BC7"/>
    <w:rsid w:val="000221C3"/>
    <w:rsid w:val="00022400"/>
    <w:rsid w:val="000225A5"/>
    <w:rsid w:val="00022DF4"/>
    <w:rsid w:val="00023062"/>
    <w:rsid w:val="000233C9"/>
    <w:rsid w:val="00023694"/>
    <w:rsid w:val="000236B9"/>
    <w:rsid w:val="00023E99"/>
    <w:rsid w:val="00024080"/>
    <w:rsid w:val="00025378"/>
    <w:rsid w:val="000262D3"/>
    <w:rsid w:val="000268F8"/>
    <w:rsid w:val="00026916"/>
    <w:rsid w:val="00026F03"/>
    <w:rsid w:val="00027D91"/>
    <w:rsid w:val="000323F7"/>
    <w:rsid w:val="000329B2"/>
    <w:rsid w:val="000347F5"/>
    <w:rsid w:val="000348B6"/>
    <w:rsid w:val="00036B48"/>
    <w:rsid w:val="000373AC"/>
    <w:rsid w:val="0003774C"/>
    <w:rsid w:val="00040B16"/>
    <w:rsid w:val="00041294"/>
    <w:rsid w:val="00041A39"/>
    <w:rsid w:val="000447D5"/>
    <w:rsid w:val="00044C79"/>
    <w:rsid w:val="000454FA"/>
    <w:rsid w:val="00045EC8"/>
    <w:rsid w:val="00046C49"/>
    <w:rsid w:val="0004730B"/>
    <w:rsid w:val="0004740E"/>
    <w:rsid w:val="00050421"/>
    <w:rsid w:val="000504C8"/>
    <w:rsid w:val="00050BF0"/>
    <w:rsid w:val="00054113"/>
    <w:rsid w:val="000542AB"/>
    <w:rsid w:val="000558C9"/>
    <w:rsid w:val="00055BFF"/>
    <w:rsid w:val="00056189"/>
    <w:rsid w:val="00056437"/>
    <w:rsid w:val="0005730F"/>
    <w:rsid w:val="00060F51"/>
    <w:rsid w:val="00061AAD"/>
    <w:rsid w:val="00062997"/>
    <w:rsid w:val="00062BCD"/>
    <w:rsid w:val="00066521"/>
    <w:rsid w:val="00067755"/>
    <w:rsid w:val="00067A62"/>
    <w:rsid w:val="00070592"/>
    <w:rsid w:val="00071684"/>
    <w:rsid w:val="00071B7F"/>
    <w:rsid w:val="00071D2C"/>
    <w:rsid w:val="00073906"/>
    <w:rsid w:val="000745D7"/>
    <w:rsid w:val="000746FD"/>
    <w:rsid w:val="00076200"/>
    <w:rsid w:val="00077124"/>
    <w:rsid w:val="000771D7"/>
    <w:rsid w:val="000774CE"/>
    <w:rsid w:val="00077596"/>
    <w:rsid w:val="0007765E"/>
    <w:rsid w:val="00081419"/>
    <w:rsid w:val="000822DA"/>
    <w:rsid w:val="00082A25"/>
    <w:rsid w:val="00083E83"/>
    <w:rsid w:val="000841C7"/>
    <w:rsid w:val="00086BF8"/>
    <w:rsid w:val="00086EA1"/>
    <w:rsid w:val="00087AC7"/>
    <w:rsid w:val="000908D2"/>
    <w:rsid w:val="00090989"/>
    <w:rsid w:val="00090CB1"/>
    <w:rsid w:val="0009535A"/>
    <w:rsid w:val="00095793"/>
    <w:rsid w:val="00095A58"/>
    <w:rsid w:val="00096485"/>
    <w:rsid w:val="00096CD7"/>
    <w:rsid w:val="00097E57"/>
    <w:rsid w:val="000A1BED"/>
    <w:rsid w:val="000A23FE"/>
    <w:rsid w:val="000A2BD4"/>
    <w:rsid w:val="000A336B"/>
    <w:rsid w:val="000A711E"/>
    <w:rsid w:val="000A7451"/>
    <w:rsid w:val="000B0681"/>
    <w:rsid w:val="000B2D6B"/>
    <w:rsid w:val="000B2FA6"/>
    <w:rsid w:val="000B5B55"/>
    <w:rsid w:val="000B6508"/>
    <w:rsid w:val="000B6525"/>
    <w:rsid w:val="000C0265"/>
    <w:rsid w:val="000C0B2A"/>
    <w:rsid w:val="000C11E5"/>
    <w:rsid w:val="000C1CE6"/>
    <w:rsid w:val="000C392E"/>
    <w:rsid w:val="000C3CC0"/>
    <w:rsid w:val="000C4150"/>
    <w:rsid w:val="000C63CB"/>
    <w:rsid w:val="000C670F"/>
    <w:rsid w:val="000C6C57"/>
    <w:rsid w:val="000C6DB2"/>
    <w:rsid w:val="000C724E"/>
    <w:rsid w:val="000C786D"/>
    <w:rsid w:val="000D00C1"/>
    <w:rsid w:val="000D0DA1"/>
    <w:rsid w:val="000D0E18"/>
    <w:rsid w:val="000D1B48"/>
    <w:rsid w:val="000D1D31"/>
    <w:rsid w:val="000D2002"/>
    <w:rsid w:val="000D2598"/>
    <w:rsid w:val="000D50E6"/>
    <w:rsid w:val="000D62A8"/>
    <w:rsid w:val="000D6EF3"/>
    <w:rsid w:val="000D7953"/>
    <w:rsid w:val="000E0BDA"/>
    <w:rsid w:val="000E109A"/>
    <w:rsid w:val="000E10E7"/>
    <w:rsid w:val="000E1E5F"/>
    <w:rsid w:val="000E3E0F"/>
    <w:rsid w:val="000E4771"/>
    <w:rsid w:val="000E5E39"/>
    <w:rsid w:val="000E7087"/>
    <w:rsid w:val="000E76EB"/>
    <w:rsid w:val="000E7E74"/>
    <w:rsid w:val="000F00D6"/>
    <w:rsid w:val="000F26CB"/>
    <w:rsid w:val="000F27E9"/>
    <w:rsid w:val="000F3C20"/>
    <w:rsid w:val="000F4290"/>
    <w:rsid w:val="000F60C3"/>
    <w:rsid w:val="000F6B10"/>
    <w:rsid w:val="000F770A"/>
    <w:rsid w:val="000F778A"/>
    <w:rsid w:val="001054CA"/>
    <w:rsid w:val="00106947"/>
    <w:rsid w:val="00107C0E"/>
    <w:rsid w:val="0010F00C"/>
    <w:rsid w:val="0011062D"/>
    <w:rsid w:val="00110E3E"/>
    <w:rsid w:val="00112A35"/>
    <w:rsid w:val="00112BD8"/>
    <w:rsid w:val="00112E11"/>
    <w:rsid w:val="00112F82"/>
    <w:rsid w:val="0011372C"/>
    <w:rsid w:val="00113DE3"/>
    <w:rsid w:val="00113F4F"/>
    <w:rsid w:val="00114F7C"/>
    <w:rsid w:val="00115E57"/>
    <w:rsid w:val="00116E09"/>
    <w:rsid w:val="00117B69"/>
    <w:rsid w:val="00117BCE"/>
    <w:rsid w:val="001204B9"/>
    <w:rsid w:val="001205BD"/>
    <w:rsid w:val="00121701"/>
    <w:rsid w:val="001221CE"/>
    <w:rsid w:val="00122BD0"/>
    <w:rsid w:val="00122EAA"/>
    <w:rsid w:val="00123B71"/>
    <w:rsid w:val="001240E8"/>
    <w:rsid w:val="00124EA3"/>
    <w:rsid w:val="00126773"/>
    <w:rsid w:val="00130050"/>
    <w:rsid w:val="0013195D"/>
    <w:rsid w:val="0013197E"/>
    <w:rsid w:val="00132051"/>
    <w:rsid w:val="00132E76"/>
    <w:rsid w:val="00132EB4"/>
    <w:rsid w:val="00134793"/>
    <w:rsid w:val="001405EE"/>
    <w:rsid w:val="001420B8"/>
    <w:rsid w:val="00142BC2"/>
    <w:rsid w:val="00146C8D"/>
    <w:rsid w:val="00147368"/>
    <w:rsid w:val="00147DF1"/>
    <w:rsid w:val="001507B7"/>
    <w:rsid w:val="0015257D"/>
    <w:rsid w:val="00152671"/>
    <w:rsid w:val="0015307B"/>
    <w:rsid w:val="0015364A"/>
    <w:rsid w:val="00154AD5"/>
    <w:rsid w:val="00154BF5"/>
    <w:rsid w:val="00154C6D"/>
    <w:rsid w:val="0015519F"/>
    <w:rsid w:val="00157007"/>
    <w:rsid w:val="0015705F"/>
    <w:rsid w:val="00157C88"/>
    <w:rsid w:val="001601FC"/>
    <w:rsid w:val="00160B86"/>
    <w:rsid w:val="0016106C"/>
    <w:rsid w:val="001611FB"/>
    <w:rsid w:val="00161788"/>
    <w:rsid w:val="00161B39"/>
    <w:rsid w:val="00162C91"/>
    <w:rsid w:val="0016536A"/>
    <w:rsid w:val="00165ECA"/>
    <w:rsid w:val="0016608A"/>
    <w:rsid w:val="0016785B"/>
    <w:rsid w:val="001678AD"/>
    <w:rsid w:val="00170029"/>
    <w:rsid w:val="00170828"/>
    <w:rsid w:val="001709FB"/>
    <w:rsid w:val="001718EC"/>
    <w:rsid w:val="00171C02"/>
    <w:rsid w:val="00171ED7"/>
    <w:rsid w:val="0017235F"/>
    <w:rsid w:val="00172A1E"/>
    <w:rsid w:val="001755D4"/>
    <w:rsid w:val="00175F83"/>
    <w:rsid w:val="0017727F"/>
    <w:rsid w:val="001779F2"/>
    <w:rsid w:val="00180035"/>
    <w:rsid w:val="00180871"/>
    <w:rsid w:val="00181229"/>
    <w:rsid w:val="00181955"/>
    <w:rsid w:val="00181A06"/>
    <w:rsid w:val="00181A9B"/>
    <w:rsid w:val="001844C4"/>
    <w:rsid w:val="00184CC5"/>
    <w:rsid w:val="00186F59"/>
    <w:rsid w:val="001879B5"/>
    <w:rsid w:val="00187F15"/>
    <w:rsid w:val="00190726"/>
    <w:rsid w:val="00190727"/>
    <w:rsid w:val="00190AD4"/>
    <w:rsid w:val="001912FD"/>
    <w:rsid w:val="00191583"/>
    <w:rsid w:val="001916AA"/>
    <w:rsid w:val="00191A3D"/>
    <w:rsid w:val="001920C6"/>
    <w:rsid w:val="00193C8C"/>
    <w:rsid w:val="00193CEB"/>
    <w:rsid w:val="001941E3"/>
    <w:rsid w:val="00194843"/>
    <w:rsid w:val="00195C85"/>
    <w:rsid w:val="00197D1F"/>
    <w:rsid w:val="00197E92"/>
    <w:rsid w:val="001A0093"/>
    <w:rsid w:val="001A0C5C"/>
    <w:rsid w:val="001A1B66"/>
    <w:rsid w:val="001A1B84"/>
    <w:rsid w:val="001A42E0"/>
    <w:rsid w:val="001A4B05"/>
    <w:rsid w:val="001A4EB0"/>
    <w:rsid w:val="001A53C7"/>
    <w:rsid w:val="001A5751"/>
    <w:rsid w:val="001A65A8"/>
    <w:rsid w:val="001A6BE6"/>
    <w:rsid w:val="001A6F6A"/>
    <w:rsid w:val="001A7C02"/>
    <w:rsid w:val="001B0038"/>
    <w:rsid w:val="001B0595"/>
    <w:rsid w:val="001B19D3"/>
    <w:rsid w:val="001B206C"/>
    <w:rsid w:val="001B2C0F"/>
    <w:rsid w:val="001B44B7"/>
    <w:rsid w:val="001B4AB1"/>
    <w:rsid w:val="001B4B25"/>
    <w:rsid w:val="001B567D"/>
    <w:rsid w:val="001B5F04"/>
    <w:rsid w:val="001B66CF"/>
    <w:rsid w:val="001B78BD"/>
    <w:rsid w:val="001B7CC0"/>
    <w:rsid w:val="001C0588"/>
    <w:rsid w:val="001C0BAF"/>
    <w:rsid w:val="001C47B4"/>
    <w:rsid w:val="001C5C5B"/>
    <w:rsid w:val="001C664E"/>
    <w:rsid w:val="001C6AD9"/>
    <w:rsid w:val="001C7D10"/>
    <w:rsid w:val="001D030F"/>
    <w:rsid w:val="001D075D"/>
    <w:rsid w:val="001D0FED"/>
    <w:rsid w:val="001D10AD"/>
    <w:rsid w:val="001D1F61"/>
    <w:rsid w:val="001D2488"/>
    <w:rsid w:val="001D2902"/>
    <w:rsid w:val="001D31CA"/>
    <w:rsid w:val="001D38CF"/>
    <w:rsid w:val="001D3ACB"/>
    <w:rsid w:val="001D4174"/>
    <w:rsid w:val="001D48C9"/>
    <w:rsid w:val="001D5BB1"/>
    <w:rsid w:val="001D766C"/>
    <w:rsid w:val="001E1536"/>
    <w:rsid w:val="001E1D5D"/>
    <w:rsid w:val="001E201F"/>
    <w:rsid w:val="001E27B6"/>
    <w:rsid w:val="001E394A"/>
    <w:rsid w:val="001E3DB5"/>
    <w:rsid w:val="001E5587"/>
    <w:rsid w:val="001E5E9C"/>
    <w:rsid w:val="001E6CFA"/>
    <w:rsid w:val="001E6F95"/>
    <w:rsid w:val="001F0722"/>
    <w:rsid w:val="001F3C1E"/>
    <w:rsid w:val="001F7129"/>
    <w:rsid w:val="001F7324"/>
    <w:rsid w:val="001F7E21"/>
    <w:rsid w:val="002003F8"/>
    <w:rsid w:val="00200BCF"/>
    <w:rsid w:val="002012AE"/>
    <w:rsid w:val="0020415D"/>
    <w:rsid w:val="002041F6"/>
    <w:rsid w:val="002049A8"/>
    <w:rsid w:val="00206269"/>
    <w:rsid w:val="00206777"/>
    <w:rsid w:val="0020698E"/>
    <w:rsid w:val="00207013"/>
    <w:rsid w:val="0021057E"/>
    <w:rsid w:val="00211627"/>
    <w:rsid w:val="00213271"/>
    <w:rsid w:val="00215C83"/>
    <w:rsid w:val="002161AC"/>
    <w:rsid w:val="00216728"/>
    <w:rsid w:val="00216A32"/>
    <w:rsid w:val="00216D1E"/>
    <w:rsid w:val="00216D6B"/>
    <w:rsid w:val="0021709E"/>
    <w:rsid w:val="00220125"/>
    <w:rsid w:val="002211A4"/>
    <w:rsid w:val="00221C3E"/>
    <w:rsid w:val="002257B0"/>
    <w:rsid w:val="002264A6"/>
    <w:rsid w:val="00230141"/>
    <w:rsid w:val="00231228"/>
    <w:rsid w:val="00231944"/>
    <w:rsid w:val="00232AF0"/>
    <w:rsid w:val="00233B7F"/>
    <w:rsid w:val="00233EFA"/>
    <w:rsid w:val="00236057"/>
    <w:rsid w:val="00236117"/>
    <w:rsid w:val="002369EF"/>
    <w:rsid w:val="00237552"/>
    <w:rsid w:val="00240870"/>
    <w:rsid w:val="00240FAB"/>
    <w:rsid w:val="00241554"/>
    <w:rsid w:val="002422A4"/>
    <w:rsid w:val="00242325"/>
    <w:rsid w:val="00244378"/>
    <w:rsid w:val="00245643"/>
    <w:rsid w:val="00246D91"/>
    <w:rsid w:val="00247008"/>
    <w:rsid w:val="00247903"/>
    <w:rsid w:val="00251913"/>
    <w:rsid w:val="00252DB3"/>
    <w:rsid w:val="00253FB2"/>
    <w:rsid w:val="00254FD7"/>
    <w:rsid w:val="002565D3"/>
    <w:rsid w:val="00256D3B"/>
    <w:rsid w:val="00257285"/>
    <w:rsid w:val="0025758F"/>
    <w:rsid w:val="002578C7"/>
    <w:rsid w:val="002602BC"/>
    <w:rsid w:val="0026053A"/>
    <w:rsid w:val="00260DBE"/>
    <w:rsid w:val="00260E6C"/>
    <w:rsid w:val="002623A9"/>
    <w:rsid w:val="0026320C"/>
    <w:rsid w:val="00264577"/>
    <w:rsid w:val="00266C6A"/>
    <w:rsid w:val="00266CEB"/>
    <w:rsid w:val="002728C2"/>
    <w:rsid w:val="00274141"/>
    <w:rsid w:val="0027511C"/>
    <w:rsid w:val="00277E13"/>
    <w:rsid w:val="002812AC"/>
    <w:rsid w:val="0028281C"/>
    <w:rsid w:val="00284A68"/>
    <w:rsid w:val="00284ADE"/>
    <w:rsid w:val="00284F83"/>
    <w:rsid w:val="00285142"/>
    <w:rsid w:val="002856F2"/>
    <w:rsid w:val="002872B2"/>
    <w:rsid w:val="00287326"/>
    <w:rsid w:val="002906E3"/>
    <w:rsid w:val="00290957"/>
    <w:rsid w:val="00290FA5"/>
    <w:rsid w:val="00290FDE"/>
    <w:rsid w:val="00291765"/>
    <w:rsid w:val="00291A24"/>
    <w:rsid w:val="00291AD9"/>
    <w:rsid w:val="00291FE3"/>
    <w:rsid w:val="002925D8"/>
    <w:rsid w:val="002936F4"/>
    <w:rsid w:val="00293949"/>
    <w:rsid w:val="00294362"/>
    <w:rsid w:val="00294E02"/>
    <w:rsid w:val="00295E55"/>
    <w:rsid w:val="002968E7"/>
    <w:rsid w:val="0029711C"/>
    <w:rsid w:val="00297F2F"/>
    <w:rsid w:val="002A099E"/>
    <w:rsid w:val="002A2CC0"/>
    <w:rsid w:val="002B06D1"/>
    <w:rsid w:val="002B0A27"/>
    <w:rsid w:val="002B187D"/>
    <w:rsid w:val="002B3DEA"/>
    <w:rsid w:val="002B5907"/>
    <w:rsid w:val="002B6D24"/>
    <w:rsid w:val="002C0102"/>
    <w:rsid w:val="002C142D"/>
    <w:rsid w:val="002C19E4"/>
    <w:rsid w:val="002C414D"/>
    <w:rsid w:val="002C6CE2"/>
    <w:rsid w:val="002C83C8"/>
    <w:rsid w:val="002D06C1"/>
    <w:rsid w:val="002D09AA"/>
    <w:rsid w:val="002D0F1A"/>
    <w:rsid w:val="002D10E9"/>
    <w:rsid w:val="002D18D0"/>
    <w:rsid w:val="002D2594"/>
    <w:rsid w:val="002D3C4E"/>
    <w:rsid w:val="002D4DE6"/>
    <w:rsid w:val="002D62E9"/>
    <w:rsid w:val="002E088C"/>
    <w:rsid w:val="002E2579"/>
    <w:rsid w:val="002E3AF1"/>
    <w:rsid w:val="002E4B35"/>
    <w:rsid w:val="002E4B4E"/>
    <w:rsid w:val="002E55AB"/>
    <w:rsid w:val="002E628F"/>
    <w:rsid w:val="002E72BF"/>
    <w:rsid w:val="002F0AB2"/>
    <w:rsid w:val="002F1385"/>
    <w:rsid w:val="002F165C"/>
    <w:rsid w:val="002F1C55"/>
    <w:rsid w:val="002F313A"/>
    <w:rsid w:val="002F43E7"/>
    <w:rsid w:val="002F56D0"/>
    <w:rsid w:val="002F6971"/>
    <w:rsid w:val="002F75A5"/>
    <w:rsid w:val="002F77A0"/>
    <w:rsid w:val="002F7BF2"/>
    <w:rsid w:val="002F7F28"/>
    <w:rsid w:val="00300015"/>
    <w:rsid w:val="003001CB"/>
    <w:rsid w:val="003005E2"/>
    <w:rsid w:val="00301877"/>
    <w:rsid w:val="0030418C"/>
    <w:rsid w:val="00304A70"/>
    <w:rsid w:val="00305476"/>
    <w:rsid w:val="0030690E"/>
    <w:rsid w:val="00307449"/>
    <w:rsid w:val="00311B9F"/>
    <w:rsid w:val="00312751"/>
    <w:rsid w:val="003131F0"/>
    <w:rsid w:val="003138F3"/>
    <w:rsid w:val="00313AFD"/>
    <w:rsid w:val="00315148"/>
    <w:rsid w:val="00317135"/>
    <w:rsid w:val="0032086C"/>
    <w:rsid w:val="00320A7E"/>
    <w:rsid w:val="0032174E"/>
    <w:rsid w:val="00321C5D"/>
    <w:rsid w:val="00321D4C"/>
    <w:rsid w:val="00322638"/>
    <w:rsid w:val="003226C1"/>
    <w:rsid w:val="00322715"/>
    <w:rsid w:val="00323226"/>
    <w:rsid w:val="00323C75"/>
    <w:rsid w:val="00323CAE"/>
    <w:rsid w:val="00326D5A"/>
    <w:rsid w:val="00326F3A"/>
    <w:rsid w:val="003274B0"/>
    <w:rsid w:val="0032788D"/>
    <w:rsid w:val="00327C42"/>
    <w:rsid w:val="00330964"/>
    <w:rsid w:val="00332361"/>
    <w:rsid w:val="00333057"/>
    <w:rsid w:val="00333F8E"/>
    <w:rsid w:val="00334241"/>
    <w:rsid w:val="003342BE"/>
    <w:rsid w:val="0033451C"/>
    <w:rsid w:val="003355C4"/>
    <w:rsid w:val="00335A0B"/>
    <w:rsid w:val="003367D5"/>
    <w:rsid w:val="00337BE1"/>
    <w:rsid w:val="003404C4"/>
    <w:rsid w:val="00340D1F"/>
    <w:rsid w:val="00345CC6"/>
    <w:rsid w:val="0034728A"/>
    <w:rsid w:val="0035039C"/>
    <w:rsid w:val="0035135E"/>
    <w:rsid w:val="003521ED"/>
    <w:rsid w:val="00352F0E"/>
    <w:rsid w:val="0035302D"/>
    <w:rsid w:val="00355B7C"/>
    <w:rsid w:val="00355F49"/>
    <w:rsid w:val="00356A9B"/>
    <w:rsid w:val="0035749D"/>
    <w:rsid w:val="0036180C"/>
    <w:rsid w:val="00361F3E"/>
    <w:rsid w:val="003628A8"/>
    <w:rsid w:val="00363DD9"/>
    <w:rsid w:val="00364C17"/>
    <w:rsid w:val="003650FE"/>
    <w:rsid w:val="00365EAE"/>
    <w:rsid w:val="003668B1"/>
    <w:rsid w:val="00367ABA"/>
    <w:rsid w:val="00367D52"/>
    <w:rsid w:val="00367E58"/>
    <w:rsid w:val="003701CB"/>
    <w:rsid w:val="003710B9"/>
    <w:rsid w:val="00371872"/>
    <w:rsid w:val="0037255F"/>
    <w:rsid w:val="00374303"/>
    <w:rsid w:val="003743E5"/>
    <w:rsid w:val="003753FE"/>
    <w:rsid w:val="00375E7A"/>
    <w:rsid w:val="00377A18"/>
    <w:rsid w:val="0038122D"/>
    <w:rsid w:val="00381598"/>
    <w:rsid w:val="0038253F"/>
    <w:rsid w:val="00382F5F"/>
    <w:rsid w:val="00383A0B"/>
    <w:rsid w:val="00384EB0"/>
    <w:rsid w:val="0038573A"/>
    <w:rsid w:val="00385D4C"/>
    <w:rsid w:val="00386E90"/>
    <w:rsid w:val="00391192"/>
    <w:rsid w:val="003917EC"/>
    <w:rsid w:val="003918C8"/>
    <w:rsid w:val="00391CBB"/>
    <w:rsid w:val="00391DD2"/>
    <w:rsid w:val="00392F00"/>
    <w:rsid w:val="0039327E"/>
    <w:rsid w:val="00393741"/>
    <w:rsid w:val="00394A31"/>
    <w:rsid w:val="00396DB6"/>
    <w:rsid w:val="00397134"/>
    <w:rsid w:val="00397306"/>
    <w:rsid w:val="00397B9D"/>
    <w:rsid w:val="00397E2A"/>
    <w:rsid w:val="003A012C"/>
    <w:rsid w:val="003A0838"/>
    <w:rsid w:val="003A53A0"/>
    <w:rsid w:val="003A5B20"/>
    <w:rsid w:val="003B0C71"/>
    <w:rsid w:val="003B1E33"/>
    <w:rsid w:val="003B2831"/>
    <w:rsid w:val="003B316A"/>
    <w:rsid w:val="003B41A7"/>
    <w:rsid w:val="003B453F"/>
    <w:rsid w:val="003B4F9A"/>
    <w:rsid w:val="003B614E"/>
    <w:rsid w:val="003B62E1"/>
    <w:rsid w:val="003B6CD0"/>
    <w:rsid w:val="003B7210"/>
    <w:rsid w:val="003B7FF3"/>
    <w:rsid w:val="003C1F11"/>
    <w:rsid w:val="003C337E"/>
    <w:rsid w:val="003C39EF"/>
    <w:rsid w:val="003C4227"/>
    <w:rsid w:val="003C43A1"/>
    <w:rsid w:val="003C663F"/>
    <w:rsid w:val="003C6CBB"/>
    <w:rsid w:val="003C778D"/>
    <w:rsid w:val="003D0E00"/>
    <w:rsid w:val="003D221F"/>
    <w:rsid w:val="003D2890"/>
    <w:rsid w:val="003D2987"/>
    <w:rsid w:val="003D2FD4"/>
    <w:rsid w:val="003D3549"/>
    <w:rsid w:val="003D3C9E"/>
    <w:rsid w:val="003D6FA5"/>
    <w:rsid w:val="003D7895"/>
    <w:rsid w:val="003E2429"/>
    <w:rsid w:val="003E2603"/>
    <w:rsid w:val="003E4332"/>
    <w:rsid w:val="003E52A5"/>
    <w:rsid w:val="003E58F7"/>
    <w:rsid w:val="003E5C6B"/>
    <w:rsid w:val="003E79A1"/>
    <w:rsid w:val="003E79EC"/>
    <w:rsid w:val="003E7DF1"/>
    <w:rsid w:val="003F0667"/>
    <w:rsid w:val="003F0D14"/>
    <w:rsid w:val="003F1DA0"/>
    <w:rsid w:val="003F34FB"/>
    <w:rsid w:val="003F386A"/>
    <w:rsid w:val="003F3A3F"/>
    <w:rsid w:val="003F421D"/>
    <w:rsid w:val="003F4487"/>
    <w:rsid w:val="003F4C28"/>
    <w:rsid w:val="003F6CEC"/>
    <w:rsid w:val="003F7051"/>
    <w:rsid w:val="003F7212"/>
    <w:rsid w:val="003F72E8"/>
    <w:rsid w:val="003F7DF9"/>
    <w:rsid w:val="00400562"/>
    <w:rsid w:val="00400940"/>
    <w:rsid w:val="00400DCE"/>
    <w:rsid w:val="0040132F"/>
    <w:rsid w:val="00402C3D"/>
    <w:rsid w:val="00403AD0"/>
    <w:rsid w:val="00404582"/>
    <w:rsid w:val="004077C5"/>
    <w:rsid w:val="0041017D"/>
    <w:rsid w:val="004102EC"/>
    <w:rsid w:val="00410CBD"/>
    <w:rsid w:val="00410DD6"/>
    <w:rsid w:val="0041228C"/>
    <w:rsid w:val="004125E8"/>
    <w:rsid w:val="00413832"/>
    <w:rsid w:val="00413923"/>
    <w:rsid w:val="00413DD6"/>
    <w:rsid w:val="0041406A"/>
    <w:rsid w:val="00414178"/>
    <w:rsid w:val="00414BF8"/>
    <w:rsid w:val="0041526C"/>
    <w:rsid w:val="0041617E"/>
    <w:rsid w:val="0041648A"/>
    <w:rsid w:val="00417495"/>
    <w:rsid w:val="004202E5"/>
    <w:rsid w:val="004203AA"/>
    <w:rsid w:val="00420DA1"/>
    <w:rsid w:val="00422E93"/>
    <w:rsid w:val="0042338E"/>
    <w:rsid w:val="00424045"/>
    <w:rsid w:val="00424526"/>
    <w:rsid w:val="00424D78"/>
    <w:rsid w:val="0042540C"/>
    <w:rsid w:val="004259E9"/>
    <w:rsid w:val="00425EA6"/>
    <w:rsid w:val="00426508"/>
    <w:rsid w:val="00426CFE"/>
    <w:rsid w:val="00426D54"/>
    <w:rsid w:val="004279EE"/>
    <w:rsid w:val="00430F21"/>
    <w:rsid w:val="00431F31"/>
    <w:rsid w:val="00432428"/>
    <w:rsid w:val="00434784"/>
    <w:rsid w:val="004352B9"/>
    <w:rsid w:val="00435529"/>
    <w:rsid w:val="00437E3D"/>
    <w:rsid w:val="00437E65"/>
    <w:rsid w:val="00440079"/>
    <w:rsid w:val="004429B4"/>
    <w:rsid w:val="00442D3B"/>
    <w:rsid w:val="0044439E"/>
    <w:rsid w:val="004458C0"/>
    <w:rsid w:val="00445974"/>
    <w:rsid w:val="00445A79"/>
    <w:rsid w:val="00446425"/>
    <w:rsid w:val="0045057A"/>
    <w:rsid w:val="004515A3"/>
    <w:rsid w:val="00451899"/>
    <w:rsid w:val="004518B2"/>
    <w:rsid w:val="0045246C"/>
    <w:rsid w:val="00453CDC"/>
    <w:rsid w:val="00454124"/>
    <w:rsid w:val="0045538B"/>
    <w:rsid w:val="00457AF1"/>
    <w:rsid w:val="00457C86"/>
    <w:rsid w:val="00460EAD"/>
    <w:rsid w:val="0046234A"/>
    <w:rsid w:val="00462BC9"/>
    <w:rsid w:val="00463535"/>
    <w:rsid w:val="004637A5"/>
    <w:rsid w:val="00463FA5"/>
    <w:rsid w:val="00464202"/>
    <w:rsid w:val="004646CA"/>
    <w:rsid w:val="00464AC7"/>
    <w:rsid w:val="004660E2"/>
    <w:rsid w:val="004667ED"/>
    <w:rsid w:val="00466E6C"/>
    <w:rsid w:val="00470994"/>
    <w:rsid w:val="004712BD"/>
    <w:rsid w:val="00471D4E"/>
    <w:rsid w:val="004722D7"/>
    <w:rsid w:val="004728D2"/>
    <w:rsid w:val="004766DA"/>
    <w:rsid w:val="00476C09"/>
    <w:rsid w:val="00476C8E"/>
    <w:rsid w:val="00477741"/>
    <w:rsid w:val="00477AC1"/>
    <w:rsid w:val="00481469"/>
    <w:rsid w:val="00482158"/>
    <w:rsid w:val="004832DF"/>
    <w:rsid w:val="00484849"/>
    <w:rsid w:val="00485044"/>
    <w:rsid w:val="00485F69"/>
    <w:rsid w:val="0048629A"/>
    <w:rsid w:val="004865E1"/>
    <w:rsid w:val="0048671C"/>
    <w:rsid w:val="00486743"/>
    <w:rsid w:val="0048714A"/>
    <w:rsid w:val="004915EA"/>
    <w:rsid w:val="00491A27"/>
    <w:rsid w:val="00491B46"/>
    <w:rsid w:val="0049222A"/>
    <w:rsid w:val="004922B1"/>
    <w:rsid w:val="00494335"/>
    <w:rsid w:val="004948AF"/>
    <w:rsid w:val="00495705"/>
    <w:rsid w:val="004A392D"/>
    <w:rsid w:val="004A45EB"/>
    <w:rsid w:val="004A479F"/>
    <w:rsid w:val="004A4B5A"/>
    <w:rsid w:val="004B3842"/>
    <w:rsid w:val="004B4EFC"/>
    <w:rsid w:val="004B531E"/>
    <w:rsid w:val="004B5A4A"/>
    <w:rsid w:val="004B5F1F"/>
    <w:rsid w:val="004B6416"/>
    <w:rsid w:val="004B6BD8"/>
    <w:rsid w:val="004B7464"/>
    <w:rsid w:val="004B76BD"/>
    <w:rsid w:val="004B78D4"/>
    <w:rsid w:val="004B7A16"/>
    <w:rsid w:val="004C132C"/>
    <w:rsid w:val="004C2BAD"/>
    <w:rsid w:val="004C4E97"/>
    <w:rsid w:val="004C6235"/>
    <w:rsid w:val="004C6B43"/>
    <w:rsid w:val="004C703B"/>
    <w:rsid w:val="004C77F1"/>
    <w:rsid w:val="004D2954"/>
    <w:rsid w:val="004D38A4"/>
    <w:rsid w:val="004D38D9"/>
    <w:rsid w:val="004D43E5"/>
    <w:rsid w:val="004D5812"/>
    <w:rsid w:val="004D59C5"/>
    <w:rsid w:val="004D5BBB"/>
    <w:rsid w:val="004D6C6B"/>
    <w:rsid w:val="004D6DD5"/>
    <w:rsid w:val="004D7917"/>
    <w:rsid w:val="004E012F"/>
    <w:rsid w:val="004E0DA8"/>
    <w:rsid w:val="004E116D"/>
    <w:rsid w:val="004E14EE"/>
    <w:rsid w:val="004E291C"/>
    <w:rsid w:val="004E2D0F"/>
    <w:rsid w:val="004E3FA3"/>
    <w:rsid w:val="004E494B"/>
    <w:rsid w:val="004E7176"/>
    <w:rsid w:val="004E78B1"/>
    <w:rsid w:val="004F0DE4"/>
    <w:rsid w:val="004F2018"/>
    <w:rsid w:val="004F2206"/>
    <w:rsid w:val="004F24BF"/>
    <w:rsid w:val="004F2A24"/>
    <w:rsid w:val="004F4784"/>
    <w:rsid w:val="004F4B34"/>
    <w:rsid w:val="004F4F50"/>
    <w:rsid w:val="004F54E5"/>
    <w:rsid w:val="004F69B0"/>
    <w:rsid w:val="004F79CC"/>
    <w:rsid w:val="0050258D"/>
    <w:rsid w:val="00502897"/>
    <w:rsid w:val="005030D8"/>
    <w:rsid w:val="00504068"/>
    <w:rsid w:val="00504AA8"/>
    <w:rsid w:val="005067D1"/>
    <w:rsid w:val="00507EB2"/>
    <w:rsid w:val="00512BB2"/>
    <w:rsid w:val="00514BAB"/>
    <w:rsid w:val="00514DBF"/>
    <w:rsid w:val="00514EE8"/>
    <w:rsid w:val="0051529C"/>
    <w:rsid w:val="00515B37"/>
    <w:rsid w:val="00516313"/>
    <w:rsid w:val="00516D40"/>
    <w:rsid w:val="00517A7D"/>
    <w:rsid w:val="0052002F"/>
    <w:rsid w:val="00520B5F"/>
    <w:rsid w:val="00523D1D"/>
    <w:rsid w:val="00524A3F"/>
    <w:rsid w:val="00524E7C"/>
    <w:rsid w:val="00527BFC"/>
    <w:rsid w:val="00531C03"/>
    <w:rsid w:val="00532CC8"/>
    <w:rsid w:val="005340F3"/>
    <w:rsid w:val="00535213"/>
    <w:rsid w:val="00535584"/>
    <w:rsid w:val="00535CD7"/>
    <w:rsid w:val="00536027"/>
    <w:rsid w:val="0054262D"/>
    <w:rsid w:val="00543B6A"/>
    <w:rsid w:val="00543CDE"/>
    <w:rsid w:val="005444CD"/>
    <w:rsid w:val="0054558B"/>
    <w:rsid w:val="00547861"/>
    <w:rsid w:val="00547CA0"/>
    <w:rsid w:val="00547ED4"/>
    <w:rsid w:val="00551AC7"/>
    <w:rsid w:val="005542A3"/>
    <w:rsid w:val="00554550"/>
    <w:rsid w:val="00554624"/>
    <w:rsid w:val="00554E25"/>
    <w:rsid w:val="00555194"/>
    <w:rsid w:val="0055549D"/>
    <w:rsid w:val="0055564F"/>
    <w:rsid w:val="00557E92"/>
    <w:rsid w:val="005600E9"/>
    <w:rsid w:val="00560E7C"/>
    <w:rsid w:val="0056122A"/>
    <w:rsid w:val="00561528"/>
    <w:rsid w:val="00561B7E"/>
    <w:rsid w:val="005637C7"/>
    <w:rsid w:val="00563A35"/>
    <w:rsid w:val="00564309"/>
    <w:rsid w:val="00564B0E"/>
    <w:rsid w:val="0056546A"/>
    <w:rsid w:val="0056701B"/>
    <w:rsid w:val="00567526"/>
    <w:rsid w:val="00571368"/>
    <w:rsid w:val="00571396"/>
    <w:rsid w:val="005717C5"/>
    <w:rsid w:val="00571C3F"/>
    <w:rsid w:val="00571D8B"/>
    <w:rsid w:val="00573C0E"/>
    <w:rsid w:val="00574707"/>
    <w:rsid w:val="005765DE"/>
    <w:rsid w:val="00577DD5"/>
    <w:rsid w:val="00580408"/>
    <w:rsid w:val="0058089A"/>
    <w:rsid w:val="00581A9F"/>
    <w:rsid w:val="00582672"/>
    <w:rsid w:val="00582E9E"/>
    <w:rsid w:val="005849AC"/>
    <w:rsid w:val="00584D06"/>
    <w:rsid w:val="00584EDB"/>
    <w:rsid w:val="00585155"/>
    <w:rsid w:val="00585CA3"/>
    <w:rsid w:val="00585DBA"/>
    <w:rsid w:val="00586C12"/>
    <w:rsid w:val="005901D6"/>
    <w:rsid w:val="0059134C"/>
    <w:rsid w:val="005915AF"/>
    <w:rsid w:val="005922E1"/>
    <w:rsid w:val="00593A42"/>
    <w:rsid w:val="00593B6A"/>
    <w:rsid w:val="00593CAB"/>
    <w:rsid w:val="005A1E87"/>
    <w:rsid w:val="005A28A4"/>
    <w:rsid w:val="005A4D37"/>
    <w:rsid w:val="005A4DF5"/>
    <w:rsid w:val="005A54A0"/>
    <w:rsid w:val="005A6373"/>
    <w:rsid w:val="005A6BC1"/>
    <w:rsid w:val="005A762B"/>
    <w:rsid w:val="005B0AE0"/>
    <w:rsid w:val="005B0B51"/>
    <w:rsid w:val="005B1620"/>
    <w:rsid w:val="005B1726"/>
    <w:rsid w:val="005B194D"/>
    <w:rsid w:val="005B20BF"/>
    <w:rsid w:val="005B2144"/>
    <w:rsid w:val="005B30E2"/>
    <w:rsid w:val="005B37FB"/>
    <w:rsid w:val="005B3E7A"/>
    <w:rsid w:val="005C3819"/>
    <w:rsid w:val="005C5093"/>
    <w:rsid w:val="005C6502"/>
    <w:rsid w:val="005C6AF0"/>
    <w:rsid w:val="005C738D"/>
    <w:rsid w:val="005C7785"/>
    <w:rsid w:val="005C7D3C"/>
    <w:rsid w:val="005D0BC4"/>
    <w:rsid w:val="005D0C8E"/>
    <w:rsid w:val="005D3557"/>
    <w:rsid w:val="005D3CEE"/>
    <w:rsid w:val="005D3E17"/>
    <w:rsid w:val="005D4192"/>
    <w:rsid w:val="005D569A"/>
    <w:rsid w:val="005D68A7"/>
    <w:rsid w:val="005E17F6"/>
    <w:rsid w:val="005E38B3"/>
    <w:rsid w:val="005E38B5"/>
    <w:rsid w:val="005E4473"/>
    <w:rsid w:val="005E501A"/>
    <w:rsid w:val="005E575E"/>
    <w:rsid w:val="005E7DE4"/>
    <w:rsid w:val="005F0B51"/>
    <w:rsid w:val="005F11E7"/>
    <w:rsid w:val="005F4A4F"/>
    <w:rsid w:val="005F5664"/>
    <w:rsid w:val="005F62ED"/>
    <w:rsid w:val="005F6992"/>
    <w:rsid w:val="005F6AE3"/>
    <w:rsid w:val="005F6BDC"/>
    <w:rsid w:val="005F6CDE"/>
    <w:rsid w:val="005F7BA4"/>
    <w:rsid w:val="005F7EF2"/>
    <w:rsid w:val="006002F0"/>
    <w:rsid w:val="006008BB"/>
    <w:rsid w:val="006008FC"/>
    <w:rsid w:val="006033E4"/>
    <w:rsid w:val="00604952"/>
    <w:rsid w:val="006051DD"/>
    <w:rsid w:val="006057C7"/>
    <w:rsid w:val="00605ED2"/>
    <w:rsid w:val="00606588"/>
    <w:rsid w:val="00607115"/>
    <w:rsid w:val="006074D3"/>
    <w:rsid w:val="0061012B"/>
    <w:rsid w:val="0061257A"/>
    <w:rsid w:val="006128B4"/>
    <w:rsid w:val="0061314A"/>
    <w:rsid w:val="0061319B"/>
    <w:rsid w:val="006138C6"/>
    <w:rsid w:val="00613A5E"/>
    <w:rsid w:val="006147B8"/>
    <w:rsid w:val="00615C82"/>
    <w:rsid w:val="006166DC"/>
    <w:rsid w:val="006168E7"/>
    <w:rsid w:val="006204B1"/>
    <w:rsid w:val="006219E2"/>
    <w:rsid w:val="00622896"/>
    <w:rsid w:val="0062441C"/>
    <w:rsid w:val="0062441F"/>
    <w:rsid w:val="00624DF4"/>
    <w:rsid w:val="00625EBD"/>
    <w:rsid w:val="00630CB6"/>
    <w:rsid w:val="00631441"/>
    <w:rsid w:val="00631C47"/>
    <w:rsid w:val="00631D1E"/>
    <w:rsid w:val="0063294E"/>
    <w:rsid w:val="006335BD"/>
    <w:rsid w:val="00633F89"/>
    <w:rsid w:val="006343B7"/>
    <w:rsid w:val="00635A15"/>
    <w:rsid w:val="00635F90"/>
    <w:rsid w:val="0063718C"/>
    <w:rsid w:val="00641453"/>
    <w:rsid w:val="006448A3"/>
    <w:rsid w:val="00645105"/>
    <w:rsid w:val="00645F59"/>
    <w:rsid w:val="0065275F"/>
    <w:rsid w:val="00653590"/>
    <w:rsid w:val="00653EF8"/>
    <w:rsid w:val="006554C3"/>
    <w:rsid w:val="006556BE"/>
    <w:rsid w:val="00656C97"/>
    <w:rsid w:val="00657793"/>
    <w:rsid w:val="00657AA1"/>
    <w:rsid w:val="00657E61"/>
    <w:rsid w:val="00660049"/>
    <w:rsid w:val="00661915"/>
    <w:rsid w:val="00661934"/>
    <w:rsid w:val="006633DC"/>
    <w:rsid w:val="0066366B"/>
    <w:rsid w:val="00664E8A"/>
    <w:rsid w:val="00665F48"/>
    <w:rsid w:val="00666307"/>
    <w:rsid w:val="006663B7"/>
    <w:rsid w:val="006715DA"/>
    <w:rsid w:val="00672448"/>
    <w:rsid w:val="00672FB9"/>
    <w:rsid w:val="006735B0"/>
    <w:rsid w:val="0067371F"/>
    <w:rsid w:val="00674293"/>
    <w:rsid w:val="00675F96"/>
    <w:rsid w:val="00675FDC"/>
    <w:rsid w:val="0067669C"/>
    <w:rsid w:val="00676A2D"/>
    <w:rsid w:val="00677127"/>
    <w:rsid w:val="006773B3"/>
    <w:rsid w:val="00677B3B"/>
    <w:rsid w:val="00677B57"/>
    <w:rsid w:val="00681307"/>
    <w:rsid w:val="006825DB"/>
    <w:rsid w:val="00682C2B"/>
    <w:rsid w:val="00684793"/>
    <w:rsid w:val="00685C37"/>
    <w:rsid w:val="00685C7C"/>
    <w:rsid w:val="00692069"/>
    <w:rsid w:val="00693923"/>
    <w:rsid w:val="00693A0C"/>
    <w:rsid w:val="006940AD"/>
    <w:rsid w:val="0069470B"/>
    <w:rsid w:val="00696317"/>
    <w:rsid w:val="00696414"/>
    <w:rsid w:val="006964A3"/>
    <w:rsid w:val="00696719"/>
    <w:rsid w:val="00697DBD"/>
    <w:rsid w:val="00697F6A"/>
    <w:rsid w:val="006A1158"/>
    <w:rsid w:val="006A14E2"/>
    <w:rsid w:val="006A2C52"/>
    <w:rsid w:val="006A4757"/>
    <w:rsid w:val="006A6380"/>
    <w:rsid w:val="006A661C"/>
    <w:rsid w:val="006A6739"/>
    <w:rsid w:val="006B078B"/>
    <w:rsid w:val="006B1E77"/>
    <w:rsid w:val="006B22D4"/>
    <w:rsid w:val="006B366D"/>
    <w:rsid w:val="006B535E"/>
    <w:rsid w:val="006B585F"/>
    <w:rsid w:val="006B6AA8"/>
    <w:rsid w:val="006B75D2"/>
    <w:rsid w:val="006B78DA"/>
    <w:rsid w:val="006C1507"/>
    <w:rsid w:val="006C3671"/>
    <w:rsid w:val="006C4B59"/>
    <w:rsid w:val="006C4BF3"/>
    <w:rsid w:val="006C608A"/>
    <w:rsid w:val="006C6951"/>
    <w:rsid w:val="006D1852"/>
    <w:rsid w:val="006D2477"/>
    <w:rsid w:val="006D5029"/>
    <w:rsid w:val="006D792B"/>
    <w:rsid w:val="006E24B8"/>
    <w:rsid w:val="006E3F61"/>
    <w:rsid w:val="006E414F"/>
    <w:rsid w:val="006E4E0D"/>
    <w:rsid w:val="006E5B56"/>
    <w:rsid w:val="006E68D9"/>
    <w:rsid w:val="006F028B"/>
    <w:rsid w:val="006F1812"/>
    <w:rsid w:val="006F1934"/>
    <w:rsid w:val="006F1B87"/>
    <w:rsid w:val="006F257E"/>
    <w:rsid w:val="006F3A11"/>
    <w:rsid w:val="006F3C88"/>
    <w:rsid w:val="006F4B3D"/>
    <w:rsid w:val="006F4E50"/>
    <w:rsid w:val="006F5C6C"/>
    <w:rsid w:val="006F6008"/>
    <w:rsid w:val="0070030D"/>
    <w:rsid w:val="00701185"/>
    <w:rsid w:val="007011D6"/>
    <w:rsid w:val="0070130B"/>
    <w:rsid w:val="00701796"/>
    <w:rsid w:val="00701D60"/>
    <w:rsid w:val="00701DE1"/>
    <w:rsid w:val="00701F02"/>
    <w:rsid w:val="007030F3"/>
    <w:rsid w:val="00703C5F"/>
    <w:rsid w:val="0070409D"/>
    <w:rsid w:val="0070511F"/>
    <w:rsid w:val="007058D6"/>
    <w:rsid w:val="00705E9D"/>
    <w:rsid w:val="0070602B"/>
    <w:rsid w:val="00707A24"/>
    <w:rsid w:val="00710E6F"/>
    <w:rsid w:val="0071268F"/>
    <w:rsid w:val="007149E7"/>
    <w:rsid w:val="00715039"/>
    <w:rsid w:val="00715BE8"/>
    <w:rsid w:val="007161F4"/>
    <w:rsid w:val="0071627A"/>
    <w:rsid w:val="007166BA"/>
    <w:rsid w:val="00717734"/>
    <w:rsid w:val="00717B1B"/>
    <w:rsid w:val="00717F28"/>
    <w:rsid w:val="00720673"/>
    <w:rsid w:val="007216C0"/>
    <w:rsid w:val="00721D85"/>
    <w:rsid w:val="007235FD"/>
    <w:rsid w:val="00725527"/>
    <w:rsid w:val="007261A2"/>
    <w:rsid w:val="0072694B"/>
    <w:rsid w:val="007300E9"/>
    <w:rsid w:val="0073070F"/>
    <w:rsid w:val="00730923"/>
    <w:rsid w:val="00733BC2"/>
    <w:rsid w:val="00735FDF"/>
    <w:rsid w:val="0073639D"/>
    <w:rsid w:val="0074059E"/>
    <w:rsid w:val="0074195C"/>
    <w:rsid w:val="00742386"/>
    <w:rsid w:val="00743AC1"/>
    <w:rsid w:val="007446EA"/>
    <w:rsid w:val="007449BD"/>
    <w:rsid w:val="00745EBA"/>
    <w:rsid w:val="00746A77"/>
    <w:rsid w:val="007503C5"/>
    <w:rsid w:val="00750947"/>
    <w:rsid w:val="0075165A"/>
    <w:rsid w:val="00751CD3"/>
    <w:rsid w:val="00753640"/>
    <w:rsid w:val="00754609"/>
    <w:rsid w:val="00754F7A"/>
    <w:rsid w:val="00755D30"/>
    <w:rsid w:val="00756707"/>
    <w:rsid w:val="00756927"/>
    <w:rsid w:val="007570D6"/>
    <w:rsid w:val="00758175"/>
    <w:rsid w:val="0076073A"/>
    <w:rsid w:val="00760927"/>
    <w:rsid w:val="00761FBF"/>
    <w:rsid w:val="007620B3"/>
    <w:rsid w:val="0076223E"/>
    <w:rsid w:val="00762B19"/>
    <w:rsid w:val="00762D52"/>
    <w:rsid w:val="00763238"/>
    <w:rsid w:val="0076357D"/>
    <w:rsid w:val="00763757"/>
    <w:rsid w:val="00766E9E"/>
    <w:rsid w:val="00767988"/>
    <w:rsid w:val="00767D7C"/>
    <w:rsid w:val="00771124"/>
    <w:rsid w:val="00771372"/>
    <w:rsid w:val="00772B39"/>
    <w:rsid w:val="00772C06"/>
    <w:rsid w:val="00772D57"/>
    <w:rsid w:val="00773CFD"/>
    <w:rsid w:val="00774669"/>
    <w:rsid w:val="00775CF5"/>
    <w:rsid w:val="00776E7D"/>
    <w:rsid w:val="00777E84"/>
    <w:rsid w:val="0078195C"/>
    <w:rsid w:val="00781D69"/>
    <w:rsid w:val="007837AE"/>
    <w:rsid w:val="00785031"/>
    <w:rsid w:val="00785E06"/>
    <w:rsid w:val="007864E3"/>
    <w:rsid w:val="007867AE"/>
    <w:rsid w:val="00787B16"/>
    <w:rsid w:val="00787E1B"/>
    <w:rsid w:val="00787FF0"/>
    <w:rsid w:val="00790866"/>
    <w:rsid w:val="00791751"/>
    <w:rsid w:val="00791B74"/>
    <w:rsid w:val="00791C13"/>
    <w:rsid w:val="00792010"/>
    <w:rsid w:val="00792A24"/>
    <w:rsid w:val="007A041A"/>
    <w:rsid w:val="007A0672"/>
    <w:rsid w:val="007A2590"/>
    <w:rsid w:val="007A3129"/>
    <w:rsid w:val="007A3DE5"/>
    <w:rsid w:val="007A5B92"/>
    <w:rsid w:val="007A602E"/>
    <w:rsid w:val="007A701E"/>
    <w:rsid w:val="007B0328"/>
    <w:rsid w:val="007B116A"/>
    <w:rsid w:val="007B21A2"/>
    <w:rsid w:val="007B35FC"/>
    <w:rsid w:val="007B417C"/>
    <w:rsid w:val="007B4F51"/>
    <w:rsid w:val="007B6492"/>
    <w:rsid w:val="007B6E64"/>
    <w:rsid w:val="007B7EFE"/>
    <w:rsid w:val="007C03E6"/>
    <w:rsid w:val="007C1DA8"/>
    <w:rsid w:val="007C2153"/>
    <w:rsid w:val="007C34C7"/>
    <w:rsid w:val="007C37BB"/>
    <w:rsid w:val="007C570C"/>
    <w:rsid w:val="007C62BE"/>
    <w:rsid w:val="007C6F89"/>
    <w:rsid w:val="007C73BB"/>
    <w:rsid w:val="007D266F"/>
    <w:rsid w:val="007D2788"/>
    <w:rsid w:val="007D37B8"/>
    <w:rsid w:val="007D427E"/>
    <w:rsid w:val="007D5CF7"/>
    <w:rsid w:val="007D6DF3"/>
    <w:rsid w:val="007D788C"/>
    <w:rsid w:val="007E0611"/>
    <w:rsid w:val="007E13D5"/>
    <w:rsid w:val="007E2EA0"/>
    <w:rsid w:val="007E380C"/>
    <w:rsid w:val="007E438A"/>
    <w:rsid w:val="007E5951"/>
    <w:rsid w:val="007E6728"/>
    <w:rsid w:val="007E6A4F"/>
    <w:rsid w:val="007E7EF5"/>
    <w:rsid w:val="007EFB18"/>
    <w:rsid w:val="007F0B56"/>
    <w:rsid w:val="007F378E"/>
    <w:rsid w:val="007F64DD"/>
    <w:rsid w:val="007F6C6C"/>
    <w:rsid w:val="007F6E69"/>
    <w:rsid w:val="007F7672"/>
    <w:rsid w:val="00800523"/>
    <w:rsid w:val="00801955"/>
    <w:rsid w:val="00803DC9"/>
    <w:rsid w:val="00805012"/>
    <w:rsid w:val="00805EB3"/>
    <w:rsid w:val="00806ABC"/>
    <w:rsid w:val="0080770B"/>
    <w:rsid w:val="008116C9"/>
    <w:rsid w:val="00811A2D"/>
    <w:rsid w:val="00813DA4"/>
    <w:rsid w:val="0081477B"/>
    <w:rsid w:val="00815DAD"/>
    <w:rsid w:val="00817725"/>
    <w:rsid w:val="00820C23"/>
    <w:rsid w:val="008213DB"/>
    <w:rsid w:val="008218C5"/>
    <w:rsid w:val="00821D77"/>
    <w:rsid w:val="0082227F"/>
    <w:rsid w:val="008222D8"/>
    <w:rsid w:val="00824F25"/>
    <w:rsid w:val="008254C0"/>
    <w:rsid w:val="008259FB"/>
    <w:rsid w:val="00825D8E"/>
    <w:rsid w:val="0082702B"/>
    <w:rsid w:val="00827817"/>
    <w:rsid w:val="00831365"/>
    <w:rsid w:val="008335AB"/>
    <w:rsid w:val="00833ED5"/>
    <w:rsid w:val="008349A2"/>
    <w:rsid w:val="008369D7"/>
    <w:rsid w:val="00836AE9"/>
    <w:rsid w:val="008372C0"/>
    <w:rsid w:val="0083742F"/>
    <w:rsid w:val="008404A5"/>
    <w:rsid w:val="00841F7C"/>
    <w:rsid w:val="0084422D"/>
    <w:rsid w:val="0084429B"/>
    <w:rsid w:val="008457BC"/>
    <w:rsid w:val="00845D73"/>
    <w:rsid w:val="00846CDC"/>
    <w:rsid w:val="008477D6"/>
    <w:rsid w:val="0085267F"/>
    <w:rsid w:val="008526CE"/>
    <w:rsid w:val="008528E2"/>
    <w:rsid w:val="008534D0"/>
    <w:rsid w:val="008545E6"/>
    <w:rsid w:val="008547BD"/>
    <w:rsid w:val="00855E09"/>
    <w:rsid w:val="008563AA"/>
    <w:rsid w:val="0085644E"/>
    <w:rsid w:val="00856C8E"/>
    <w:rsid w:val="00857718"/>
    <w:rsid w:val="008602D1"/>
    <w:rsid w:val="00862AFC"/>
    <w:rsid w:val="00863780"/>
    <w:rsid w:val="00863A82"/>
    <w:rsid w:val="00865109"/>
    <w:rsid w:val="00866302"/>
    <w:rsid w:val="00867FAD"/>
    <w:rsid w:val="0087004B"/>
    <w:rsid w:val="008704F4"/>
    <w:rsid w:val="008714D2"/>
    <w:rsid w:val="00871F95"/>
    <w:rsid w:val="00873080"/>
    <w:rsid w:val="008737E1"/>
    <w:rsid w:val="008739E0"/>
    <w:rsid w:val="00873E3F"/>
    <w:rsid w:val="00873EE4"/>
    <w:rsid w:val="00874E70"/>
    <w:rsid w:val="0087534C"/>
    <w:rsid w:val="0087602B"/>
    <w:rsid w:val="00876375"/>
    <w:rsid w:val="00876645"/>
    <w:rsid w:val="0087667B"/>
    <w:rsid w:val="008774BC"/>
    <w:rsid w:val="00880E09"/>
    <w:rsid w:val="008812A9"/>
    <w:rsid w:val="00881B95"/>
    <w:rsid w:val="00881BC8"/>
    <w:rsid w:val="00884F24"/>
    <w:rsid w:val="0088528F"/>
    <w:rsid w:val="00890269"/>
    <w:rsid w:val="0089038E"/>
    <w:rsid w:val="008905D2"/>
    <w:rsid w:val="008911CA"/>
    <w:rsid w:val="008917BA"/>
    <w:rsid w:val="0089282A"/>
    <w:rsid w:val="00892EF0"/>
    <w:rsid w:val="00893121"/>
    <w:rsid w:val="00893356"/>
    <w:rsid w:val="008934E4"/>
    <w:rsid w:val="008938BF"/>
    <w:rsid w:val="008951D0"/>
    <w:rsid w:val="0089530A"/>
    <w:rsid w:val="00895914"/>
    <w:rsid w:val="008961E8"/>
    <w:rsid w:val="008965D5"/>
    <w:rsid w:val="008968B7"/>
    <w:rsid w:val="008A1F8E"/>
    <w:rsid w:val="008A2B1B"/>
    <w:rsid w:val="008A2D47"/>
    <w:rsid w:val="008A4344"/>
    <w:rsid w:val="008A5804"/>
    <w:rsid w:val="008A5CA1"/>
    <w:rsid w:val="008A6719"/>
    <w:rsid w:val="008A7C69"/>
    <w:rsid w:val="008B09A1"/>
    <w:rsid w:val="008B1595"/>
    <w:rsid w:val="008B1DA6"/>
    <w:rsid w:val="008B390F"/>
    <w:rsid w:val="008B413E"/>
    <w:rsid w:val="008B53E8"/>
    <w:rsid w:val="008B5716"/>
    <w:rsid w:val="008B59E5"/>
    <w:rsid w:val="008B699F"/>
    <w:rsid w:val="008B6BED"/>
    <w:rsid w:val="008B755B"/>
    <w:rsid w:val="008B7F39"/>
    <w:rsid w:val="008C13E4"/>
    <w:rsid w:val="008C2BC1"/>
    <w:rsid w:val="008C37E8"/>
    <w:rsid w:val="008C4EF1"/>
    <w:rsid w:val="008C5EF4"/>
    <w:rsid w:val="008C7230"/>
    <w:rsid w:val="008C72CE"/>
    <w:rsid w:val="008C793F"/>
    <w:rsid w:val="008D026F"/>
    <w:rsid w:val="008D1A41"/>
    <w:rsid w:val="008D42E7"/>
    <w:rsid w:val="008D52F3"/>
    <w:rsid w:val="008D6576"/>
    <w:rsid w:val="008D6ACC"/>
    <w:rsid w:val="008D6BCC"/>
    <w:rsid w:val="008D6DA0"/>
    <w:rsid w:val="008D7BA8"/>
    <w:rsid w:val="008D7C87"/>
    <w:rsid w:val="008E085A"/>
    <w:rsid w:val="008E0A3C"/>
    <w:rsid w:val="008E0F4A"/>
    <w:rsid w:val="008E2CEB"/>
    <w:rsid w:val="008E3658"/>
    <w:rsid w:val="008E3C18"/>
    <w:rsid w:val="008E4FFB"/>
    <w:rsid w:val="008E608F"/>
    <w:rsid w:val="008E6F68"/>
    <w:rsid w:val="008E756D"/>
    <w:rsid w:val="008F0826"/>
    <w:rsid w:val="008F08C5"/>
    <w:rsid w:val="008F107F"/>
    <w:rsid w:val="008F11FA"/>
    <w:rsid w:val="008F2CDC"/>
    <w:rsid w:val="008F3AC3"/>
    <w:rsid w:val="008F3B8C"/>
    <w:rsid w:val="008F69B2"/>
    <w:rsid w:val="008F6F87"/>
    <w:rsid w:val="009012F2"/>
    <w:rsid w:val="00901D63"/>
    <w:rsid w:val="00902581"/>
    <w:rsid w:val="00902A25"/>
    <w:rsid w:val="00903395"/>
    <w:rsid w:val="00904AA7"/>
    <w:rsid w:val="00905198"/>
    <w:rsid w:val="009058CB"/>
    <w:rsid w:val="00905B67"/>
    <w:rsid w:val="00906E19"/>
    <w:rsid w:val="00907D7A"/>
    <w:rsid w:val="00910AEE"/>
    <w:rsid w:val="0091127A"/>
    <w:rsid w:val="00911E55"/>
    <w:rsid w:val="00912E26"/>
    <w:rsid w:val="00913415"/>
    <w:rsid w:val="00913C63"/>
    <w:rsid w:val="00913E02"/>
    <w:rsid w:val="00915942"/>
    <w:rsid w:val="00916062"/>
    <w:rsid w:val="00916E11"/>
    <w:rsid w:val="00916E17"/>
    <w:rsid w:val="009174A0"/>
    <w:rsid w:val="00917A7C"/>
    <w:rsid w:val="00917ABE"/>
    <w:rsid w:val="00920907"/>
    <w:rsid w:val="00920FA7"/>
    <w:rsid w:val="00923854"/>
    <w:rsid w:val="00924375"/>
    <w:rsid w:val="00925623"/>
    <w:rsid w:val="00925BB8"/>
    <w:rsid w:val="00926342"/>
    <w:rsid w:val="0092659B"/>
    <w:rsid w:val="009265FB"/>
    <w:rsid w:val="0093044B"/>
    <w:rsid w:val="00930A5B"/>
    <w:rsid w:val="00931CB6"/>
    <w:rsid w:val="0093232C"/>
    <w:rsid w:val="00932998"/>
    <w:rsid w:val="00932AA3"/>
    <w:rsid w:val="009348C4"/>
    <w:rsid w:val="009406E2"/>
    <w:rsid w:val="00940999"/>
    <w:rsid w:val="009409B2"/>
    <w:rsid w:val="00940D8D"/>
    <w:rsid w:val="009424D9"/>
    <w:rsid w:val="00942E25"/>
    <w:rsid w:val="00943633"/>
    <w:rsid w:val="00944482"/>
    <w:rsid w:val="00945237"/>
    <w:rsid w:val="00945A40"/>
    <w:rsid w:val="00945F96"/>
    <w:rsid w:val="009502C0"/>
    <w:rsid w:val="0095137E"/>
    <w:rsid w:val="00951D46"/>
    <w:rsid w:val="0095202A"/>
    <w:rsid w:val="00952E2D"/>
    <w:rsid w:val="00953127"/>
    <w:rsid w:val="00953473"/>
    <w:rsid w:val="00954022"/>
    <w:rsid w:val="0095465D"/>
    <w:rsid w:val="00955565"/>
    <w:rsid w:val="00957B9B"/>
    <w:rsid w:val="00957CF1"/>
    <w:rsid w:val="009618CE"/>
    <w:rsid w:val="00965631"/>
    <w:rsid w:val="009656AF"/>
    <w:rsid w:val="009658BE"/>
    <w:rsid w:val="00965CC0"/>
    <w:rsid w:val="00966648"/>
    <w:rsid w:val="0096750D"/>
    <w:rsid w:val="00970315"/>
    <w:rsid w:val="0097065D"/>
    <w:rsid w:val="009715C7"/>
    <w:rsid w:val="00972022"/>
    <w:rsid w:val="00972478"/>
    <w:rsid w:val="0097287B"/>
    <w:rsid w:val="00973AB1"/>
    <w:rsid w:val="00973DC9"/>
    <w:rsid w:val="00975522"/>
    <w:rsid w:val="009758E4"/>
    <w:rsid w:val="00985914"/>
    <w:rsid w:val="00986760"/>
    <w:rsid w:val="0098682D"/>
    <w:rsid w:val="00986BCB"/>
    <w:rsid w:val="0098710F"/>
    <w:rsid w:val="00987579"/>
    <w:rsid w:val="009875BD"/>
    <w:rsid w:val="009900C2"/>
    <w:rsid w:val="00990445"/>
    <w:rsid w:val="0099049F"/>
    <w:rsid w:val="009905A7"/>
    <w:rsid w:val="009921AD"/>
    <w:rsid w:val="00992D45"/>
    <w:rsid w:val="00993380"/>
    <w:rsid w:val="00993FD4"/>
    <w:rsid w:val="00994323"/>
    <w:rsid w:val="009945D7"/>
    <w:rsid w:val="00995023"/>
    <w:rsid w:val="00995A46"/>
    <w:rsid w:val="009A06DE"/>
    <w:rsid w:val="009A099C"/>
    <w:rsid w:val="009A2456"/>
    <w:rsid w:val="009A2996"/>
    <w:rsid w:val="009A4E1E"/>
    <w:rsid w:val="009A5392"/>
    <w:rsid w:val="009A6625"/>
    <w:rsid w:val="009A778D"/>
    <w:rsid w:val="009B0550"/>
    <w:rsid w:val="009B1533"/>
    <w:rsid w:val="009B3125"/>
    <w:rsid w:val="009B3322"/>
    <w:rsid w:val="009B5128"/>
    <w:rsid w:val="009B597B"/>
    <w:rsid w:val="009B5D22"/>
    <w:rsid w:val="009B6048"/>
    <w:rsid w:val="009B653E"/>
    <w:rsid w:val="009C19E8"/>
    <w:rsid w:val="009C31DC"/>
    <w:rsid w:val="009C3A60"/>
    <w:rsid w:val="009C4DA1"/>
    <w:rsid w:val="009C6445"/>
    <w:rsid w:val="009C7040"/>
    <w:rsid w:val="009C727D"/>
    <w:rsid w:val="009C7E01"/>
    <w:rsid w:val="009C7FDA"/>
    <w:rsid w:val="009D0AAD"/>
    <w:rsid w:val="009D0AC8"/>
    <w:rsid w:val="009D1A40"/>
    <w:rsid w:val="009D200E"/>
    <w:rsid w:val="009D33F7"/>
    <w:rsid w:val="009D4EAC"/>
    <w:rsid w:val="009D5EBA"/>
    <w:rsid w:val="009D6D7E"/>
    <w:rsid w:val="009D6D85"/>
    <w:rsid w:val="009E01DA"/>
    <w:rsid w:val="009E1A23"/>
    <w:rsid w:val="009E1B42"/>
    <w:rsid w:val="009E1E1B"/>
    <w:rsid w:val="009E2561"/>
    <w:rsid w:val="009E2EA2"/>
    <w:rsid w:val="009E30DD"/>
    <w:rsid w:val="009E357C"/>
    <w:rsid w:val="009E3B3A"/>
    <w:rsid w:val="009E46ED"/>
    <w:rsid w:val="009E4D0C"/>
    <w:rsid w:val="009E4FFC"/>
    <w:rsid w:val="009E6010"/>
    <w:rsid w:val="009E60E6"/>
    <w:rsid w:val="009E6BB2"/>
    <w:rsid w:val="009E7900"/>
    <w:rsid w:val="009E7B53"/>
    <w:rsid w:val="009F0688"/>
    <w:rsid w:val="009F12AF"/>
    <w:rsid w:val="009F1F20"/>
    <w:rsid w:val="009F2149"/>
    <w:rsid w:val="009F277A"/>
    <w:rsid w:val="009F3915"/>
    <w:rsid w:val="009F4D09"/>
    <w:rsid w:val="009F59D5"/>
    <w:rsid w:val="009F6463"/>
    <w:rsid w:val="009F6851"/>
    <w:rsid w:val="009F6EF8"/>
    <w:rsid w:val="00A00131"/>
    <w:rsid w:val="00A01505"/>
    <w:rsid w:val="00A01757"/>
    <w:rsid w:val="00A0254E"/>
    <w:rsid w:val="00A02D49"/>
    <w:rsid w:val="00A02FC3"/>
    <w:rsid w:val="00A03654"/>
    <w:rsid w:val="00A03D7E"/>
    <w:rsid w:val="00A04E87"/>
    <w:rsid w:val="00A058BA"/>
    <w:rsid w:val="00A059B2"/>
    <w:rsid w:val="00A069BB"/>
    <w:rsid w:val="00A06DA6"/>
    <w:rsid w:val="00A07CCE"/>
    <w:rsid w:val="00A07EDF"/>
    <w:rsid w:val="00A103FC"/>
    <w:rsid w:val="00A10461"/>
    <w:rsid w:val="00A10C52"/>
    <w:rsid w:val="00A10F56"/>
    <w:rsid w:val="00A12EFD"/>
    <w:rsid w:val="00A1667B"/>
    <w:rsid w:val="00A16C8F"/>
    <w:rsid w:val="00A2049B"/>
    <w:rsid w:val="00A207F7"/>
    <w:rsid w:val="00A20D6B"/>
    <w:rsid w:val="00A20D7F"/>
    <w:rsid w:val="00A21306"/>
    <w:rsid w:val="00A215A7"/>
    <w:rsid w:val="00A239F1"/>
    <w:rsid w:val="00A23D66"/>
    <w:rsid w:val="00A247DD"/>
    <w:rsid w:val="00A25B0F"/>
    <w:rsid w:val="00A262E6"/>
    <w:rsid w:val="00A274E2"/>
    <w:rsid w:val="00A27A18"/>
    <w:rsid w:val="00A309A6"/>
    <w:rsid w:val="00A30D77"/>
    <w:rsid w:val="00A3266A"/>
    <w:rsid w:val="00A33E10"/>
    <w:rsid w:val="00A352C1"/>
    <w:rsid w:val="00A3536B"/>
    <w:rsid w:val="00A3630C"/>
    <w:rsid w:val="00A36705"/>
    <w:rsid w:val="00A41D1A"/>
    <w:rsid w:val="00A46C94"/>
    <w:rsid w:val="00A47971"/>
    <w:rsid w:val="00A511BE"/>
    <w:rsid w:val="00A51A1E"/>
    <w:rsid w:val="00A51E66"/>
    <w:rsid w:val="00A51F7B"/>
    <w:rsid w:val="00A5274D"/>
    <w:rsid w:val="00A52AE3"/>
    <w:rsid w:val="00A540D7"/>
    <w:rsid w:val="00A55677"/>
    <w:rsid w:val="00A55B7E"/>
    <w:rsid w:val="00A56269"/>
    <w:rsid w:val="00A57433"/>
    <w:rsid w:val="00A5766E"/>
    <w:rsid w:val="00A60CF0"/>
    <w:rsid w:val="00A6177B"/>
    <w:rsid w:val="00A62DCE"/>
    <w:rsid w:val="00A63DF6"/>
    <w:rsid w:val="00A65A70"/>
    <w:rsid w:val="00A66AEA"/>
    <w:rsid w:val="00A67800"/>
    <w:rsid w:val="00A70051"/>
    <w:rsid w:val="00A7050B"/>
    <w:rsid w:val="00A7119A"/>
    <w:rsid w:val="00A71956"/>
    <w:rsid w:val="00A72B02"/>
    <w:rsid w:val="00A736A9"/>
    <w:rsid w:val="00A7397B"/>
    <w:rsid w:val="00A74055"/>
    <w:rsid w:val="00A76B0D"/>
    <w:rsid w:val="00A76B25"/>
    <w:rsid w:val="00A76CD6"/>
    <w:rsid w:val="00A7743D"/>
    <w:rsid w:val="00A83230"/>
    <w:rsid w:val="00A848C2"/>
    <w:rsid w:val="00A85514"/>
    <w:rsid w:val="00A87D8E"/>
    <w:rsid w:val="00A8BB46"/>
    <w:rsid w:val="00A902B7"/>
    <w:rsid w:val="00A903F6"/>
    <w:rsid w:val="00A90595"/>
    <w:rsid w:val="00A9096D"/>
    <w:rsid w:val="00A90F40"/>
    <w:rsid w:val="00A91F01"/>
    <w:rsid w:val="00A921D2"/>
    <w:rsid w:val="00A9321E"/>
    <w:rsid w:val="00A93318"/>
    <w:rsid w:val="00A93485"/>
    <w:rsid w:val="00A94F54"/>
    <w:rsid w:val="00A950D6"/>
    <w:rsid w:val="00A95613"/>
    <w:rsid w:val="00A9590E"/>
    <w:rsid w:val="00A95E61"/>
    <w:rsid w:val="00A9607D"/>
    <w:rsid w:val="00A96341"/>
    <w:rsid w:val="00A97013"/>
    <w:rsid w:val="00A97AB1"/>
    <w:rsid w:val="00AA0D9B"/>
    <w:rsid w:val="00AA16B2"/>
    <w:rsid w:val="00AA2F96"/>
    <w:rsid w:val="00AA311A"/>
    <w:rsid w:val="00AA322F"/>
    <w:rsid w:val="00AA3685"/>
    <w:rsid w:val="00AA3CB1"/>
    <w:rsid w:val="00AA76C5"/>
    <w:rsid w:val="00AA771C"/>
    <w:rsid w:val="00AA78FC"/>
    <w:rsid w:val="00AB0885"/>
    <w:rsid w:val="00AB3558"/>
    <w:rsid w:val="00AB3E10"/>
    <w:rsid w:val="00AB4045"/>
    <w:rsid w:val="00AB4078"/>
    <w:rsid w:val="00AB4D11"/>
    <w:rsid w:val="00AB58DB"/>
    <w:rsid w:val="00AB6450"/>
    <w:rsid w:val="00AB656E"/>
    <w:rsid w:val="00AB76A2"/>
    <w:rsid w:val="00AC1AE8"/>
    <w:rsid w:val="00AC34FD"/>
    <w:rsid w:val="00AC43E4"/>
    <w:rsid w:val="00AC4722"/>
    <w:rsid w:val="00AC49EB"/>
    <w:rsid w:val="00AC4C87"/>
    <w:rsid w:val="00AC4DBB"/>
    <w:rsid w:val="00AC6586"/>
    <w:rsid w:val="00AC6EF2"/>
    <w:rsid w:val="00AC7FEA"/>
    <w:rsid w:val="00AD0FAF"/>
    <w:rsid w:val="00AD1566"/>
    <w:rsid w:val="00AD2453"/>
    <w:rsid w:val="00AD2536"/>
    <w:rsid w:val="00AD3496"/>
    <w:rsid w:val="00AD3CE0"/>
    <w:rsid w:val="00AD6ABC"/>
    <w:rsid w:val="00AD75E5"/>
    <w:rsid w:val="00AD7853"/>
    <w:rsid w:val="00AD790E"/>
    <w:rsid w:val="00AE0688"/>
    <w:rsid w:val="00AE165B"/>
    <w:rsid w:val="00AE4B12"/>
    <w:rsid w:val="00AE4F41"/>
    <w:rsid w:val="00AE55AA"/>
    <w:rsid w:val="00AE5A72"/>
    <w:rsid w:val="00AE5E98"/>
    <w:rsid w:val="00AE623B"/>
    <w:rsid w:val="00AE6C82"/>
    <w:rsid w:val="00AE7673"/>
    <w:rsid w:val="00AF1E43"/>
    <w:rsid w:val="00AF1EDB"/>
    <w:rsid w:val="00AF2951"/>
    <w:rsid w:val="00AF39AE"/>
    <w:rsid w:val="00AF4424"/>
    <w:rsid w:val="00AF6405"/>
    <w:rsid w:val="00B00E10"/>
    <w:rsid w:val="00B01337"/>
    <w:rsid w:val="00B01A23"/>
    <w:rsid w:val="00B01C81"/>
    <w:rsid w:val="00B01EAB"/>
    <w:rsid w:val="00B0260A"/>
    <w:rsid w:val="00B029A5"/>
    <w:rsid w:val="00B02B38"/>
    <w:rsid w:val="00B02D35"/>
    <w:rsid w:val="00B037D7"/>
    <w:rsid w:val="00B0477F"/>
    <w:rsid w:val="00B058A2"/>
    <w:rsid w:val="00B06006"/>
    <w:rsid w:val="00B062BC"/>
    <w:rsid w:val="00B06B24"/>
    <w:rsid w:val="00B11D57"/>
    <w:rsid w:val="00B12403"/>
    <w:rsid w:val="00B12C81"/>
    <w:rsid w:val="00B12FA9"/>
    <w:rsid w:val="00B134E9"/>
    <w:rsid w:val="00B21745"/>
    <w:rsid w:val="00B228FD"/>
    <w:rsid w:val="00B24509"/>
    <w:rsid w:val="00B2511E"/>
    <w:rsid w:val="00B26794"/>
    <w:rsid w:val="00B26B2C"/>
    <w:rsid w:val="00B27B13"/>
    <w:rsid w:val="00B30839"/>
    <w:rsid w:val="00B30915"/>
    <w:rsid w:val="00B31160"/>
    <w:rsid w:val="00B31BC6"/>
    <w:rsid w:val="00B32633"/>
    <w:rsid w:val="00B3460A"/>
    <w:rsid w:val="00B34AAB"/>
    <w:rsid w:val="00B359EC"/>
    <w:rsid w:val="00B35A40"/>
    <w:rsid w:val="00B362B6"/>
    <w:rsid w:val="00B36717"/>
    <w:rsid w:val="00B36C51"/>
    <w:rsid w:val="00B37CB6"/>
    <w:rsid w:val="00B4135D"/>
    <w:rsid w:val="00B42220"/>
    <w:rsid w:val="00B42E5C"/>
    <w:rsid w:val="00B4446C"/>
    <w:rsid w:val="00B449D9"/>
    <w:rsid w:val="00B45607"/>
    <w:rsid w:val="00B45943"/>
    <w:rsid w:val="00B46C32"/>
    <w:rsid w:val="00B475DE"/>
    <w:rsid w:val="00B47B82"/>
    <w:rsid w:val="00B47EC9"/>
    <w:rsid w:val="00B5173E"/>
    <w:rsid w:val="00B5311A"/>
    <w:rsid w:val="00B531ED"/>
    <w:rsid w:val="00B5388B"/>
    <w:rsid w:val="00B53ED8"/>
    <w:rsid w:val="00B53EFC"/>
    <w:rsid w:val="00B5473D"/>
    <w:rsid w:val="00B57B73"/>
    <w:rsid w:val="00B57C6F"/>
    <w:rsid w:val="00B60F19"/>
    <w:rsid w:val="00B62691"/>
    <w:rsid w:val="00B62ADA"/>
    <w:rsid w:val="00B64010"/>
    <w:rsid w:val="00B6582F"/>
    <w:rsid w:val="00B65C4C"/>
    <w:rsid w:val="00B666E7"/>
    <w:rsid w:val="00B66B89"/>
    <w:rsid w:val="00B66BD3"/>
    <w:rsid w:val="00B6736B"/>
    <w:rsid w:val="00B70C07"/>
    <w:rsid w:val="00B71EFB"/>
    <w:rsid w:val="00B72672"/>
    <w:rsid w:val="00B73757"/>
    <w:rsid w:val="00B740F6"/>
    <w:rsid w:val="00B746B8"/>
    <w:rsid w:val="00B74DF4"/>
    <w:rsid w:val="00B750AF"/>
    <w:rsid w:val="00B7623A"/>
    <w:rsid w:val="00B82B38"/>
    <w:rsid w:val="00B831D5"/>
    <w:rsid w:val="00B841C6"/>
    <w:rsid w:val="00B843A1"/>
    <w:rsid w:val="00B84778"/>
    <w:rsid w:val="00B864B9"/>
    <w:rsid w:val="00B86E2B"/>
    <w:rsid w:val="00B9008C"/>
    <w:rsid w:val="00B914E5"/>
    <w:rsid w:val="00B91850"/>
    <w:rsid w:val="00B93100"/>
    <w:rsid w:val="00B93FDC"/>
    <w:rsid w:val="00B94262"/>
    <w:rsid w:val="00B96909"/>
    <w:rsid w:val="00B96D73"/>
    <w:rsid w:val="00B96FDB"/>
    <w:rsid w:val="00BA0132"/>
    <w:rsid w:val="00BA0255"/>
    <w:rsid w:val="00BA14BF"/>
    <w:rsid w:val="00BA271A"/>
    <w:rsid w:val="00BA34CD"/>
    <w:rsid w:val="00BA4636"/>
    <w:rsid w:val="00BA574A"/>
    <w:rsid w:val="00BA71C7"/>
    <w:rsid w:val="00BB0571"/>
    <w:rsid w:val="00BB0B67"/>
    <w:rsid w:val="00BB0CB3"/>
    <w:rsid w:val="00BB1D01"/>
    <w:rsid w:val="00BB21FE"/>
    <w:rsid w:val="00BB3912"/>
    <w:rsid w:val="00BB3D4E"/>
    <w:rsid w:val="00BB5B97"/>
    <w:rsid w:val="00BB5F3B"/>
    <w:rsid w:val="00BB6E8D"/>
    <w:rsid w:val="00BB7DE5"/>
    <w:rsid w:val="00BC0675"/>
    <w:rsid w:val="00BC18FF"/>
    <w:rsid w:val="00BC3A5A"/>
    <w:rsid w:val="00BC41CE"/>
    <w:rsid w:val="00BC52EC"/>
    <w:rsid w:val="00BC5719"/>
    <w:rsid w:val="00BC6049"/>
    <w:rsid w:val="00BC604A"/>
    <w:rsid w:val="00BC77E5"/>
    <w:rsid w:val="00BD0554"/>
    <w:rsid w:val="00BD118C"/>
    <w:rsid w:val="00BD1BEC"/>
    <w:rsid w:val="00BD1DBB"/>
    <w:rsid w:val="00BD2EAE"/>
    <w:rsid w:val="00BD448B"/>
    <w:rsid w:val="00BD501A"/>
    <w:rsid w:val="00BD5CCE"/>
    <w:rsid w:val="00BD6519"/>
    <w:rsid w:val="00BD677B"/>
    <w:rsid w:val="00BE0801"/>
    <w:rsid w:val="00BE2094"/>
    <w:rsid w:val="00BE3540"/>
    <w:rsid w:val="00BE41A2"/>
    <w:rsid w:val="00BE4515"/>
    <w:rsid w:val="00BE4869"/>
    <w:rsid w:val="00BE4C17"/>
    <w:rsid w:val="00BE5211"/>
    <w:rsid w:val="00BE5DE2"/>
    <w:rsid w:val="00BE622D"/>
    <w:rsid w:val="00BE6E4B"/>
    <w:rsid w:val="00BF088E"/>
    <w:rsid w:val="00BF162B"/>
    <w:rsid w:val="00BF271E"/>
    <w:rsid w:val="00BF3CA5"/>
    <w:rsid w:val="00BF43F2"/>
    <w:rsid w:val="00BF5709"/>
    <w:rsid w:val="00BF5F75"/>
    <w:rsid w:val="00BF74B4"/>
    <w:rsid w:val="00BF788A"/>
    <w:rsid w:val="00C00F83"/>
    <w:rsid w:val="00C01687"/>
    <w:rsid w:val="00C01B43"/>
    <w:rsid w:val="00C021DC"/>
    <w:rsid w:val="00C025D8"/>
    <w:rsid w:val="00C0275A"/>
    <w:rsid w:val="00C02F35"/>
    <w:rsid w:val="00C03039"/>
    <w:rsid w:val="00C0393F"/>
    <w:rsid w:val="00C04F93"/>
    <w:rsid w:val="00C05141"/>
    <w:rsid w:val="00C064CB"/>
    <w:rsid w:val="00C06CC9"/>
    <w:rsid w:val="00C07A80"/>
    <w:rsid w:val="00C07BCC"/>
    <w:rsid w:val="00C07EB1"/>
    <w:rsid w:val="00C10367"/>
    <w:rsid w:val="00C113B1"/>
    <w:rsid w:val="00C114F7"/>
    <w:rsid w:val="00C12319"/>
    <w:rsid w:val="00C12774"/>
    <w:rsid w:val="00C1298D"/>
    <w:rsid w:val="00C13656"/>
    <w:rsid w:val="00C15B32"/>
    <w:rsid w:val="00C15DA5"/>
    <w:rsid w:val="00C1723B"/>
    <w:rsid w:val="00C17356"/>
    <w:rsid w:val="00C176CE"/>
    <w:rsid w:val="00C207C1"/>
    <w:rsid w:val="00C20A07"/>
    <w:rsid w:val="00C2172C"/>
    <w:rsid w:val="00C217F8"/>
    <w:rsid w:val="00C21943"/>
    <w:rsid w:val="00C21A7D"/>
    <w:rsid w:val="00C22228"/>
    <w:rsid w:val="00C226A5"/>
    <w:rsid w:val="00C22759"/>
    <w:rsid w:val="00C228E7"/>
    <w:rsid w:val="00C23A50"/>
    <w:rsid w:val="00C23D69"/>
    <w:rsid w:val="00C2536F"/>
    <w:rsid w:val="00C2628C"/>
    <w:rsid w:val="00C27CED"/>
    <w:rsid w:val="00C27EAD"/>
    <w:rsid w:val="00C27F71"/>
    <w:rsid w:val="00C319B1"/>
    <w:rsid w:val="00C3234C"/>
    <w:rsid w:val="00C32CDC"/>
    <w:rsid w:val="00C336BB"/>
    <w:rsid w:val="00C356CA"/>
    <w:rsid w:val="00C35AE2"/>
    <w:rsid w:val="00C36297"/>
    <w:rsid w:val="00C362A0"/>
    <w:rsid w:val="00C37597"/>
    <w:rsid w:val="00C379EF"/>
    <w:rsid w:val="00C41C39"/>
    <w:rsid w:val="00C4250A"/>
    <w:rsid w:val="00C43429"/>
    <w:rsid w:val="00C440D5"/>
    <w:rsid w:val="00C45747"/>
    <w:rsid w:val="00C45DA9"/>
    <w:rsid w:val="00C46AFE"/>
    <w:rsid w:val="00C46EFA"/>
    <w:rsid w:val="00C47AC7"/>
    <w:rsid w:val="00C52E59"/>
    <w:rsid w:val="00C548F5"/>
    <w:rsid w:val="00C54B4B"/>
    <w:rsid w:val="00C54D5D"/>
    <w:rsid w:val="00C54E4C"/>
    <w:rsid w:val="00C552B9"/>
    <w:rsid w:val="00C554AD"/>
    <w:rsid w:val="00C56E18"/>
    <w:rsid w:val="00C57FAB"/>
    <w:rsid w:val="00C6035F"/>
    <w:rsid w:val="00C60743"/>
    <w:rsid w:val="00C60B3C"/>
    <w:rsid w:val="00C610EE"/>
    <w:rsid w:val="00C614C2"/>
    <w:rsid w:val="00C61543"/>
    <w:rsid w:val="00C63D08"/>
    <w:rsid w:val="00C64DB5"/>
    <w:rsid w:val="00C66211"/>
    <w:rsid w:val="00C66D66"/>
    <w:rsid w:val="00C67139"/>
    <w:rsid w:val="00C67160"/>
    <w:rsid w:val="00C67FA9"/>
    <w:rsid w:val="00C70567"/>
    <w:rsid w:val="00C71251"/>
    <w:rsid w:val="00C72F20"/>
    <w:rsid w:val="00C734F6"/>
    <w:rsid w:val="00C74B43"/>
    <w:rsid w:val="00C750D2"/>
    <w:rsid w:val="00C75EA3"/>
    <w:rsid w:val="00C773E9"/>
    <w:rsid w:val="00C77D47"/>
    <w:rsid w:val="00C80CA5"/>
    <w:rsid w:val="00C81482"/>
    <w:rsid w:val="00C81BEA"/>
    <w:rsid w:val="00C81D41"/>
    <w:rsid w:val="00C84142"/>
    <w:rsid w:val="00C85B2B"/>
    <w:rsid w:val="00C85D07"/>
    <w:rsid w:val="00C87262"/>
    <w:rsid w:val="00C87853"/>
    <w:rsid w:val="00C87FF8"/>
    <w:rsid w:val="00C900C7"/>
    <w:rsid w:val="00C905C1"/>
    <w:rsid w:val="00C912AD"/>
    <w:rsid w:val="00C924E7"/>
    <w:rsid w:val="00C93CE3"/>
    <w:rsid w:val="00C96471"/>
    <w:rsid w:val="00C96D16"/>
    <w:rsid w:val="00C9730E"/>
    <w:rsid w:val="00CA008A"/>
    <w:rsid w:val="00CA02E8"/>
    <w:rsid w:val="00CA0B35"/>
    <w:rsid w:val="00CA2B75"/>
    <w:rsid w:val="00CA2E08"/>
    <w:rsid w:val="00CA3A09"/>
    <w:rsid w:val="00CA3BB0"/>
    <w:rsid w:val="00CA6602"/>
    <w:rsid w:val="00CA6A65"/>
    <w:rsid w:val="00CA7C89"/>
    <w:rsid w:val="00CB0146"/>
    <w:rsid w:val="00CB2684"/>
    <w:rsid w:val="00CB2F40"/>
    <w:rsid w:val="00CB312F"/>
    <w:rsid w:val="00CB313B"/>
    <w:rsid w:val="00CB39A8"/>
    <w:rsid w:val="00CB4F98"/>
    <w:rsid w:val="00CB5607"/>
    <w:rsid w:val="00CB578A"/>
    <w:rsid w:val="00CB6173"/>
    <w:rsid w:val="00CB67F5"/>
    <w:rsid w:val="00CB6BEE"/>
    <w:rsid w:val="00CB6EEA"/>
    <w:rsid w:val="00CB71BB"/>
    <w:rsid w:val="00CB7451"/>
    <w:rsid w:val="00CC01A5"/>
    <w:rsid w:val="00CC07CB"/>
    <w:rsid w:val="00CC1070"/>
    <w:rsid w:val="00CC235B"/>
    <w:rsid w:val="00CC238C"/>
    <w:rsid w:val="00CC281F"/>
    <w:rsid w:val="00CC2CB3"/>
    <w:rsid w:val="00CC352B"/>
    <w:rsid w:val="00CC49C5"/>
    <w:rsid w:val="00CC502A"/>
    <w:rsid w:val="00CC6BBB"/>
    <w:rsid w:val="00CC6CE0"/>
    <w:rsid w:val="00CC6F45"/>
    <w:rsid w:val="00CC75D5"/>
    <w:rsid w:val="00CC7738"/>
    <w:rsid w:val="00CC77C3"/>
    <w:rsid w:val="00CC786C"/>
    <w:rsid w:val="00CC78D0"/>
    <w:rsid w:val="00CC796D"/>
    <w:rsid w:val="00CC7DBD"/>
    <w:rsid w:val="00CD09ED"/>
    <w:rsid w:val="00CD0DBE"/>
    <w:rsid w:val="00CD1B5C"/>
    <w:rsid w:val="00CD1F3A"/>
    <w:rsid w:val="00CD4492"/>
    <w:rsid w:val="00CD511C"/>
    <w:rsid w:val="00CD5FDD"/>
    <w:rsid w:val="00CD71DC"/>
    <w:rsid w:val="00CD759B"/>
    <w:rsid w:val="00CD7D5D"/>
    <w:rsid w:val="00CE0A35"/>
    <w:rsid w:val="00CE0B55"/>
    <w:rsid w:val="00CE187F"/>
    <w:rsid w:val="00CE1BD4"/>
    <w:rsid w:val="00CE2993"/>
    <w:rsid w:val="00CE2F57"/>
    <w:rsid w:val="00CE3A0A"/>
    <w:rsid w:val="00CE56A0"/>
    <w:rsid w:val="00CF07A0"/>
    <w:rsid w:val="00CF124E"/>
    <w:rsid w:val="00CF3306"/>
    <w:rsid w:val="00CF47D6"/>
    <w:rsid w:val="00CF5F25"/>
    <w:rsid w:val="00CF5FC7"/>
    <w:rsid w:val="00CF67F7"/>
    <w:rsid w:val="00CF6B54"/>
    <w:rsid w:val="00CF707A"/>
    <w:rsid w:val="00CF7780"/>
    <w:rsid w:val="00D00CBD"/>
    <w:rsid w:val="00D0148F"/>
    <w:rsid w:val="00D02950"/>
    <w:rsid w:val="00D031CB"/>
    <w:rsid w:val="00D03788"/>
    <w:rsid w:val="00D10EB5"/>
    <w:rsid w:val="00D1110F"/>
    <w:rsid w:val="00D11790"/>
    <w:rsid w:val="00D13062"/>
    <w:rsid w:val="00D13EFB"/>
    <w:rsid w:val="00D142F4"/>
    <w:rsid w:val="00D14B82"/>
    <w:rsid w:val="00D158F2"/>
    <w:rsid w:val="00D15B45"/>
    <w:rsid w:val="00D1664A"/>
    <w:rsid w:val="00D16CD9"/>
    <w:rsid w:val="00D17456"/>
    <w:rsid w:val="00D20682"/>
    <w:rsid w:val="00D21677"/>
    <w:rsid w:val="00D217C3"/>
    <w:rsid w:val="00D21F74"/>
    <w:rsid w:val="00D220CD"/>
    <w:rsid w:val="00D2228D"/>
    <w:rsid w:val="00D225F2"/>
    <w:rsid w:val="00D22CF5"/>
    <w:rsid w:val="00D23C79"/>
    <w:rsid w:val="00D23DDC"/>
    <w:rsid w:val="00D24420"/>
    <w:rsid w:val="00D303B3"/>
    <w:rsid w:val="00D31853"/>
    <w:rsid w:val="00D32080"/>
    <w:rsid w:val="00D33043"/>
    <w:rsid w:val="00D339C8"/>
    <w:rsid w:val="00D33FF3"/>
    <w:rsid w:val="00D34023"/>
    <w:rsid w:val="00D34584"/>
    <w:rsid w:val="00D34757"/>
    <w:rsid w:val="00D354DD"/>
    <w:rsid w:val="00D3604B"/>
    <w:rsid w:val="00D37704"/>
    <w:rsid w:val="00D37F9F"/>
    <w:rsid w:val="00D402C1"/>
    <w:rsid w:val="00D4036C"/>
    <w:rsid w:val="00D40615"/>
    <w:rsid w:val="00D408F7"/>
    <w:rsid w:val="00D422F4"/>
    <w:rsid w:val="00D42B59"/>
    <w:rsid w:val="00D42CDB"/>
    <w:rsid w:val="00D44A1D"/>
    <w:rsid w:val="00D4667E"/>
    <w:rsid w:val="00D46FA9"/>
    <w:rsid w:val="00D47F3E"/>
    <w:rsid w:val="00D506BD"/>
    <w:rsid w:val="00D5169E"/>
    <w:rsid w:val="00D51EEE"/>
    <w:rsid w:val="00D52822"/>
    <w:rsid w:val="00D52901"/>
    <w:rsid w:val="00D54987"/>
    <w:rsid w:val="00D54BDA"/>
    <w:rsid w:val="00D550FA"/>
    <w:rsid w:val="00D553B1"/>
    <w:rsid w:val="00D562E7"/>
    <w:rsid w:val="00D57F02"/>
    <w:rsid w:val="00D5D926"/>
    <w:rsid w:val="00D612AB"/>
    <w:rsid w:val="00D61C2B"/>
    <w:rsid w:val="00D62ADD"/>
    <w:rsid w:val="00D62F4B"/>
    <w:rsid w:val="00D64C2B"/>
    <w:rsid w:val="00D67970"/>
    <w:rsid w:val="00D70204"/>
    <w:rsid w:val="00D70A46"/>
    <w:rsid w:val="00D70D21"/>
    <w:rsid w:val="00D72C66"/>
    <w:rsid w:val="00D7333E"/>
    <w:rsid w:val="00D73623"/>
    <w:rsid w:val="00D747B3"/>
    <w:rsid w:val="00D749B0"/>
    <w:rsid w:val="00D8106B"/>
    <w:rsid w:val="00D8218D"/>
    <w:rsid w:val="00D8264C"/>
    <w:rsid w:val="00D85133"/>
    <w:rsid w:val="00D90CFE"/>
    <w:rsid w:val="00D916FC"/>
    <w:rsid w:val="00D944E6"/>
    <w:rsid w:val="00D944FE"/>
    <w:rsid w:val="00D95078"/>
    <w:rsid w:val="00D9558A"/>
    <w:rsid w:val="00D95C6D"/>
    <w:rsid w:val="00D96171"/>
    <w:rsid w:val="00D962C5"/>
    <w:rsid w:val="00D96C91"/>
    <w:rsid w:val="00D970AC"/>
    <w:rsid w:val="00DA1ABB"/>
    <w:rsid w:val="00DA1B9F"/>
    <w:rsid w:val="00DA1DAA"/>
    <w:rsid w:val="00DA2435"/>
    <w:rsid w:val="00DA43BE"/>
    <w:rsid w:val="00DA4F46"/>
    <w:rsid w:val="00DA702E"/>
    <w:rsid w:val="00DA707D"/>
    <w:rsid w:val="00DA7D78"/>
    <w:rsid w:val="00DB08E4"/>
    <w:rsid w:val="00DB13EE"/>
    <w:rsid w:val="00DB152E"/>
    <w:rsid w:val="00DB199E"/>
    <w:rsid w:val="00DB2930"/>
    <w:rsid w:val="00DB2F66"/>
    <w:rsid w:val="00DB3303"/>
    <w:rsid w:val="00DB36B9"/>
    <w:rsid w:val="00DB4DDA"/>
    <w:rsid w:val="00DB5340"/>
    <w:rsid w:val="00DB57B5"/>
    <w:rsid w:val="00DB6DFA"/>
    <w:rsid w:val="00DB6F03"/>
    <w:rsid w:val="00DB78D6"/>
    <w:rsid w:val="00DB7DD8"/>
    <w:rsid w:val="00DC12B6"/>
    <w:rsid w:val="00DC187E"/>
    <w:rsid w:val="00DC1D7E"/>
    <w:rsid w:val="00DC2B16"/>
    <w:rsid w:val="00DC30FD"/>
    <w:rsid w:val="00DC6A43"/>
    <w:rsid w:val="00DC7007"/>
    <w:rsid w:val="00DC707B"/>
    <w:rsid w:val="00DD04A0"/>
    <w:rsid w:val="00DD0A60"/>
    <w:rsid w:val="00DD10EF"/>
    <w:rsid w:val="00DD1578"/>
    <w:rsid w:val="00DD1EC4"/>
    <w:rsid w:val="00DD2744"/>
    <w:rsid w:val="00DD33BC"/>
    <w:rsid w:val="00DD3E20"/>
    <w:rsid w:val="00DD40B0"/>
    <w:rsid w:val="00DD48C9"/>
    <w:rsid w:val="00DD49A2"/>
    <w:rsid w:val="00DD517B"/>
    <w:rsid w:val="00DD6AB0"/>
    <w:rsid w:val="00DD7A2B"/>
    <w:rsid w:val="00DE00F7"/>
    <w:rsid w:val="00DE09FB"/>
    <w:rsid w:val="00DE0BA3"/>
    <w:rsid w:val="00DE0FC6"/>
    <w:rsid w:val="00DE2481"/>
    <w:rsid w:val="00DE29B5"/>
    <w:rsid w:val="00DE2D8E"/>
    <w:rsid w:val="00DE324A"/>
    <w:rsid w:val="00DE5050"/>
    <w:rsid w:val="00DE57E3"/>
    <w:rsid w:val="00DE7426"/>
    <w:rsid w:val="00DF278A"/>
    <w:rsid w:val="00DF2AD9"/>
    <w:rsid w:val="00DF2BA5"/>
    <w:rsid w:val="00DF316A"/>
    <w:rsid w:val="00DF3C3C"/>
    <w:rsid w:val="00DF4B0D"/>
    <w:rsid w:val="00DF533D"/>
    <w:rsid w:val="00DF593E"/>
    <w:rsid w:val="00DF5BC1"/>
    <w:rsid w:val="00DF5E13"/>
    <w:rsid w:val="00DF6672"/>
    <w:rsid w:val="00DF857D"/>
    <w:rsid w:val="00E00327"/>
    <w:rsid w:val="00E005F6"/>
    <w:rsid w:val="00E01AD8"/>
    <w:rsid w:val="00E01C31"/>
    <w:rsid w:val="00E02903"/>
    <w:rsid w:val="00E02A30"/>
    <w:rsid w:val="00E02F19"/>
    <w:rsid w:val="00E03120"/>
    <w:rsid w:val="00E03913"/>
    <w:rsid w:val="00E03A8E"/>
    <w:rsid w:val="00E03B8C"/>
    <w:rsid w:val="00E04497"/>
    <w:rsid w:val="00E049D3"/>
    <w:rsid w:val="00E04C8D"/>
    <w:rsid w:val="00E057E6"/>
    <w:rsid w:val="00E061C8"/>
    <w:rsid w:val="00E06B37"/>
    <w:rsid w:val="00E076AE"/>
    <w:rsid w:val="00E07BF6"/>
    <w:rsid w:val="00E08186"/>
    <w:rsid w:val="00E109B4"/>
    <w:rsid w:val="00E122E8"/>
    <w:rsid w:val="00E13233"/>
    <w:rsid w:val="00E13587"/>
    <w:rsid w:val="00E1426E"/>
    <w:rsid w:val="00E158F1"/>
    <w:rsid w:val="00E15979"/>
    <w:rsid w:val="00E15C74"/>
    <w:rsid w:val="00E16211"/>
    <w:rsid w:val="00E16579"/>
    <w:rsid w:val="00E17977"/>
    <w:rsid w:val="00E17D0D"/>
    <w:rsid w:val="00E17F91"/>
    <w:rsid w:val="00E20D45"/>
    <w:rsid w:val="00E20F77"/>
    <w:rsid w:val="00E21E36"/>
    <w:rsid w:val="00E22BD0"/>
    <w:rsid w:val="00E23A2C"/>
    <w:rsid w:val="00E240A8"/>
    <w:rsid w:val="00E243FD"/>
    <w:rsid w:val="00E2490D"/>
    <w:rsid w:val="00E250A5"/>
    <w:rsid w:val="00E277F4"/>
    <w:rsid w:val="00E2796E"/>
    <w:rsid w:val="00E30046"/>
    <w:rsid w:val="00E31B70"/>
    <w:rsid w:val="00E31EB9"/>
    <w:rsid w:val="00E31EF5"/>
    <w:rsid w:val="00E32FAF"/>
    <w:rsid w:val="00E338AF"/>
    <w:rsid w:val="00E34EA1"/>
    <w:rsid w:val="00E35255"/>
    <w:rsid w:val="00E3601E"/>
    <w:rsid w:val="00E365BF"/>
    <w:rsid w:val="00E36720"/>
    <w:rsid w:val="00E409B0"/>
    <w:rsid w:val="00E40AF6"/>
    <w:rsid w:val="00E41EAF"/>
    <w:rsid w:val="00E42992"/>
    <w:rsid w:val="00E44131"/>
    <w:rsid w:val="00E449C4"/>
    <w:rsid w:val="00E45198"/>
    <w:rsid w:val="00E47314"/>
    <w:rsid w:val="00E4740B"/>
    <w:rsid w:val="00E47A6E"/>
    <w:rsid w:val="00E50237"/>
    <w:rsid w:val="00E50B89"/>
    <w:rsid w:val="00E51274"/>
    <w:rsid w:val="00E53AFD"/>
    <w:rsid w:val="00E53E08"/>
    <w:rsid w:val="00E5725A"/>
    <w:rsid w:val="00E6041A"/>
    <w:rsid w:val="00E61160"/>
    <w:rsid w:val="00E6274F"/>
    <w:rsid w:val="00E63372"/>
    <w:rsid w:val="00E633C5"/>
    <w:rsid w:val="00E63CB0"/>
    <w:rsid w:val="00E63EC2"/>
    <w:rsid w:val="00E67053"/>
    <w:rsid w:val="00E676BF"/>
    <w:rsid w:val="00E67DED"/>
    <w:rsid w:val="00E7008A"/>
    <w:rsid w:val="00E717F5"/>
    <w:rsid w:val="00E71A4F"/>
    <w:rsid w:val="00E71C14"/>
    <w:rsid w:val="00E722F8"/>
    <w:rsid w:val="00E73BCA"/>
    <w:rsid w:val="00E7419C"/>
    <w:rsid w:val="00E74A89"/>
    <w:rsid w:val="00E74B43"/>
    <w:rsid w:val="00E74F1A"/>
    <w:rsid w:val="00E760B8"/>
    <w:rsid w:val="00E768D0"/>
    <w:rsid w:val="00E77894"/>
    <w:rsid w:val="00E802CA"/>
    <w:rsid w:val="00E8060A"/>
    <w:rsid w:val="00E820A5"/>
    <w:rsid w:val="00E823DE"/>
    <w:rsid w:val="00E827A9"/>
    <w:rsid w:val="00E82978"/>
    <w:rsid w:val="00E830E7"/>
    <w:rsid w:val="00E83EF5"/>
    <w:rsid w:val="00E84495"/>
    <w:rsid w:val="00E848B3"/>
    <w:rsid w:val="00E850A1"/>
    <w:rsid w:val="00E85547"/>
    <w:rsid w:val="00E85684"/>
    <w:rsid w:val="00E856C0"/>
    <w:rsid w:val="00E86C00"/>
    <w:rsid w:val="00E8788D"/>
    <w:rsid w:val="00E905B5"/>
    <w:rsid w:val="00E90EF1"/>
    <w:rsid w:val="00E90F4D"/>
    <w:rsid w:val="00E91BFE"/>
    <w:rsid w:val="00E92DAC"/>
    <w:rsid w:val="00E9309E"/>
    <w:rsid w:val="00E93D7D"/>
    <w:rsid w:val="00E95D34"/>
    <w:rsid w:val="00E96AD2"/>
    <w:rsid w:val="00E96E2E"/>
    <w:rsid w:val="00E970BA"/>
    <w:rsid w:val="00E976B3"/>
    <w:rsid w:val="00E976E9"/>
    <w:rsid w:val="00EA1F91"/>
    <w:rsid w:val="00EA2350"/>
    <w:rsid w:val="00EA2E26"/>
    <w:rsid w:val="00EA2E7B"/>
    <w:rsid w:val="00EA3054"/>
    <w:rsid w:val="00EA323D"/>
    <w:rsid w:val="00EA4FBF"/>
    <w:rsid w:val="00EA68EB"/>
    <w:rsid w:val="00EA7059"/>
    <w:rsid w:val="00EB0A20"/>
    <w:rsid w:val="00EB13FD"/>
    <w:rsid w:val="00EB2536"/>
    <w:rsid w:val="00EB2D69"/>
    <w:rsid w:val="00EB450E"/>
    <w:rsid w:val="00EB5309"/>
    <w:rsid w:val="00EB5515"/>
    <w:rsid w:val="00EB64E1"/>
    <w:rsid w:val="00EB6BFF"/>
    <w:rsid w:val="00EC1EF6"/>
    <w:rsid w:val="00EC25A1"/>
    <w:rsid w:val="00EC2819"/>
    <w:rsid w:val="00EC3BB6"/>
    <w:rsid w:val="00EC3ED3"/>
    <w:rsid w:val="00EC4FD4"/>
    <w:rsid w:val="00EC556E"/>
    <w:rsid w:val="00EC57C8"/>
    <w:rsid w:val="00EC5AC9"/>
    <w:rsid w:val="00EC6A35"/>
    <w:rsid w:val="00EC6E9E"/>
    <w:rsid w:val="00EC7D6D"/>
    <w:rsid w:val="00ED109E"/>
    <w:rsid w:val="00ED15A3"/>
    <w:rsid w:val="00ED1F64"/>
    <w:rsid w:val="00ED333C"/>
    <w:rsid w:val="00ED5E39"/>
    <w:rsid w:val="00ED675B"/>
    <w:rsid w:val="00EE063B"/>
    <w:rsid w:val="00EE0683"/>
    <w:rsid w:val="00EE2A56"/>
    <w:rsid w:val="00EE4BFE"/>
    <w:rsid w:val="00EE78F0"/>
    <w:rsid w:val="00EF2408"/>
    <w:rsid w:val="00EF2755"/>
    <w:rsid w:val="00EF31EE"/>
    <w:rsid w:val="00EF3B05"/>
    <w:rsid w:val="00EF4FCC"/>
    <w:rsid w:val="00EF791C"/>
    <w:rsid w:val="00EF7ECA"/>
    <w:rsid w:val="00F00476"/>
    <w:rsid w:val="00F008AC"/>
    <w:rsid w:val="00F01FFC"/>
    <w:rsid w:val="00F023A7"/>
    <w:rsid w:val="00F033D0"/>
    <w:rsid w:val="00F04234"/>
    <w:rsid w:val="00F04E24"/>
    <w:rsid w:val="00F07E4F"/>
    <w:rsid w:val="00F103F3"/>
    <w:rsid w:val="00F116EF"/>
    <w:rsid w:val="00F129FF"/>
    <w:rsid w:val="00F13C40"/>
    <w:rsid w:val="00F13FCF"/>
    <w:rsid w:val="00F14107"/>
    <w:rsid w:val="00F15B8A"/>
    <w:rsid w:val="00F16D6A"/>
    <w:rsid w:val="00F17318"/>
    <w:rsid w:val="00F174D5"/>
    <w:rsid w:val="00F20E6E"/>
    <w:rsid w:val="00F21C7A"/>
    <w:rsid w:val="00F225E7"/>
    <w:rsid w:val="00F236D3"/>
    <w:rsid w:val="00F24388"/>
    <w:rsid w:val="00F24912"/>
    <w:rsid w:val="00F24C07"/>
    <w:rsid w:val="00F27AFB"/>
    <w:rsid w:val="00F30CE1"/>
    <w:rsid w:val="00F31D6A"/>
    <w:rsid w:val="00F31EB2"/>
    <w:rsid w:val="00F326EB"/>
    <w:rsid w:val="00F34E10"/>
    <w:rsid w:val="00F356DD"/>
    <w:rsid w:val="00F4025E"/>
    <w:rsid w:val="00F40413"/>
    <w:rsid w:val="00F40B01"/>
    <w:rsid w:val="00F40B35"/>
    <w:rsid w:val="00F41A3E"/>
    <w:rsid w:val="00F439F4"/>
    <w:rsid w:val="00F43AEB"/>
    <w:rsid w:val="00F441BC"/>
    <w:rsid w:val="00F50D76"/>
    <w:rsid w:val="00F50DD6"/>
    <w:rsid w:val="00F51B64"/>
    <w:rsid w:val="00F54BA0"/>
    <w:rsid w:val="00F555EE"/>
    <w:rsid w:val="00F55F95"/>
    <w:rsid w:val="00F5730B"/>
    <w:rsid w:val="00F57A2E"/>
    <w:rsid w:val="00F601BE"/>
    <w:rsid w:val="00F60721"/>
    <w:rsid w:val="00F60ED2"/>
    <w:rsid w:val="00F61BEB"/>
    <w:rsid w:val="00F62071"/>
    <w:rsid w:val="00F620C5"/>
    <w:rsid w:val="00F6403C"/>
    <w:rsid w:val="00F65FD0"/>
    <w:rsid w:val="00F6638F"/>
    <w:rsid w:val="00F70ACB"/>
    <w:rsid w:val="00F71BBB"/>
    <w:rsid w:val="00F71DB5"/>
    <w:rsid w:val="00F73460"/>
    <w:rsid w:val="00F7401C"/>
    <w:rsid w:val="00F74433"/>
    <w:rsid w:val="00F74BBF"/>
    <w:rsid w:val="00F757C6"/>
    <w:rsid w:val="00F76415"/>
    <w:rsid w:val="00F779E6"/>
    <w:rsid w:val="00F77DDB"/>
    <w:rsid w:val="00F806BB"/>
    <w:rsid w:val="00F8091B"/>
    <w:rsid w:val="00F824C8"/>
    <w:rsid w:val="00F83E0D"/>
    <w:rsid w:val="00F83F07"/>
    <w:rsid w:val="00F85381"/>
    <w:rsid w:val="00F85641"/>
    <w:rsid w:val="00F85728"/>
    <w:rsid w:val="00F86862"/>
    <w:rsid w:val="00F872E2"/>
    <w:rsid w:val="00F90463"/>
    <w:rsid w:val="00F9076A"/>
    <w:rsid w:val="00F9201F"/>
    <w:rsid w:val="00F9254D"/>
    <w:rsid w:val="00F92B3B"/>
    <w:rsid w:val="00F93B49"/>
    <w:rsid w:val="00F946D8"/>
    <w:rsid w:val="00F955EF"/>
    <w:rsid w:val="00F96033"/>
    <w:rsid w:val="00F97DE7"/>
    <w:rsid w:val="00FA01A6"/>
    <w:rsid w:val="00FA0415"/>
    <w:rsid w:val="00FA30EF"/>
    <w:rsid w:val="00FA4C4A"/>
    <w:rsid w:val="00FA4EA7"/>
    <w:rsid w:val="00FA5B09"/>
    <w:rsid w:val="00FA7748"/>
    <w:rsid w:val="00FB3AED"/>
    <w:rsid w:val="00FB49B1"/>
    <w:rsid w:val="00FB512E"/>
    <w:rsid w:val="00FB66DC"/>
    <w:rsid w:val="00FB6AC2"/>
    <w:rsid w:val="00FC04FE"/>
    <w:rsid w:val="00FC1841"/>
    <w:rsid w:val="00FC20D8"/>
    <w:rsid w:val="00FC2372"/>
    <w:rsid w:val="00FC2AFC"/>
    <w:rsid w:val="00FC337E"/>
    <w:rsid w:val="00FC3645"/>
    <w:rsid w:val="00FC42AE"/>
    <w:rsid w:val="00FC5569"/>
    <w:rsid w:val="00FC5C38"/>
    <w:rsid w:val="00FC771E"/>
    <w:rsid w:val="00FD12A5"/>
    <w:rsid w:val="00FD2445"/>
    <w:rsid w:val="00FD459B"/>
    <w:rsid w:val="00FD53C5"/>
    <w:rsid w:val="00FD57A8"/>
    <w:rsid w:val="00FD68E2"/>
    <w:rsid w:val="00FD6B0B"/>
    <w:rsid w:val="00FD7CB1"/>
    <w:rsid w:val="00FE00C1"/>
    <w:rsid w:val="00FE1915"/>
    <w:rsid w:val="00FE1E97"/>
    <w:rsid w:val="00FE20AA"/>
    <w:rsid w:val="00FE2123"/>
    <w:rsid w:val="00FE3A26"/>
    <w:rsid w:val="00FE3B6C"/>
    <w:rsid w:val="00FE4654"/>
    <w:rsid w:val="00FE4F3B"/>
    <w:rsid w:val="00FE7600"/>
    <w:rsid w:val="00FF08C1"/>
    <w:rsid w:val="00FF0B66"/>
    <w:rsid w:val="00FF2249"/>
    <w:rsid w:val="00FF22BB"/>
    <w:rsid w:val="00FF2CAF"/>
    <w:rsid w:val="00FF2F6B"/>
    <w:rsid w:val="00FF4343"/>
    <w:rsid w:val="00FF442D"/>
    <w:rsid w:val="00FF4AA2"/>
    <w:rsid w:val="00FF6151"/>
    <w:rsid w:val="00FF735A"/>
    <w:rsid w:val="01127AB2"/>
    <w:rsid w:val="011C7567"/>
    <w:rsid w:val="012A87BE"/>
    <w:rsid w:val="013C0C22"/>
    <w:rsid w:val="013D8382"/>
    <w:rsid w:val="013F0AE0"/>
    <w:rsid w:val="0161508A"/>
    <w:rsid w:val="01761F1D"/>
    <w:rsid w:val="018B5B41"/>
    <w:rsid w:val="01B50A99"/>
    <w:rsid w:val="01B58A51"/>
    <w:rsid w:val="01BB13A6"/>
    <w:rsid w:val="01CF1CEB"/>
    <w:rsid w:val="01D091BE"/>
    <w:rsid w:val="01D704D4"/>
    <w:rsid w:val="01DA1CF7"/>
    <w:rsid w:val="01DC3EFB"/>
    <w:rsid w:val="01E23B08"/>
    <w:rsid w:val="01F57958"/>
    <w:rsid w:val="0201AFFB"/>
    <w:rsid w:val="020B8080"/>
    <w:rsid w:val="02122BCE"/>
    <w:rsid w:val="021CC010"/>
    <w:rsid w:val="02225F46"/>
    <w:rsid w:val="022AFA20"/>
    <w:rsid w:val="02319539"/>
    <w:rsid w:val="023583F5"/>
    <w:rsid w:val="02433687"/>
    <w:rsid w:val="024FBD4B"/>
    <w:rsid w:val="0259E151"/>
    <w:rsid w:val="0260325A"/>
    <w:rsid w:val="026A9F71"/>
    <w:rsid w:val="026D8B2B"/>
    <w:rsid w:val="02735A0D"/>
    <w:rsid w:val="02884017"/>
    <w:rsid w:val="029252D1"/>
    <w:rsid w:val="02AE7ED1"/>
    <w:rsid w:val="02B3686C"/>
    <w:rsid w:val="02CC3BC1"/>
    <w:rsid w:val="02EBF6FC"/>
    <w:rsid w:val="02FB6651"/>
    <w:rsid w:val="03114C7D"/>
    <w:rsid w:val="033717F0"/>
    <w:rsid w:val="033EA0E6"/>
    <w:rsid w:val="037431A3"/>
    <w:rsid w:val="037D7B3C"/>
    <w:rsid w:val="0398F307"/>
    <w:rsid w:val="039BAE68"/>
    <w:rsid w:val="03B7391E"/>
    <w:rsid w:val="03C237F1"/>
    <w:rsid w:val="03D8D1C4"/>
    <w:rsid w:val="03E922F2"/>
    <w:rsid w:val="03F41831"/>
    <w:rsid w:val="03F7E6AB"/>
    <w:rsid w:val="03FE4967"/>
    <w:rsid w:val="040083C3"/>
    <w:rsid w:val="04046536"/>
    <w:rsid w:val="0408603A"/>
    <w:rsid w:val="0422CD3B"/>
    <w:rsid w:val="043A7C57"/>
    <w:rsid w:val="04491051"/>
    <w:rsid w:val="0458AAC6"/>
    <w:rsid w:val="0460FBE7"/>
    <w:rsid w:val="0466D548"/>
    <w:rsid w:val="048831AB"/>
    <w:rsid w:val="04AAEED4"/>
    <w:rsid w:val="04B6C690"/>
    <w:rsid w:val="04CB0BFF"/>
    <w:rsid w:val="04CC9229"/>
    <w:rsid w:val="04D5B7F8"/>
    <w:rsid w:val="04E941FD"/>
    <w:rsid w:val="04ECD27A"/>
    <w:rsid w:val="05114250"/>
    <w:rsid w:val="051D2E57"/>
    <w:rsid w:val="0548709D"/>
    <w:rsid w:val="05648D46"/>
    <w:rsid w:val="056739F1"/>
    <w:rsid w:val="056B052B"/>
    <w:rsid w:val="0589D987"/>
    <w:rsid w:val="058C4129"/>
    <w:rsid w:val="0593D120"/>
    <w:rsid w:val="0593ED27"/>
    <w:rsid w:val="059B7F0B"/>
    <w:rsid w:val="05AA7516"/>
    <w:rsid w:val="05B464E0"/>
    <w:rsid w:val="05BF1912"/>
    <w:rsid w:val="05C07811"/>
    <w:rsid w:val="05D0639F"/>
    <w:rsid w:val="05D64F2F"/>
    <w:rsid w:val="05D85C63"/>
    <w:rsid w:val="05E0A185"/>
    <w:rsid w:val="05E940A8"/>
    <w:rsid w:val="0618BFE6"/>
    <w:rsid w:val="061A65D6"/>
    <w:rsid w:val="063B1048"/>
    <w:rsid w:val="06428622"/>
    <w:rsid w:val="064413D1"/>
    <w:rsid w:val="0657A859"/>
    <w:rsid w:val="0658DD21"/>
    <w:rsid w:val="06743019"/>
    <w:rsid w:val="06796C7C"/>
    <w:rsid w:val="069BFB0D"/>
    <w:rsid w:val="06A3CEF7"/>
    <w:rsid w:val="06A72952"/>
    <w:rsid w:val="06BAE917"/>
    <w:rsid w:val="06C157C2"/>
    <w:rsid w:val="06C98F16"/>
    <w:rsid w:val="06CCCCB6"/>
    <w:rsid w:val="06D0CE23"/>
    <w:rsid w:val="06D236EB"/>
    <w:rsid w:val="06DBCC05"/>
    <w:rsid w:val="06E54944"/>
    <w:rsid w:val="06EE7D56"/>
    <w:rsid w:val="06F984FC"/>
    <w:rsid w:val="06FDCEEA"/>
    <w:rsid w:val="07109F3A"/>
    <w:rsid w:val="07131CEB"/>
    <w:rsid w:val="0746679C"/>
    <w:rsid w:val="07484BE6"/>
    <w:rsid w:val="074EDED0"/>
    <w:rsid w:val="078530FE"/>
    <w:rsid w:val="07902DEB"/>
    <w:rsid w:val="07913191"/>
    <w:rsid w:val="07A552D3"/>
    <w:rsid w:val="07B66216"/>
    <w:rsid w:val="07BA1518"/>
    <w:rsid w:val="07CB0C26"/>
    <w:rsid w:val="07E5E2CB"/>
    <w:rsid w:val="07E75697"/>
    <w:rsid w:val="07EA706F"/>
    <w:rsid w:val="08203992"/>
    <w:rsid w:val="08210942"/>
    <w:rsid w:val="0826D0E7"/>
    <w:rsid w:val="08358CFD"/>
    <w:rsid w:val="083D9D90"/>
    <w:rsid w:val="084398D0"/>
    <w:rsid w:val="08593577"/>
    <w:rsid w:val="085C672F"/>
    <w:rsid w:val="086CE3FB"/>
    <w:rsid w:val="0876620A"/>
    <w:rsid w:val="0877EEE6"/>
    <w:rsid w:val="08990F6C"/>
    <w:rsid w:val="089FFA4B"/>
    <w:rsid w:val="08BA15A4"/>
    <w:rsid w:val="08C498A9"/>
    <w:rsid w:val="09022A37"/>
    <w:rsid w:val="09048450"/>
    <w:rsid w:val="09085A01"/>
    <w:rsid w:val="091D9E21"/>
    <w:rsid w:val="092454F3"/>
    <w:rsid w:val="0926C194"/>
    <w:rsid w:val="092A3484"/>
    <w:rsid w:val="0937BC45"/>
    <w:rsid w:val="093F6631"/>
    <w:rsid w:val="095DD341"/>
    <w:rsid w:val="09665D04"/>
    <w:rsid w:val="09677649"/>
    <w:rsid w:val="096EF637"/>
    <w:rsid w:val="0981E36E"/>
    <w:rsid w:val="09902525"/>
    <w:rsid w:val="0996386A"/>
    <w:rsid w:val="09988376"/>
    <w:rsid w:val="099D0FD9"/>
    <w:rsid w:val="09A2FA8C"/>
    <w:rsid w:val="09AD552C"/>
    <w:rsid w:val="09AD837E"/>
    <w:rsid w:val="09B5F6C6"/>
    <w:rsid w:val="09CF273F"/>
    <w:rsid w:val="09D37AA1"/>
    <w:rsid w:val="09EF6A3D"/>
    <w:rsid w:val="0A05380B"/>
    <w:rsid w:val="0A1716D4"/>
    <w:rsid w:val="0A47AED0"/>
    <w:rsid w:val="0A56623A"/>
    <w:rsid w:val="0A5D7F5D"/>
    <w:rsid w:val="0A76B0F7"/>
    <w:rsid w:val="0A76E84A"/>
    <w:rsid w:val="0A801505"/>
    <w:rsid w:val="0A84FD44"/>
    <w:rsid w:val="0A8BE65B"/>
    <w:rsid w:val="0A9798EF"/>
    <w:rsid w:val="0A992271"/>
    <w:rsid w:val="0A9B3B35"/>
    <w:rsid w:val="0A9EE7A7"/>
    <w:rsid w:val="0AC73318"/>
    <w:rsid w:val="0AD230CC"/>
    <w:rsid w:val="0AD5D0D2"/>
    <w:rsid w:val="0ADAAFEB"/>
    <w:rsid w:val="0AE25AE9"/>
    <w:rsid w:val="0AE7A566"/>
    <w:rsid w:val="0AFD1CF3"/>
    <w:rsid w:val="0B240CB5"/>
    <w:rsid w:val="0B247044"/>
    <w:rsid w:val="0B4130C4"/>
    <w:rsid w:val="0B4A5FCE"/>
    <w:rsid w:val="0B5F89B5"/>
    <w:rsid w:val="0B6E97E6"/>
    <w:rsid w:val="0B79C4C9"/>
    <w:rsid w:val="0B870267"/>
    <w:rsid w:val="0B8ABDD8"/>
    <w:rsid w:val="0B95A10F"/>
    <w:rsid w:val="0B99D056"/>
    <w:rsid w:val="0BA33432"/>
    <w:rsid w:val="0BA60258"/>
    <w:rsid w:val="0BB57770"/>
    <w:rsid w:val="0BB8FCA7"/>
    <w:rsid w:val="0BBB6A37"/>
    <w:rsid w:val="0BC2C9C7"/>
    <w:rsid w:val="0BD82135"/>
    <w:rsid w:val="0BDD96B9"/>
    <w:rsid w:val="0BE074C7"/>
    <w:rsid w:val="0BEFAE8C"/>
    <w:rsid w:val="0BF37C2C"/>
    <w:rsid w:val="0C0678DF"/>
    <w:rsid w:val="0C1C59A5"/>
    <w:rsid w:val="0C2A34FE"/>
    <w:rsid w:val="0C6048E8"/>
    <w:rsid w:val="0C635BC4"/>
    <w:rsid w:val="0C6D9A9D"/>
    <w:rsid w:val="0CAE5891"/>
    <w:rsid w:val="0CC0929B"/>
    <w:rsid w:val="0CC9ACC4"/>
    <w:rsid w:val="0CCA5B00"/>
    <w:rsid w:val="0CCC53DF"/>
    <w:rsid w:val="0CCFE437"/>
    <w:rsid w:val="0CD0548C"/>
    <w:rsid w:val="0CD64FAB"/>
    <w:rsid w:val="0CE15C68"/>
    <w:rsid w:val="0CFA80EA"/>
    <w:rsid w:val="0D0ED236"/>
    <w:rsid w:val="0D7E1E3D"/>
    <w:rsid w:val="0D89C959"/>
    <w:rsid w:val="0DA51238"/>
    <w:rsid w:val="0DDD8098"/>
    <w:rsid w:val="0DF31A24"/>
    <w:rsid w:val="0E2CDD7B"/>
    <w:rsid w:val="0E2E6D01"/>
    <w:rsid w:val="0E33EC1A"/>
    <w:rsid w:val="0E45F499"/>
    <w:rsid w:val="0E4F6B19"/>
    <w:rsid w:val="0E5D5DA2"/>
    <w:rsid w:val="0E5DC9D5"/>
    <w:rsid w:val="0E5EABCD"/>
    <w:rsid w:val="0E7280D5"/>
    <w:rsid w:val="0E9194AE"/>
    <w:rsid w:val="0EA871D2"/>
    <w:rsid w:val="0EA89FBA"/>
    <w:rsid w:val="0EACEA10"/>
    <w:rsid w:val="0EB2922E"/>
    <w:rsid w:val="0EB457BF"/>
    <w:rsid w:val="0EB57492"/>
    <w:rsid w:val="0ED62FB9"/>
    <w:rsid w:val="0ED68947"/>
    <w:rsid w:val="0EE1F00E"/>
    <w:rsid w:val="0EE3A909"/>
    <w:rsid w:val="0EE4EECE"/>
    <w:rsid w:val="0EE5198C"/>
    <w:rsid w:val="0EE73677"/>
    <w:rsid w:val="0F0BF77F"/>
    <w:rsid w:val="0F1B669A"/>
    <w:rsid w:val="0F1D37AB"/>
    <w:rsid w:val="0F2198ED"/>
    <w:rsid w:val="0F2E90A4"/>
    <w:rsid w:val="0F3949A0"/>
    <w:rsid w:val="0F67E290"/>
    <w:rsid w:val="0F6879F4"/>
    <w:rsid w:val="0F7BA48C"/>
    <w:rsid w:val="0F932B4A"/>
    <w:rsid w:val="0F94842C"/>
    <w:rsid w:val="0FA5AE49"/>
    <w:rsid w:val="0FAE19A9"/>
    <w:rsid w:val="0FC406B6"/>
    <w:rsid w:val="0FC4A378"/>
    <w:rsid w:val="0FCA4DFC"/>
    <w:rsid w:val="0FCD76F9"/>
    <w:rsid w:val="10088DA8"/>
    <w:rsid w:val="10337E7B"/>
    <w:rsid w:val="104394DC"/>
    <w:rsid w:val="10474AB5"/>
    <w:rsid w:val="10729E96"/>
    <w:rsid w:val="1078633A"/>
    <w:rsid w:val="10798C54"/>
    <w:rsid w:val="1082934E"/>
    <w:rsid w:val="108CD81E"/>
    <w:rsid w:val="108F135E"/>
    <w:rsid w:val="108F567F"/>
    <w:rsid w:val="1094DC26"/>
    <w:rsid w:val="10A93328"/>
    <w:rsid w:val="10A9F59A"/>
    <w:rsid w:val="10AB1562"/>
    <w:rsid w:val="10ABE0AE"/>
    <w:rsid w:val="10AE61FC"/>
    <w:rsid w:val="10B1A517"/>
    <w:rsid w:val="10C894A6"/>
    <w:rsid w:val="10C9EEA6"/>
    <w:rsid w:val="10D16202"/>
    <w:rsid w:val="10D370A9"/>
    <w:rsid w:val="10DC00F0"/>
    <w:rsid w:val="10F1CBC5"/>
    <w:rsid w:val="11197AA6"/>
    <w:rsid w:val="111C2E52"/>
    <w:rsid w:val="1125B159"/>
    <w:rsid w:val="11277A7A"/>
    <w:rsid w:val="112D06B4"/>
    <w:rsid w:val="1131592B"/>
    <w:rsid w:val="11547AF2"/>
    <w:rsid w:val="115A6BB8"/>
    <w:rsid w:val="115F2FFD"/>
    <w:rsid w:val="1168BFCA"/>
    <w:rsid w:val="117401EB"/>
    <w:rsid w:val="1175686F"/>
    <w:rsid w:val="117E34FD"/>
    <w:rsid w:val="118156B8"/>
    <w:rsid w:val="118CA1A7"/>
    <w:rsid w:val="119156EA"/>
    <w:rsid w:val="11925D77"/>
    <w:rsid w:val="1195D1EC"/>
    <w:rsid w:val="11C1D05E"/>
    <w:rsid w:val="11C46649"/>
    <w:rsid w:val="11E300A0"/>
    <w:rsid w:val="11E4C153"/>
    <w:rsid w:val="11F410EE"/>
    <w:rsid w:val="11F64B85"/>
    <w:rsid w:val="11F65FE9"/>
    <w:rsid w:val="12185E03"/>
    <w:rsid w:val="1224102E"/>
    <w:rsid w:val="12387D97"/>
    <w:rsid w:val="124C2712"/>
    <w:rsid w:val="12502F09"/>
    <w:rsid w:val="125BBCEB"/>
    <w:rsid w:val="12707525"/>
    <w:rsid w:val="1271B4BB"/>
    <w:rsid w:val="1273D6EB"/>
    <w:rsid w:val="1277F192"/>
    <w:rsid w:val="128E419C"/>
    <w:rsid w:val="12AD4169"/>
    <w:rsid w:val="12B48843"/>
    <w:rsid w:val="12C36AFA"/>
    <w:rsid w:val="12CA79A0"/>
    <w:rsid w:val="12CC3EFA"/>
    <w:rsid w:val="12EDC74A"/>
    <w:rsid w:val="12FFED08"/>
    <w:rsid w:val="13149CB8"/>
    <w:rsid w:val="131E6C57"/>
    <w:rsid w:val="13227D80"/>
    <w:rsid w:val="13395A46"/>
    <w:rsid w:val="13495DD2"/>
    <w:rsid w:val="1349BC15"/>
    <w:rsid w:val="1388FB1C"/>
    <w:rsid w:val="13953C10"/>
    <w:rsid w:val="13B61587"/>
    <w:rsid w:val="13BCE583"/>
    <w:rsid w:val="13C2B10D"/>
    <w:rsid w:val="13D7A896"/>
    <w:rsid w:val="13ED7F12"/>
    <w:rsid w:val="13F89CF5"/>
    <w:rsid w:val="13F8BE4A"/>
    <w:rsid w:val="14052BC2"/>
    <w:rsid w:val="14056746"/>
    <w:rsid w:val="1438EC96"/>
    <w:rsid w:val="14799DD8"/>
    <w:rsid w:val="1491B478"/>
    <w:rsid w:val="14991695"/>
    <w:rsid w:val="14A1151A"/>
    <w:rsid w:val="14A28C21"/>
    <w:rsid w:val="14A3B6F5"/>
    <w:rsid w:val="14A921AA"/>
    <w:rsid w:val="14B8DF41"/>
    <w:rsid w:val="14BBF49A"/>
    <w:rsid w:val="14BD1D9C"/>
    <w:rsid w:val="14CEECD2"/>
    <w:rsid w:val="14DCACB7"/>
    <w:rsid w:val="14E5D9D8"/>
    <w:rsid w:val="14E670B4"/>
    <w:rsid w:val="150CD1F7"/>
    <w:rsid w:val="1522A102"/>
    <w:rsid w:val="1530CDAD"/>
    <w:rsid w:val="15563CB6"/>
    <w:rsid w:val="15652A22"/>
    <w:rsid w:val="156DF530"/>
    <w:rsid w:val="157554F8"/>
    <w:rsid w:val="1588E01C"/>
    <w:rsid w:val="158ED84D"/>
    <w:rsid w:val="15929FB3"/>
    <w:rsid w:val="1598702B"/>
    <w:rsid w:val="159E0296"/>
    <w:rsid w:val="15A03858"/>
    <w:rsid w:val="15A1D650"/>
    <w:rsid w:val="15BF836E"/>
    <w:rsid w:val="15CA752E"/>
    <w:rsid w:val="15CFA8D1"/>
    <w:rsid w:val="15D0F4FF"/>
    <w:rsid w:val="15DFAF3F"/>
    <w:rsid w:val="15DFC581"/>
    <w:rsid w:val="15E1EB46"/>
    <w:rsid w:val="15E94BCD"/>
    <w:rsid w:val="15F0C36E"/>
    <w:rsid w:val="15F4F717"/>
    <w:rsid w:val="160F5576"/>
    <w:rsid w:val="1614924A"/>
    <w:rsid w:val="1626FCBC"/>
    <w:rsid w:val="162A6922"/>
    <w:rsid w:val="166027D8"/>
    <w:rsid w:val="16655E67"/>
    <w:rsid w:val="1670A7B8"/>
    <w:rsid w:val="1677D887"/>
    <w:rsid w:val="1689C849"/>
    <w:rsid w:val="168DEF13"/>
    <w:rsid w:val="169D5DC3"/>
    <w:rsid w:val="16A5C1B3"/>
    <w:rsid w:val="16AF924A"/>
    <w:rsid w:val="16B45398"/>
    <w:rsid w:val="16BB6F6F"/>
    <w:rsid w:val="16D432B0"/>
    <w:rsid w:val="16D7F5C5"/>
    <w:rsid w:val="16E9AD12"/>
    <w:rsid w:val="16F43AFD"/>
    <w:rsid w:val="170EF4F2"/>
    <w:rsid w:val="171B2BEB"/>
    <w:rsid w:val="17244757"/>
    <w:rsid w:val="17246CB0"/>
    <w:rsid w:val="1731EB91"/>
    <w:rsid w:val="173504E4"/>
    <w:rsid w:val="173ED8E4"/>
    <w:rsid w:val="17405CDD"/>
    <w:rsid w:val="1742CB56"/>
    <w:rsid w:val="1747DF5F"/>
    <w:rsid w:val="174A3637"/>
    <w:rsid w:val="174F1623"/>
    <w:rsid w:val="17619000"/>
    <w:rsid w:val="176FFA21"/>
    <w:rsid w:val="1778E495"/>
    <w:rsid w:val="178C9E1F"/>
    <w:rsid w:val="179983FA"/>
    <w:rsid w:val="179ECC04"/>
    <w:rsid w:val="17B4179A"/>
    <w:rsid w:val="17B67F28"/>
    <w:rsid w:val="17C00937"/>
    <w:rsid w:val="17C4C6E3"/>
    <w:rsid w:val="17C9952A"/>
    <w:rsid w:val="17CDBE24"/>
    <w:rsid w:val="17E2A65F"/>
    <w:rsid w:val="1817D468"/>
    <w:rsid w:val="18227CA0"/>
    <w:rsid w:val="183307BF"/>
    <w:rsid w:val="18560E6C"/>
    <w:rsid w:val="185FDBF8"/>
    <w:rsid w:val="18688536"/>
    <w:rsid w:val="186E15F7"/>
    <w:rsid w:val="18719933"/>
    <w:rsid w:val="187ACD0A"/>
    <w:rsid w:val="187F40CB"/>
    <w:rsid w:val="18A142B7"/>
    <w:rsid w:val="18A597B3"/>
    <w:rsid w:val="18B2283A"/>
    <w:rsid w:val="18B898F6"/>
    <w:rsid w:val="18F5D3DA"/>
    <w:rsid w:val="18FBDF6A"/>
    <w:rsid w:val="1916248D"/>
    <w:rsid w:val="1934322F"/>
    <w:rsid w:val="193BDA5C"/>
    <w:rsid w:val="1944021B"/>
    <w:rsid w:val="1949C556"/>
    <w:rsid w:val="194FC99C"/>
    <w:rsid w:val="195284C2"/>
    <w:rsid w:val="19613363"/>
    <w:rsid w:val="197DDC25"/>
    <w:rsid w:val="198BF4C2"/>
    <w:rsid w:val="199FA82E"/>
    <w:rsid w:val="19D0EBDD"/>
    <w:rsid w:val="19D76FC9"/>
    <w:rsid w:val="19E61AD0"/>
    <w:rsid w:val="1A0DBDA5"/>
    <w:rsid w:val="1A109BE0"/>
    <w:rsid w:val="1A255E76"/>
    <w:rsid w:val="1A2BD689"/>
    <w:rsid w:val="1A2D630F"/>
    <w:rsid w:val="1A4694EB"/>
    <w:rsid w:val="1A579B64"/>
    <w:rsid w:val="1A6ECAAC"/>
    <w:rsid w:val="1A77BF0F"/>
    <w:rsid w:val="1A7ABA9E"/>
    <w:rsid w:val="1A8B4F83"/>
    <w:rsid w:val="1A9D28F1"/>
    <w:rsid w:val="1AB0392C"/>
    <w:rsid w:val="1AB76F88"/>
    <w:rsid w:val="1ABCBC4C"/>
    <w:rsid w:val="1ADBA104"/>
    <w:rsid w:val="1AECA1EA"/>
    <w:rsid w:val="1AF8C7FA"/>
    <w:rsid w:val="1AF8FC82"/>
    <w:rsid w:val="1AFDFA32"/>
    <w:rsid w:val="1B0B0AC0"/>
    <w:rsid w:val="1B163AD1"/>
    <w:rsid w:val="1B189C2E"/>
    <w:rsid w:val="1B1A4B72"/>
    <w:rsid w:val="1B1A71DB"/>
    <w:rsid w:val="1B1EBBA9"/>
    <w:rsid w:val="1B327543"/>
    <w:rsid w:val="1B456832"/>
    <w:rsid w:val="1B4957FF"/>
    <w:rsid w:val="1B576DE1"/>
    <w:rsid w:val="1B5A88D9"/>
    <w:rsid w:val="1B616F9F"/>
    <w:rsid w:val="1B676D07"/>
    <w:rsid w:val="1B68A248"/>
    <w:rsid w:val="1B7CFAB4"/>
    <w:rsid w:val="1B7E3760"/>
    <w:rsid w:val="1B931C30"/>
    <w:rsid w:val="1BBEE2A5"/>
    <w:rsid w:val="1BDC8CC5"/>
    <w:rsid w:val="1BDF0829"/>
    <w:rsid w:val="1C042799"/>
    <w:rsid w:val="1C0551DA"/>
    <w:rsid w:val="1C1FA34B"/>
    <w:rsid w:val="1C21DF7F"/>
    <w:rsid w:val="1C342805"/>
    <w:rsid w:val="1C4E2F5B"/>
    <w:rsid w:val="1C55CB48"/>
    <w:rsid w:val="1C59A924"/>
    <w:rsid w:val="1C5ABB17"/>
    <w:rsid w:val="1C5AD9D1"/>
    <w:rsid w:val="1C6B0673"/>
    <w:rsid w:val="1C6F7E54"/>
    <w:rsid w:val="1C8869DF"/>
    <w:rsid w:val="1C8F6E3C"/>
    <w:rsid w:val="1C97EACC"/>
    <w:rsid w:val="1CBD1E5A"/>
    <w:rsid w:val="1CD3F79C"/>
    <w:rsid w:val="1CDF7A89"/>
    <w:rsid w:val="1CE83367"/>
    <w:rsid w:val="1CFA70B9"/>
    <w:rsid w:val="1D043E95"/>
    <w:rsid w:val="1D1D6D0F"/>
    <w:rsid w:val="1D214079"/>
    <w:rsid w:val="1D2B5FBE"/>
    <w:rsid w:val="1D51721B"/>
    <w:rsid w:val="1D5CB19F"/>
    <w:rsid w:val="1D7A9B77"/>
    <w:rsid w:val="1D931F9A"/>
    <w:rsid w:val="1D9993B7"/>
    <w:rsid w:val="1DDA7A43"/>
    <w:rsid w:val="1DE2F3A0"/>
    <w:rsid w:val="1DE3CFE0"/>
    <w:rsid w:val="1DECC8D3"/>
    <w:rsid w:val="1DF00CD0"/>
    <w:rsid w:val="1DFE7C13"/>
    <w:rsid w:val="1E055275"/>
    <w:rsid w:val="1E226E12"/>
    <w:rsid w:val="1E28EF03"/>
    <w:rsid w:val="1E423CC6"/>
    <w:rsid w:val="1E50D77D"/>
    <w:rsid w:val="1E54B724"/>
    <w:rsid w:val="1E54E9A4"/>
    <w:rsid w:val="1E5BADB7"/>
    <w:rsid w:val="1E67036D"/>
    <w:rsid w:val="1E740A46"/>
    <w:rsid w:val="1E77CD6B"/>
    <w:rsid w:val="1E8CE0B4"/>
    <w:rsid w:val="1EAEA698"/>
    <w:rsid w:val="1EBE4DD6"/>
    <w:rsid w:val="1ECAA2E9"/>
    <w:rsid w:val="1ECE0354"/>
    <w:rsid w:val="1ED1AEA8"/>
    <w:rsid w:val="1ED4A8A3"/>
    <w:rsid w:val="1F1F19B5"/>
    <w:rsid w:val="1F29EE69"/>
    <w:rsid w:val="1F4A9DD4"/>
    <w:rsid w:val="1F4FB5E7"/>
    <w:rsid w:val="1F577718"/>
    <w:rsid w:val="1F65DBCB"/>
    <w:rsid w:val="1F70E886"/>
    <w:rsid w:val="1F770B5A"/>
    <w:rsid w:val="1F816B63"/>
    <w:rsid w:val="1F8F5405"/>
    <w:rsid w:val="1F927CA5"/>
    <w:rsid w:val="1F93A418"/>
    <w:rsid w:val="1FAA7DB7"/>
    <w:rsid w:val="1FBD115A"/>
    <w:rsid w:val="1FC16B03"/>
    <w:rsid w:val="1FD82326"/>
    <w:rsid w:val="1FE01759"/>
    <w:rsid w:val="201A3DEA"/>
    <w:rsid w:val="20379C20"/>
    <w:rsid w:val="203A6F7B"/>
    <w:rsid w:val="203C861F"/>
    <w:rsid w:val="2059688C"/>
    <w:rsid w:val="20681E54"/>
    <w:rsid w:val="2074B926"/>
    <w:rsid w:val="208A2D44"/>
    <w:rsid w:val="208C9980"/>
    <w:rsid w:val="208E277E"/>
    <w:rsid w:val="208E3412"/>
    <w:rsid w:val="20934FB8"/>
    <w:rsid w:val="20A011C4"/>
    <w:rsid w:val="20A2A3C3"/>
    <w:rsid w:val="20A73C10"/>
    <w:rsid w:val="20AD43EE"/>
    <w:rsid w:val="20AE4345"/>
    <w:rsid w:val="20AFC381"/>
    <w:rsid w:val="20B42155"/>
    <w:rsid w:val="20BE625D"/>
    <w:rsid w:val="20C67A95"/>
    <w:rsid w:val="20D60793"/>
    <w:rsid w:val="2105DAEB"/>
    <w:rsid w:val="213B454A"/>
    <w:rsid w:val="21641B21"/>
    <w:rsid w:val="216BBF5A"/>
    <w:rsid w:val="2172DE23"/>
    <w:rsid w:val="2193D936"/>
    <w:rsid w:val="2196172C"/>
    <w:rsid w:val="219B4E7B"/>
    <w:rsid w:val="21B9FDE2"/>
    <w:rsid w:val="21C282D3"/>
    <w:rsid w:val="21ED1D53"/>
    <w:rsid w:val="21FE279B"/>
    <w:rsid w:val="22008046"/>
    <w:rsid w:val="220375BE"/>
    <w:rsid w:val="22241CDC"/>
    <w:rsid w:val="223038CA"/>
    <w:rsid w:val="223B4DD3"/>
    <w:rsid w:val="224DD7AF"/>
    <w:rsid w:val="225071A7"/>
    <w:rsid w:val="2250FA16"/>
    <w:rsid w:val="2255EE13"/>
    <w:rsid w:val="22646F37"/>
    <w:rsid w:val="22681D2A"/>
    <w:rsid w:val="2275FD69"/>
    <w:rsid w:val="227DDF18"/>
    <w:rsid w:val="22831A1F"/>
    <w:rsid w:val="2296DE32"/>
    <w:rsid w:val="22971426"/>
    <w:rsid w:val="22B8DF3A"/>
    <w:rsid w:val="22C23418"/>
    <w:rsid w:val="22CA7EF6"/>
    <w:rsid w:val="22CAA3CA"/>
    <w:rsid w:val="22CB8718"/>
    <w:rsid w:val="22E792C1"/>
    <w:rsid w:val="22EA6C51"/>
    <w:rsid w:val="22EBAB23"/>
    <w:rsid w:val="22FC9205"/>
    <w:rsid w:val="22FF06F2"/>
    <w:rsid w:val="2304D922"/>
    <w:rsid w:val="231EAD91"/>
    <w:rsid w:val="2323E881"/>
    <w:rsid w:val="232CC19B"/>
    <w:rsid w:val="23342340"/>
    <w:rsid w:val="23520F67"/>
    <w:rsid w:val="236EE92D"/>
    <w:rsid w:val="2374E2B4"/>
    <w:rsid w:val="237A92AC"/>
    <w:rsid w:val="237D22F1"/>
    <w:rsid w:val="238C0EAB"/>
    <w:rsid w:val="238D9A32"/>
    <w:rsid w:val="239EE9A9"/>
    <w:rsid w:val="23A2C2EE"/>
    <w:rsid w:val="23ADF4AC"/>
    <w:rsid w:val="23DFCEC3"/>
    <w:rsid w:val="23E1A1A2"/>
    <w:rsid w:val="23E545B0"/>
    <w:rsid w:val="23ECB6DF"/>
    <w:rsid w:val="23FB7955"/>
    <w:rsid w:val="2407183E"/>
    <w:rsid w:val="242FAF85"/>
    <w:rsid w:val="2431C973"/>
    <w:rsid w:val="24361E85"/>
    <w:rsid w:val="243D169C"/>
    <w:rsid w:val="244B25E9"/>
    <w:rsid w:val="245129ED"/>
    <w:rsid w:val="245CBB40"/>
    <w:rsid w:val="249252B9"/>
    <w:rsid w:val="249490A3"/>
    <w:rsid w:val="249E3308"/>
    <w:rsid w:val="24A93056"/>
    <w:rsid w:val="24AD7EC2"/>
    <w:rsid w:val="24B38E70"/>
    <w:rsid w:val="24B53206"/>
    <w:rsid w:val="24B60B82"/>
    <w:rsid w:val="24C01E97"/>
    <w:rsid w:val="24E55DDD"/>
    <w:rsid w:val="24E9121E"/>
    <w:rsid w:val="24E9DE12"/>
    <w:rsid w:val="24F19AA3"/>
    <w:rsid w:val="24F29E90"/>
    <w:rsid w:val="24F36CA4"/>
    <w:rsid w:val="24F3BB33"/>
    <w:rsid w:val="24FBDD6E"/>
    <w:rsid w:val="24FCA033"/>
    <w:rsid w:val="25156E4E"/>
    <w:rsid w:val="251D5F5B"/>
    <w:rsid w:val="25203B33"/>
    <w:rsid w:val="2522B471"/>
    <w:rsid w:val="253DAE7B"/>
    <w:rsid w:val="256516B8"/>
    <w:rsid w:val="257AFB24"/>
    <w:rsid w:val="2582FFC0"/>
    <w:rsid w:val="2591D365"/>
    <w:rsid w:val="2593FE21"/>
    <w:rsid w:val="25AD437F"/>
    <w:rsid w:val="25ADBD63"/>
    <w:rsid w:val="25B801DF"/>
    <w:rsid w:val="25B84B99"/>
    <w:rsid w:val="25BBBA36"/>
    <w:rsid w:val="25BD9253"/>
    <w:rsid w:val="25C95AEB"/>
    <w:rsid w:val="25D7EC90"/>
    <w:rsid w:val="25E5281E"/>
    <w:rsid w:val="25EF2E94"/>
    <w:rsid w:val="25F6DB81"/>
    <w:rsid w:val="26335EED"/>
    <w:rsid w:val="266BA360"/>
    <w:rsid w:val="2682285F"/>
    <w:rsid w:val="26874FC2"/>
    <w:rsid w:val="268F0DB7"/>
    <w:rsid w:val="26981E20"/>
    <w:rsid w:val="26A23D4F"/>
    <w:rsid w:val="26A5286D"/>
    <w:rsid w:val="26C33A45"/>
    <w:rsid w:val="26DC9D8D"/>
    <w:rsid w:val="26DFC3EB"/>
    <w:rsid w:val="26EE5292"/>
    <w:rsid w:val="26F45F73"/>
    <w:rsid w:val="270FF140"/>
    <w:rsid w:val="277CA55C"/>
    <w:rsid w:val="27AA7079"/>
    <w:rsid w:val="27BDAF7D"/>
    <w:rsid w:val="27C8B3EF"/>
    <w:rsid w:val="27D657DC"/>
    <w:rsid w:val="27D715C2"/>
    <w:rsid w:val="27E32824"/>
    <w:rsid w:val="27E9A195"/>
    <w:rsid w:val="27F0A9EA"/>
    <w:rsid w:val="28106AD1"/>
    <w:rsid w:val="281336D7"/>
    <w:rsid w:val="281608D1"/>
    <w:rsid w:val="2816FFDD"/>
    <w:rsid w:val="285C3033"/>
    <w:rsid w:val="285EE013"/>
    <w:rsid w:val="286AE0EA"/>
    <w:rsid w:val="28787AF4"/>
    <w:rsid w:val="28A9356F"/>
    <w:rsid w:val="28D10A38"/>
    <w:rsid w:val="28DFF278"/>
    <w:rsid w:val="28EC2C89"/>
    <w:rsid w:val="28F175B0"/>
    <w:rsid w:val="28F93762"/>
    <w:rsid w:val="28FE6C93"/>
    <w:rsid w:val="29014799"/>
    <w:rsid w:val="291315A8"/>
    <w:rsid w:val="291EEDA0"/>
    <w:rsid w:val="2921AB9D"/>
    <w:rsid w:val="29257E3E"/>
    <w:rsid w:val="2925ED04"/>
    <w:rsid w:val="293F8072"/>
    <w:rsid w:val="2951CC99"/>
    <w:rsid w:val="29594F6F"/>
    <w:rsid w:val="296A469C"/>
    <w:rsid w:val="297EFCBE"/>
    <w:rsid w:val="29B1ADB3"/>
    <w:rsid w:val="29B5049C"/>
    <w:rsid w:val="29B64D29"/>
    <w:rsid w:val="29BCE290"/>
    <w:rsid w:val="29C31CB9"/>
    <w:rsid w:val="29C938D0"/>
    <w:rsid w:val="29CD67C9"/>
    <w:rsid w:val="29E25246"/>
    <w:rsid w:val="2A245930"/>
    <w:rsid w:val="2A2D6DE5"/>
    <w:rsid w:val="2A36AAF4"/>
    <w:rsid w:val="2A3D1987"/>
    <w:rsid w:val="2A44653B"/>
    <w:rsid w:val="2A4BDDCC"/>
    <w:rsid w:val="2A4CB22B"/>
    <w:rsid w:val="2A4E496F"/>
    <w:rsid w:val="2A589100"/>
    <w:rsid w:val="2A73BB76"/>
    <w:rsid w:val="2A83A783"/>
    <w:rsid w:val="2A8B5E95"/>
    <w:rsid w:val="2AC4AB68"/>
    <w:rsid w:val="2AD1A33A"/>
    <w:rsid w:val="2AE84FDC"/>
    <w:rsid w:val="2AEC585E"/>
    <w:rsid w:val="2AF89264"/>
    <w:rsid w:val="2B008BFC"/>
    <w:rsid w:val="2B02FF39"/>
    <w:rsid w:val="2B1FBED0"/>
    <w:rsid w:val="2B29D74E"/>
    <w:rsid w:val="2B2E437F"/>
    <w:rsid w:val="2B38FE64"/>
    <w:rsid w:val="2B45D102"/>
    <w:rsid w:val="2B4D7EFE"/>
    <w:rsid w:val="2B53CF90"/>
    <w:rsid w:val="2B6297F4"/>
    <w:rsid w:val="2B730696"/>
    <w:rsid w:val="2B8C0069"/>
    <w:rsid w:val="2B994D6E"/>
    <w:rsid w:val="2B9E6D5E"/>
    <w:rsid w:val="2BAA4161"/>
    <w:rsid w:val="2BB0D1C6"/>
    <w:rsid w:val="2BB22FAB"/>
    <w:rsid w:val="2BC70E12"/>
    <w:rsid w:val="2BDD301C"/>
    <w:rsid w:val="2BE8C98E"/>
    <w:rsid w:val="2BF69E90"/>
    <w:rsid w:val="2C08B608"/>
    <w:rsid w:val="2C1B128E"/>
    <w:rsid w:val="2C58E8E3"/>
    <w:rsid w:val="2C5D42A2"/>
    <w:rsid w:val="2C63D58C"/>
    <w:rsid w:val="2C68B45B"/>
    <w:rsid w:val="2C7DF161"/>
    <w:rsid w:val="2C7F803F"/>
    <w:rsid w:val="2C8B23CB"/>
    <w:rsid w:val="2C93B312"/>
    <w:rsid w:val="2C967538"/>
    <w:rsid w:val="2C9A8D6C"/>
    <w:rsid w:val="2C9EAB68"/>
    <w:rsid w:val="2CB9399B"/>
    <w:rsid w:val="2CC32F6C"/>
    <w:rsid w:val="2CDCAA46"/>
    <w:rsid w:val="2CEB5AB8"/>
    <w:rsid w:val="2D08DFD8"/>
    <w:rsid w:val="2D09EA42"/>
    <w:rsid w:val="2D1083C4"/>
    <w:rsid w:val="2D2C164B"/>
    <w:rsid w:val="2D3BD308"/>
    <w:rsid w:val="2D491E27"/>
    <w:rsid w:val="2D4D3640"/>
    <w:rsid w:val="2D501C0C"/>
    <w:rsid w:val="2D51D9AA"/>
    <w:rsid w:val="2D61B78A"/>
    <w:rsid w:val="2D820841"/>
    <w:rsid w:val="2D90286F"/>
    <w:rsid w:val="2DA11460"/>
    <w:rsid w:val="2DA4ECB0"/>
    <w:rsid w:val="2DB3F6F4"/>
    <w:rsid w:val="2DD0A1BB"/>
    <w:rsid w:val="2DD1E13B"/>
    <w:rsid w:val="2DD2174E"/>
    <w:rsid w:val="2DD70B08"/>
    <w:rsid w:val="2DD7BDD0"/>
    <w:rsid w:val="2DD7C786"/>
    <w:rsid w:val="2DDF3EF9"/>
    <w:rsid w:val="2E14A7E8"/>
    <w:rsid w:val="2E39BF0D"/>
    <w:rsid w:val="2E44851F"/>
    <w:rsid w:val="2E4586A5"/>
    <w:rsid w:val="2E5084D1"/>
    <w:rsid w:val="2E6B30AE"/>
    <w:rsid w:val="2E6DD1F5"/>
    <w:rsid w:val="2E952C43"/>
    <w:rsid w:val="2EAAB345"/>
    <w:rsid w:val="2EB9ABFF"/>
    <w:rsid w:val="2EE29B32"/>
    <w:rsid w:val="2F1B8AED"/>
    <w:rsid w:val="2F258BE8"/>
    <w:rsid w:val="2F2D9D64"/>
    <w:rsid w:val="2F2E4374"/>
    <w:rsid w:val="2F2E79A8"/>
    <w:rsid w:val="2F2EFAE0"/>
    <w:rsid w:val="2F453A69"/>
    <w:rsid w:val="2F57FBD8"/>
    <w:rsid w:val="2F6D53C3"/>
    <w:rsid w:val="2F6E4091"/>
    <w:rsid w:val="2F788EF0"/>
    <w:rsid w:val="2F790C60"/>
    <w:rsid w:val="2FA73A67"/>
    <w:rsid w:val="2FAC91F7"/>
    <w:rsid w:val="2FADABD7"/>
    <w:rsid w:val="2FB09CEF"/>
    <w:rsid w:val="2FB377B9"/>
    <w:rsid w:val="2FBFBCD9"/>
    <w:rsid w:val="2FD6C698"/>
    <w:rsid w:val="2FF12940"/>
    <w:rsid w:val="2FF4D604"/>
    <w:rsid w:val="2FF71E68"/>
    <w:rsid w:val="2FF7F20D"/>
    <w:rsid w:val="300C090E"/>
    <w:rsid w:val="305603D0"/>
    <w:rsid w:val="306A08C5"/>
    <w:rsid w:val="3070857D"/>
    <w:rsid w:val="307765CD"/>
    <w:rsid w:val="3082770E"/>
    <w:rsid w:val="30972CFC"/>
    <w:rsid w:val="30A102D8"/>
    <w:rsid w:val="30A6BEED"/>
    <w:rsid w:val="30B11915"/>
    <w:rsid w:val="30B67097"/>
    <w:rsid w:val="30B9603A"/>
    <w:rsid w:val="30D3E584"/>
    <w:rsid w:val="30E4E92C"/>
    <w:rsid w:val="30FFDC1B"/>
    <w:rsid w:val="3103F0AE"/>
    <w:rsid w:val="3126C200"/>
    <w:rsid w:val="312B555E"/>
    <w:rsid w:val="31321421"/>
    <w:rsid w:val="31349E27"/>
    <w:rsid w:val="314E1C30"/>
    <w:rsid w:val="3156F7EC"/>
    <w:rsid w:val="31803B35"/>
    <w:rsid w:val="31809960"/>
    <w:rsid w:val="31898B2A"/>
    <w:rsid w:val="318F9452"/>
    <w:rsid w:val="3195F7E2"/>
    <w:rsid w:val="319847D4"/>
    <w:rsid w:val="319F0CA9"/>
    <w:rsid w:val="31BE93E2"/>
    <w:rsid w:val="31C2D5F2"/>
    <w:rsid w:val="31CC340C"/>
    <w:rsid w:val="31D13D18"/>
    <w:rsid w:val="31EC3BA6"/>
    <w:rsid w:val="31ED0037"/>
    <w:rsid w:val="31F26E17"/>
    <w:rsid w:val="31FFE4A5"/>
    <w:rsid w:val="320CFE35"/>
    <w:rsid w:val="3210AB96"/>
    <w:rsid w:val="321202E9"/>
    <w:rsid w:val="32147E90"/>
    <w:rsid w:val="321A1CB1"/>
    <w:rsid w:val="32276B76"/>
    <w:rsid w:val="32320C5C"/>
    <w:rsid w:val="323854F4"/>
    <w:rsid w:val="323E2784"/>
    <w:rsid w:val="3241743C"/>
    <w:rsid w:val="324C2034"/>
    <w:rsid w:val="3258994E"/>
    <w:rsid w:val="327F2D21"/>
    <w:rsid w:val="327FC456"/>
    <w:rsid w:val="32B25DCD"/>
    <w:rsid w:val="32B630A0"/>
    <w:rsid w:val="32C02E8D"/>
    <w:rsid w:val="32C92EA9"/>
    <w:rsid w:val="32CBF601"/>
    <w:rsid w:val="32CCD91D"/>
    <w:rsid w:val="32D0833C"/>
    <w:rsid w:val="32D1B69A"/>
    <w:rsid w:val="32DDB974"/>
    <w:rsid w:val="32E5C25D"/>
    <w:rsid w:val="32F670ED"/>
    <w:rsid w:val="32F9652E"/>
    <w:rsid w:val="33164593"/>
    <w:rsid w:val="337C0138"/>
    <w:rsid w:val="337C9F40"/>
    <w:rsid w:val="3398F14D"/>
    <w:rsid w:val="33A74A9E"/>
    <w:rsid w:val="33BBDAD5"/>
    <w:rsid w:val="33BF35E8"/>
    <w:rsid w:val="33C6191F"/>
    <w:rsid w:val="33D6D8C4"/>
    <w:rsid w:val="33DFB555"/>
    <w:rsid w:val="33E3C3EB"/>
    <w:rsid w:val="33F9C7ED"/>
    <w:rsid w:val="343D1410"/>
    <w:rsid w:val="344C0E73"/>
    <w:rsid w:val="344CEED1"/>
    <w:rsid w:val="3453576F"/>
    <w:rsid w:val="3468D84C"/>
    <w:rsid w:val="34755E36"/>
    <w:rsid w:val="3499A3FB"/>
    <w:rsid w:val="349A0F9A"/>
    <w:rsid w:val="349CC121"/>
    <w:rsid w:val="34A274C6"/>
    <w:rsid w:val="34B43488"/>
    <w:rsid w:val="34BDFB0A"/>
    <w:rsid w:val="34D0B8A1"/>
    <w:rsid w:val="34D4012D"/>
    <w:rsid w:val="34E55603"/>
    <w:rsid w:val="350B6502"/>
    <w:rsid w:val="350E1411"/>
    <w:rsid w:val="3514F40E"/>
    <w:rsid w:val="35197B0D"/>
    <w:rsid w:val="3524D5A0"/>
    <w:rsid w:val="3526B92C"/>
    <w:rsid w:val="352976CA"/>
    <w:rsid w:val="352D4781"/>
    <w:rsid w:val="3536F36A"/>
    <w:rsid w:val="3537C55F"/>
    <w:rsid w:val="35461775"/>
    <w:rsid w:val="354B0836"/>
    <w:rsid w:val="355221CF"/>
    <w:rsid w:val="35578998"/>
    <w:rsid w:val="3584552A"/>
    <w:rsid w:val="358D756C"/>
    <w:rsid w:val="3591FFB1"/>
    <w:rsid w:val="35A229B1"/>
    <w:rsid w:val="35B8F5A3"/>
    <w:rsid w:val="35D87ADF"/>
    <w:rsid w:val="35DBB2E0"/>
    <w:rsid w:val="35E73C52"/>
    <w:rsid w:val="35EF9924"/>
    <w:rsid w:val="35F3B5DE"/>
    <w:rsid w:val="3602AF08"/>
    <w:rsid w:val="3617F3F4"/>
    <w:rsid w:val="363B8783"/>
    <w:rsid w:val="36452A52"/>
    <w:rsid w:val="36470ADF"/>
    <w:rsid w:val="3656C349"/>
    <w:rsid w:val="3657DDDC"/>
    <w:rsid w:val="367B5B16"/>
    <w:rsid w:val="367FA9F2"/>
    <w:rsid w:val="3680DB75"/>
    <w:rsid w:val="3691E82E"/>
    <w:rsid w:val="36A155F3"/>
    <w:rsid w:val="36AC50D0"/>
    <w:rsid w:val="36C35C33"/>
    <w:rsid w:val="36CB1A98"/>
    <w:rsid w:val="36D227CB"/>
    <w:rsid w:val="36DAFC4C"/>
    <w:rsid w:val="36DBED9D"/>
    <w:rsid w:val="36EDF612"/>
    <w:rsid w:val="36F10DB3"/>
    <w:rsid w:val="36F3110C"/>
    <w:rsid w:val="36F99C82"/>
    <w:rsid w:val="3702A54D"/>
    <w:rsid w:val="3704B5A3"/>
    <w:rsid w:val="371F2117"/>
    <w:rsid w:val="37214916"/>
    <w:rsid w:val="372218A5"/>
    <w:rsid w:val="3722848E"/>
    <w:rsid w:val="372629E6"/>
    <w:rsid w:val="374061FB"/>
    <w:rsid w:val="374F1271"/>
    <w:rsid w:val="37525BA5"/>
    <w:rsid w:val="375CBD91"/>
    <w:rsid w:val="376097DA"/>
    <w:rsid w:val="378F85FE"/>
    <w:rsid w:val="37A91F4D"/>
    <w:rsid w:val="37C0D174"/>
    <w:rsid w:val="37C6E108"/>
    <w:rsid w:val="37D28A05"/>
    <w:rsid w:val="37ECC772"/>
    <w:rsid w:val="37F0FED9"/>
    <w:rsid w:val="37F7A8FD"/>
    <w:rsid w:val="37FF7A55"/>
    <w:rsid w:val="37FFF303"/>
    <w:rsid w:val="3803E122"/>
    <w:rsid w:val="382565B3"/>
    <w:rsid w:val="382B122F"/>
    <w:rsid w:val="383C1197"/>
    <w:rsid w:val="3845B48C"/>
    <w:rsid w:val="3868227D"/>
    <w:rsid w:val="386A5F7B"/>
    <w:rsid w:val="3870D030"/>
    <w:rsid w:val="387E15D5"/>
    <w:rsid w:val="387EE24E"/>
    <w:rsid w:val="3881FE31"/>
    <w:rsid w:val="38849829"/>
    <w:rsid w:val="38880513"/>
    <w:rsid w:val="38A0E0E0"/>
    <w:rsid w:val="38B071E1"/>
    <w:rsid w:val="38B54DDB"/>
    <w:rsid w:val="38C1C2B6"/>
    <w:rsid w:val="38C8153C"/>
    <w:rsid w:val="38CE752A"/>
    <w:rsid w:val="38DB0144"/>
    <w:rsid w:val="38E0481D"/>
    <w:rsid w:val="38E770D5"/>
    <w:rsid w:val="38EC9FB1"/>
    <w:rsid w:val="390A9BE1"/>
    <w:rsid w:val="392A9A54"/>
    <w:rsid w:val="393CFA87"/>
    <w:rsid w:val="393E529A"/>
    <w:rsid w:val="39420362"/>
    <w:rsid w:val="39537C64"/>
    <w:rsid w:val="395FAB3C"/>
    <w:rsid w:val="397132AE"/>
    <w:rsid w:val="39951054"/>
    <w:rsid w:val="39977181"/>
    <w:rsid w:val="39A0848A"/>
    <w:rsid w:val="39BDA41C"/>
    <w:rsid w:val="39C9D879"/>
    <w:rsid w:val="39E0CFC9"/>
    <w:rsid w:val="39E69597"/>
    <w:rsid w:val="3A1F0710"/>
    <w:rsid w:val="3A23BD9E"/>
    <w:rsid w:val="3A2B74BD"/>
    <w:rsid w:val="3A33215F"/>
    <w:rsid w:val="3A4152B4"/>
    <w:rsid w:val="3A8332B5"/>
    <w:rsid w:val="3A8BA6E7"/>
    <w:rsid w:val="3A926CB5"/>
    <w:rsid w:val="3A9970AC"/>
    <w:rsid w:val="3AE3F62E"/>
    <w:rsid w:val="3AEDEDD0"/>
    <w:rsid w:val="3AEE87B4"/>
    <w:rsid w:val="3B01D208"/>
    <w:rsid w:val="3B061D5C"/>
    <w:rsid w:val="3B0FB1CC"/>
    <w:rsid w:val="3B136FD8"/>
    <w:rsid w:val="3B166229"/>
    <w:rsid w:val="3B1F8BF2"/>
    <w:rsid w:val="3B2D2C39"/>
    <w:rsid w:val="3B41A2AA"/>
    <w:rsid w:val="3B65B720"/>
    <w:rsid w:val="3B666AC7"/>
    <w:rsid w:val="3B6F98D7"/>
    <w:rsid w:val="3B8BDDE1"/>
    <w:rsid w:val="3B95434B"/>
    <w:rsid w:val="3BA8EFE7"/>
    <w:rsid w:val="3BAAC713"/>
    <w:rsid w:val="3BAAFC2D"/>
    <w:rsid w:val="3BB5BB2A"/>
    <w:rsid w:val="3BB64B47"/>
    <w:rsid w:val="3BC16419"/>
    <w:rsid w:val="3BD4D872"/>
    <w:rsid w:val="3BDBCC1E"/>
    <w:rsid w:val="3BE6639B"/>
    <w:rsid w:val="3BE95163"/>
    <w:rsid w:val="3BEAD649"/>
    <w:rsid w:val="3BF94F7D"/>
    <w:rsid w:val="3C0591E4"/>
    <w:rsid w:val="3C0DB4FE"/>
    <w:rsid w:val="3C1B3AEB"/>
    <w:rsid w:val="3C3AF297"/>
    <w:rsid w:val="3C40DEAD"/>
    <w:rsid w:val="3C5B4B0E"/>
    <w:rsid w:val="3C5CF93C"/>
    <w:rsid w:val="3C5EF76D"/>
    <w:rsid w:val="3C7010B3"/>
    <w:rsid w:val="3C88AA9C"/>
    <w:rsid w:val="3CA85D02"/>
    <w:rsid w:val="3CAB307B"/>
    <w:rsid w:val="3CB29679"/>
    <w:rsid w:val="3CC10C06"/>
    <w:rsid w:val="3CC2853D"/>
    <w:rsid w:val="3CC8C68D"/>
    <w:rsid w:val="3CD368A7"/>
    <w:rsid w:val="3CDEEB35"/>
    <w:rsid w:val="3CE23D8E"/>
    <w:rsid w:val="3CE3F29E"/>
    <w:rsid w:val="3CF6B0CB"/>
    <w:rsid w:val="3D0787B5"/>
    <w:rsid w:val="3D0F6F61"/>
    <w:rsid w:val="3D0FB262"/>
    <w:rsid w:val="3D1B117F"/>
    <w:rsid w:val="3D2EE272"/>
    <w:rsid w:val="3D4F7B7C"/>
    <w:rsid w:val="3D5EFD13"/>
    <w:rsid w:val="3D64FEF8"/>
    <w:rsid w:val="3D74326C"/>
    <w:rsid w:val="3D8AA8B5"/>
    <w:rsid w:val="3D94D759"/>
    <w:rsid w:val="3D9E57B2"/>
    <w:rsid w:val="3D9F9312"/>
    <w:rsid w:val="3DA7513C"/>
    <w:rsid w:val="3DBAA4F2"/>
    <w:rsid w:val="3DE4451E"/>
    <w:rsid w:val="3E07028B"/>
    <w:rsid w:val="3E1BA4A8"/>
    <w:rsid w:val="3E33F549"/>
    <w:rsid w:val="3E361BF6"/>
    <w:rsid w:val="3E3CF8D8"/>
    <w:rsid w:val="3E6103B3"/>
    <w:rsid w:val="3E659404"/>
    <w:rsid w:val="3E66A220"/>
    <w:rsid w:val="3E87A2C1"/>
    <w:rsid w:val="3E8D0D6E"/>
    <w:rsid w:val="3E9C51E0"/>
    <w:rsid w:val="3EB942A9"/>
    <w:rsid w:val="3EC68CDC"/>
    <w:rsid w:val="3EC942B5"/>
    <w:rsid w:val="3EEF3F7C"/>
    <w:rsid w:val="3EEF59E0"/>
    <w:rsid w:val="3F0FF921"/>
    <w:rsid w:val="3F14657C"/>
    <w:rsid w:val="3F1730D8"/>
    <w:rsid w:val="3F270205"/>
    <w:rsid w:val="3F2C5F58"/>
    <w:rsid w:val="3F443298"/>
    <w:rsid w:val="3F52AA20"/>
    <w:rsid w:val="3F786C1A"/>
    <w:rsid w:val="3F8C014B"/>
    <w:rsid w:val="3FA7569B"/>
    <w:rsid w:val="3FB1ABC0"/>
    <w:rsid w:val="3FCE9907"/>
    <w:rsid w:val="3FD62B69"/>
    <w:rsid w:val="3FDAEF12"/>
    <w:rsid w:val="3FE461D9"/>
    <w:rsid w:val="3FEA6569"/>
    <w:rsid w:val="3FF237C3"/>
    <w:rsid w:val="3FF363E5"/>
    <w:rsid w:val="40207571"/>
    <w:rsid w:val="402371F1"/>
    <w:rsid w:val="402A8102"/>
    <w:rsid w:val="404AC3CB"/>
    <w:rsid w:val="4053DF7B"/>
    <w:rsid w:val="40629625"/>
    <w:rsid w:val="40745F36"/>
    <w:rsid w:val="408C36AE"/>
    <w:rsid w:val="40911AEF"/>
    <w:rsid w:val="409455B1"/>
    <w:rsid w:val="409C5DF5"/>
    <w:rsid w:val="40AF107E"/>
    <w:rsid w:val="40D5DFF5"/>
    <w:rsid w:val="40DB19E5"/>
    <w:rsid w:val="40EA19AC"/>
    <w:rsid w:val="40EBB311"/>
    <w:rsid w:val="410E5F62"/>
    <w:rsid w:val="41133A85"/>
    <w:rsid w:val="412A872E"/>
    <w:rsid w:val="414068FD"/>
    <w:rsid w:val="4148C188"/>
    <w:rsid w:val="41527E09"/>
    <w:rsid w:val="415B9D0A"/>
    <w:rsid w:val="415FF490"/>
    <w:rsid w:val="417A1169"/>
    <w:rsid w:val="4188236B"/>
    <w:rsid w:val="419CA1B4"/>
    <w:rsid w:val="419ED4E4"/>
    <w:rsid w:val="41C4293F"/>
    <w:rsid w:val="41D48EA8"/>
    <w:rsid w:val="41D8631B"/>
    <w:rsid w:val="41E34D0B"/>
    <w:rsid w:val="41EF3A79"/>
    <w:rsid w:val="42060855"/>
    <w:rsid w:val="4207F944"/>
    <w:rsid w:val="420CF112"/>
    <w:rsid w:val="4213F398"/>
    <w:rsid w:val="422264CC"/>
    <w:rsid w:val="422F0974"/>
    <w:rsid w:val="423957B4"/>
    <w:rsid w:val="423A969B"/>
    <w:rsid w:val="4247043E"/>
    <w:rsid w:val="42518E5F"/>
    <w:rsid w:val="42603F1C"/>
    <w:rsid w:val="42769A8F"/>
    <w:rsid w:val="427D1489"/>
    <w:rsid w:val="4291D4F7"/>
    <w:rsid w:val="42946B45"/>
    <w:rsid w:val="429C62E6"/>
    <w:rsid w:val="42A590CD"/>
    <w:rsid w:val="42B01535"/>
    <w:rsid w:val="42B3EBC4"/>
    <w:rsid w:val="42B476B8"/>
    <w:rsid w:val="42C0E90C"/>
    <w:rsid w:val="42C33C92"/>
    <w:rsid w:val="42C47946"/>
    <w:rsid w:val="42C98B38"/>
    <w:rsid w:val="42E90A2D"/>
    <w:rsid w:val="42F7C427"/>
    <w:rsid w:val="430C0A68"/>
    <w:rsid w:val="431129D4"/>
    <w:rsid w:val="434C403B"/>
    <w:rsid w:val="43523978"/>
    <w:rsid w:val="43552C1E"/>
    <w:rsid w:val="436A6DBE"/>
    <w:rsid w:val="436E7159"/>
    <w:rsid w:val="4373BEB4"/>
    <w:rsid w:val="439B6238"/>
    <w:rsid w:val="439D0DA2"/>
    <w:rsid w:val="439DA87D"/>
    <w:rsid w:val="43A3D90B"/>
    <w:rsid w:val="43AC24FE"/>
    <w:rsid w:val="43DDFD39"/>
    <w:rsid w:val="4424F2BE"/>
    <w:rsid w:val="442F2D28"/>
    <w:rsid w:val="443C5053"/>
    <w:rsid w:val="44558D1A"/>
    <w:rsid w:val="44569019"/>
    <w:rsid w:val="44A9F973"/>
    <w:rsid w:val="44AAE5EA"/>
    <w:rsid w:val="44E372F7"/>
    <w:rsid w:val="44EDC9B0"/>
    <w:rsid w:val="44F5A584"/>
    <w:rsid w:val="4501E6DC"/>
    <w:rsid w:val="451BD46A"/>
    <w:rsid w:val="4547270B"/>
    <w:rsid w:val="45628F2A"/>
    <w:rsid w:val="4569C901"/>
    <w:rsid w:val="457EEAF4"/>
    <w:rsid w:val="45A694EE"/>
    <w:rsid w:val="45A77726"/>
    <w:rsid w:val="45A82140"/>
    <w:rsid w:val="45B18BDB"/>
    <w:rsid w:val="45EEE305"/>
    <w:rsid w:val="4604DE6D"/>
    <w:rsid w:val="4606C730"/>
    <w:rsid w:val="462437DB"/>
    <w:rsid w:val="462608FC"/>
    <w:rsid w:val="46315970"/>
    <w:rsid w:val="4646C33D"/>
    <w:rsid w:val="4662D649"/>
    <w:rsid w:val="4698604A"/>
    <w:rsid w:val="46A703D6"/>
    <w:rsid w:val="46AB7512"/>
    <w:rsid w:val="46CA3C86"/>
    <w:rsid w:val="46D6951E"/>
    <w:rsid w:val="46E9C080"/>
    <w:rsid w:val="46EA3CC4"/>
    <w:rsid w:val="46F726D6"/>
    <w:rsid w:val="470E10D0"/>
    <w:rsid w:val="4715FEA9"/>
    <w:rsid w:val="4722961D"/>
    <w:rsid w:val="475B558C"/>
    <w:rsid w:val="475DEAF3"/>
    <w:rsid w:val="4761B663"/>
    <w:rsid w:val="47639FC1"/>
    <w:rsid w:val="47645E8D"/>
    <w:rsid w:val="4778AB51"/>
    <w:rsid w:val="478AE8BD"/>
    <w:rsid w:val="479A79FB"/>
    <w:rsid w:val="47B8797D"/>
    <w:rsid w:val="47CD07DC"/>
    <w:rsid w:val="47D167A0"/>
    <w:rsid w:val="47DCFC62"/>
    <w:rsid w:val="481A0287"/>
    <w:rsid w:val="48383D91"/>
    <w:rsid w:val="4841D1B0"/>
    <w:rsid w:val="48484D6E"/>
    <w:rsid w:val="484BCF90"/>
    <w:rsid w:val="48552AB9"/>
    <w:rsid w:val="486362F5"/>
    <w:rsid w:val="48652CEE"/>
    <w:rsid w:val="4865BA04"/>
    <w:rsid w:val="486DA022"/>
    <w:rsid w:val="486E0810"/>
    <w:rsid w:val="486FEB60"/>
    <w:rsid w:val="48711CCC"/>
    <w:rsid w:val="4876A78D"/>
    <w:rsid w:val="487E252D"/>
    <w:rsid w:val="48839FCE"/>
    <w:rsid w:val="4894961A"/>
    <w:rsid w:val="4897E773"/>
    <w:rsid w:val="489BA132"/>
    <w:rsid w:val="48A072A4"/>
    <w:rsid w:val="48B197E4"/>
    <w:rsid w:val="48BC72B9"/>
    <w:rsid w:val="48C3F7D8"/>
    <w:rsid w:val="48D14CD2"/>
    <w:rsid w:val="48DDFAF2"/>
    <w:rsid w:val="48EDD165"/>
    <w:rsid w:val="48F3A3ED"/>
    <w:rsid w:val="492A2D7D"/>
    <w:rsid w:val="49325A14"/>
    <w:rsid w:val="49452EA4"/>
    <w:rsid w:val="49574C24"/>
    <w:rsid w:val="4966460A"/>
    <w:rsid w:val="496F6A79"/>
    <w:rsid w:val="4971111B"/>
    <w:rsid w:val="4971741B"/>
    <w:rsid w:val="49761AA3"/>
    <w:rsid w:val="49879F1F"/>
    <w:rsid w:val="499B2E5B"/>
    <w:rsid w:val="49A0B3A5"/>
    <w:rsid w:val="49BE643C"/>
    <w:rsid w:val="49C13181"/>
    <w:rsid w:val="49D7C891"/>
    <w:rsid w:val="49E48A31"/>
    <w:rsid w:val="49EB08ED"/>
    <w:rsid w:val="49F78AF1"/>
    <w:rsid w:val="49F79BF0"/>
    <w:rsid w:val="4A1705E2"/>
    <w:rsid w:val="4A1B7FB9"/>
    <w:rsid w:val="4A224F4F"/>
    <w:rsid w:val="4A22C0C6"/>
    <w:rsid w:val="4A3C66CE"/>
    <w:rsid w:val="4A619568"/>
    <w:rsid w:val="4A622CFC"/>
    <w:rsid w:val="4A6FDB8C"/>
    <w:rsid w:val="4A724D2C"/>
    <w:rsid w:val="4A79C252"/>
    <w:rsid w:val="4A9E09F5"/>
    <w:rsid w:val="4AC2BC03"/>
    <w:rsid w:val="4AD52319"/>
    <w:rsid w:val="4AE15BF1"/>
    <w:rsid w:val="4AE1762C"/>
    <w:rsid w:val="4AE5C821"/>
    <w:rsid w:val="4AEB523A"/>
    <w:rsid w:val="4AEEDFEA"/>
    <w:rsid w:val="4AF56A53"/>
    <w:rsid w:val="4AF6699D"/>
    <w:rsid w:val="4B1779FC"/>
    <w:rsid w:val="4B1FB150"/>
    <w:rsid w:val="4B381111"/>
    <w:rsid w:val="4B399341"/>
    <w:rsid w:val="4B4D6460"/>
    <w:rsid w:val="4B55F5E7"/>
    <w:rsid w:val="4B6D3466"/>
    <w:rsid w:val="4B6FB499"/>
    <w:rsid w:val="4B709E91"/>
    <w:rsid w:val="4B761BCC"/>
    <w:rsid w:val="4B7C83EE"/>
    <w:rsid w:val="4B8B2755"/>
    <w:rsid w:val="4B9BF70F"/>
    <w:rsid w:val="4BB06196"/>
    <w:rsid w:val="4BBB1FFD"/>
    <w:rsid w:val="4BC112DF"/>
    <w:rsid w:val="4BCD2E17"/>
    <w:rsid w:val="4BDE603D"/>
    <w:rsid w:val="4BDF4B8B"/>
    <w:rsid w:val="4BE260D3"/>
    <w:rsid w:val="4BEAB095"/>
    <w:rsid w:val="4C0713F7"/>
    <w:rsid w:val="4C229694"/>
    <w:rsid w:val="4C235094"/>
    <w:rsid w:val="4C266830"/>
    <w:rsid w:val="4C39BB30"/>
    <w:rsid w:val="4C3BDE7E"/>
    <w:rsid w:val="4C469188"/>
    <w:rsid w:val="4C4F6BB6"/>
    <w:rsid w:val="4C822A78"/>
    <w:rsid w:val="4C8F1350"/>
    <w:rsid w:val="4CAA5C5A"/>
    <w:rsid w:val="4CAAD50E"/>
    <w:rsid w:val="4CB01808"/>
    <w:rsid w:val="4CB27208"/>
    <w:rsid w:val="4CB45D85"/>
    <w:rsid w:val="4CB9374F"/>
    <w:rsid w:val="4CE3034F"/>
    <w:rsid w:val="4CF0F7A5"/>
    <w:rsid w:val="4CF876DD"/>
    <w:rsid w:val="4CFB67F3"/>
    <w:rsid w:val="4D041E1D"/>
    <w:rsid w:val="4D17A7A1"/>
    <w:rsid w:val="4D1DDA8B"/>
    <w:rsid w:val="4D5112FF"/>
    <w:rsid w:val="4D52038E"/>
    <w:rsid w:val="4D6E01A7"/>
    <w:rsid w:val="4D6E732B"/>
    <w:rsid w:val="4D89E5EE"/>
    <w:rsid w:val="4D9753BD"/>
    <w:rsid w:val="4DA001DD"/>
    <w:rsid w:val="4DA88434"/>
    <w:rsid w:val="4DB43098"/>
    <w:rsid w:val="4DEC5A13"/>
    <w:rsid w:val="4E04ABFC"/>
    <w:rsid w:val="4E07EFFF"/>
    <w:rsid w:val="4E0EB9F8"/>
    <w:rsid w:val="4E138005"/>
    <w:rsid w:val="4E138169"/>
    <w:rsid w:val="4E1EE0B5"/>
    <w:rsid w:val="4E2C700C"/>
    <w:rsid w:val="4E4104A8"/>
    <w:rsid w:val="4E51CCE3"/>
    <w:rsid w:val="4E61E11E"/>
    <w:rsid w:val="4E8B89C4"/>
    <w:rsid w:val="4EA122AF"/>
    <w:rsid w:val="4EC136F5"/>
    <w:rsid w:val="4EC4703E"/>
    <w:rsid w:val="4ECEFD4E"/>
    <w:rsid w:val="4EDEBB59"/>
    <w:rsid w:val="4EDFA74F"/>
    <w:rsid w:val="4EEC96B4"/>
    <w:rsid w:val="4EFDC505"/>
    <w:rsid w:val="4F247BD3"/>
    <w:rsid w:val="4F2AF6DB"/>
    <w:rsid w:val="4F35B9CA"/>
    <w:rsid w:val="4F37F698"/>
    <w:rsid w:val="4F3F20C5"/>
    <w:rsid w:val="4F486CFF"/>
    <w:rsid w:val="4F4935E7"/>
    <w:rsid w:val="4F65B4BE"/>
    <w:rsid w:val="4F700A67"/>
    <w:rsid w:val="4F720E23"/>
    <w:rsid w:val="4F89B2AE"/>
    <w:rsid w:val="4F9B9855"/>
    <w:rsid w:val="4FA498E8"/>
    <w:rsid w:val="4FA5D447"/>
    <w:rsid w:val="4FA91BB8"/>
    <w:rsid w:val="4FCA97FC"/>
    <w:rsid w:val="50012108"/>
    <w:rsid w:val="50015248"/>
    <w:rsid w:val="50074A57"/>
    <w:rsid w:val="5007E003"/>
    <w:rsid w:val="500DE522"/>
    <w:rsid w:val="5010F2CE"/>
    <w:rsid w:val="501196B0"/>
    <w:rsid w:val="50184447"/>
    <w:rsid w:val="50264BD5"/>
    <w:rsid w:val="5038D3A7"/>
    <w:rsid w:val="50423227"/>
    <w:rsid w:val="504F2426"/>
    <w:rsid w:val="506E0364"/>
    <w:rsid w:val="507D1E1E"/>
    <w:rsid w:val="507F8E6C"/>
    <w:rsid w:val="50805CD0"/>
    <w:rsid w:val="50900247"/>
    <w:rsid w:val="50CC528E"/>
    <w:rsid w:val="50E4DBDC"/>
    <w:rsid w:val="510688B9"/>
    <w:rsid w:val="510E3F48"/>
    <w:rsid w:val="511E85DC"/>
    <w:rsid w:val="5145EE9C"/>
    <w:rsid w:val="51550A71"/>
    <w:rsid w:val="515B609E"/>
    <w:rsid w:val="517B2F89"/>
    <w:rsid w:val="517B9442"/>
    <w:rsid w:val="51882663"/>
    <w:rsid w:val="518CB8A3"/>
    <w:rsid w:val="519D51AC"/>
    <w:rsid w:val="519FD620"/>
    <w:rsid w:val="51B37DE7"/>
    <w:rsid w:val="51CA9DDA"/>
    <w:rsid w:val="51DDCF4B"/>
    <w:rsid w:val="521B19F0"/>
    <w:rsid w:val="521B8C63"/>
    <w:rsid w:val="52440E56"/>
    <w:rsid w:val="52479948"/>
    <w:rsid w:val="52575E53"/>
    <w:rsid w:val="527D9655"/>
    <w:rsid w:val="5296A5B6"/>
    <w:rsid w:val="52D2468D"/>
    <w:rsid w:val="52DC5350"/>
    <w:rsid w:val="52E3F71F"/>
    <w:rsid w:val="52EA71C3"/>
    <w:rsid w:val="52F1E66A"/>
    <w:rsid w:val="530FB3AD"/>
    <w:rsid w:val="53100BC0"/>
    <w:rsid w:val="5310AAEE"/>
    <w:rsid w:val="53170389"/>
    <w:rsid w:val="533F7797"/>
    <w:rsid w:val="53636D60"/>
    <w:rsid w:val="53640CE6"/>
    <w:rsid w:val="5364E26F"/>
    <w:rsid w:val="5368B7BA"/>
    <w:rsid w:val="5378CD52"/>
    <w:rsid w:val="53792937"/>
    <w:rsid w:val="538F38BE"/>
    <w:rsid w:val="5395618D"/>
    <w:rsid w:val="5397D99A"/>
    <w:rsid w:val="539F7FF7"/>
    <w:rsid w:val="53A65DCB"/>
    <w:rsid w:val="53A7F8BB"/>
    <w:rsid w:val="53BC7164"/>
    <w:rsid w:val="53C4DF41"/>
    <w:rsid w:val="53CF56B5"/>
    <w:rsid w:val="53D34D87"/>
    <w:rsid w:val="53DC49B2"/>
    <w:rsid w:val="53DF7AC0"/>
    <w:rsid w:val="53F2D3A3"/>
    <w:rsid w:val="53F88D48"/>
    <w:rsid w:val="5400D0C5"/>
    <w:rsid w:val="54094FDB"/>
    <w:rsid w:val="54373EB1"/>
    <w:rsid w:val="545B932F"/>
    <w:rsid w:val="545BD3B3"/>
    <w:rsid w:val="546404BE"/>
    <w:rsid w:val="5479AA7C"/>
    <w:rsid w:val="5479C525"/>
    <w:rsid w:val="547DB22D"/>
    <w:rsid w:val="548ED205"/>
    <w:rsid w:val="54BBEEC1"/>
    <w:rsid w:val="54DC12BF"/>
    <w:rsid w:val="54E5512D"/>
    <w:rsid w:val="54EA64D1"/>
    <w:rsid w:val="54F0F0F5"/>
    <w:rsid w:val="54F77CBC"/>
    <w:rsid w:val="5521860D"/>
    <w:rsid w:val="55270B16"/>
    <w:rsid w:val="552A8BEC"/>
    <w:rsid w:val="552FF136"/>
    <w:rsid w:val="554477C3"/>
    <w:rsid w:val="55599C98"/>
    <w:rsid w:val="556992F2"/>
    <w:rsid w:val="55759F86"/>
    <w:rsid w:val="559A1699"/>
    <w:rsid w:val="55CB3FF1"/>
    <w:rsid w:val="55D8731D"/>
    <w:rsid w:val="55FC2CB6"/>
    <w:rsid w:val="5609D5DF"/>
    <w:rsid w:val="56320C20"/>
    <w:rsid w:val="563BD416"/>
    <w:rsid w:val="5642F6E7"/>
    <w:rsid w:val="56432010"/>
    <w:rsid w:val="565AD101"/>
    <w:rsid w:val="566816F7"/>
    <w:rsid w:val="56685462"/>
    <w:rsid w:val="566C9CC5"/>
    <w:rsid w:val="56801F0D"/>
    <w:rsid w:val="569415EA"/>
    <w:rsid w:val="569794FC"/>
    <w:rsid w:val="569961B1"/>
    <w:rsid w:val="569EBFD2"/>
    <w:rsid w:val="56A02A6E"/>
    <w:rsid w:val="56C751CF"/>
    <w:rsid w:val="56CB132F"/>
    <w:rsid w:val="56D73BE2"/>
    <w:rsid w:val="56D74D3F"/>
    <w:rsid w:val="56E2C916"/>
    <w:rsid w:val="56E34AA7"/>
    <w:rsid w:val="56F787B9"/>
    <w:rsid w:val="57033FED"/>
    <w:rsid w:val="57043A82"/>
    <w:rsid w:val="57049AE3"/>
    <w:rsid w:val="570F2475"/>
    <w:rsid w:val="57175FE4"/>
    <w:rsid w:val="5717AFF2"/>
    <w:rsid w:val="57389125"/>
    <w:rsid w:val="573B5D59"/>
    <w:rsid w:val="57506CE8"/>
    <w:rsid w:val="575A8CA1"/>
    <w:rsid w:val="575AB30A"/>
    <w:rsid w:val="575D2CBB"/>
    <w:rsid w:val="577B5417"/>
    <w:rsid w:val="5793B649"/>
    <w:rsid w:val="57A4C117"/>
    <w:rsid w:val="57B578BC"/>
    <w:rsid w:val="57C26117"/>
    <w:rsid w:val="57CD03BE"/>
    <w:rsid w:val="57D7736D"/>
    <w:rsid w:val="57DA953E"/>
    <w:rsid w:val="57E74143"/>
    <w:rsid w:val="57F39F18"/>
    <w:rsid w:val="57F4B9F4"/>
    <w:rsid w:val="57FE148B"/>
    <w:rsid w:val="580F5170"/>
    <w:rsid w:val="58262686"/>
    <w:rsid w:val="585659B0"/>
    <w:rsid w:val="586DE8E4"/>
    <w:rsid w:val="587265A0"/>
    <w:rsid w:val="587B6EE4"/>
    <w:rsid w:val="588C905B"/>
    <w:rsid w:val="5892C9F9"/>
    <w:rsid w:val="589F0316"/>
    <w:rsid w:val="58A27919"/>
    <w:rsid w:val="58A3CA80"/>
    <w:rsid w:val="58A95EBF"/>
    <w:rsid w:val="58AA2EF2"/>
    <w:rsid w:val="58ACD40A"/>
    <w:rsid w:val="58B5BAF1"/>
    <w:rsid w:val="58DC257B"/>
    <w:rsid w:val="58FCFE44"/>
    <w:rsid w:val="5905E6DE"/>
    <w:rsid w:val="5905EE36"/>
    <w:rsid w:val="5907246A"/>
    <w:rsid w:val="590C057C"/>
    <w:rsid w:val="591A83EF"/>
    <w:rsid w:val="591D5055"/>
    <w:rsid w:val="5932072C"/>
    <w:rsid w:val="593B76D2"/>
    <w:rsid w:val="5962662B"/>
    <w:rsid w:val="59664ACE"/>
    <w:rsid w:val="59804F7C"/>
    <w:rsid w:val="5996158F"/>
    <w:rsid w:val="599E6F32"/>
    <w:rsid w:val="59A18CEB"/>
    <w:rsid w:val="59A6839C"/>
    <w:rsid w:val="59E9363F"/>
    <w:rsid w:val="59F5A211"/>
    <w:rsid w:val="59FE1F93"/>
    <w:rsid w:val="59FFE932"/>
    <w:rsid w:val="5A0D4D17"/>
    <w:rsid w:val="5A0DBD06"/>
    <w:rsid w:val="5A410BFC"/>
    <w:rsid w:val="5A56A4A2"/>
    <w:rsid w:val="5A829F58"/>
    <w:rsid w:val="5A8B377D"/>
    <w:rsid w:val="5AACC27C"/>
    <w:rsid w:val="5AB7E9EC"/>
    <w:rsid w:val="5AC1BF51"/>
    <w:rsid w:val="5AE0C587"/>
    <w:rsid w:val="5AE8C6ED"/>
    <w:rsid w:val="5AEBFBBB"/>
    <w:rsid w:val="5AFD71DD"/>
    <w:rsid w:val="5B035B38"/>
    <w:rsid w:val="5B0A2EAC"/>
    <w:rsid w:val="5B0C38D0"/>
    <w:rsid w:val="5B118565"/>
    <w:rsid w:val="5B11F6C3"/>
    <w:rsid w:val="5B153700"/>
    <w:rsid w:val="5B19FF5E"/>
    <w:rsid w:val="5B21C167"/>
    <w:rsid w:val="5B4BD6AD"/>
    <w:rsid w:val="5B7C3336"/>
    <w:rsid w:val="5BA88719"/>
    <w:rsid w:val="5BF5C65A"/>
    <w:rsid w:val="5BFF0D6C"/>
    <w:rsid w:val="5C2156DE"/>
    <w:rsid w:val="5C460DC1"/>
    <w:rsid w:val="5C504F2B"/>
    <w:rsid w:val="5C682FEF"/>
    <w:rsid w:val="5C765C18"/>
    <w:rsid w:val="5C7AC7A9"/>
    <w:rsid w:val="5C84D868"/>
    <w:rsid w:val="5C8DB883"/>
    <w:rsid w:val="5C934968"/>
    <w:rsid w:val="5C9863E2"/>
    <w:rsid w:val="5CA1D6C8"/>
    <w:rsid w:val="5CA74F95"/>
    <w:rsid w:val="5CAE8F17"/>
    <w:rsid w:val="5CDC1DF5"/>
    <w:rsid w:val="5CE54D15"/>
    <w:rsid w:val="5CEE3F83"/>
    <w:rsid w:val="5CEEA1E2"/>
    <w:rsid w:val="5CFE281D"/>
    <w:rsid w:val="5D01F00E"/>
    <w:rsid w:val="5D14CCC3"/>
    <w:rsid w:val="5D1AE3A0"/>
    <w:rsid w:val="5D2DB513"/>
    <w:rsid w:val="5D4A4B36"/>
    <w:rsid w:val="5D60301F"/>
    <w:rsid w:val="5D64C059"/>
    <w:rsid w:val="5D7C171A"/>
    <w:rsid w:val="5D7D56BD"/>
    <w:rsid w:val="5D86FD12"/>
    <w:rsid w:val="5DAB7812"/>
    <w:rsid w:val="5DBCA55E"/>
    <w:rsid w:val="5DC6B026"/>
    <w:rsid w:val="5DE85346"/>
    <w:rsid w:val="5DF40BE0"/>
    <w:rsid w:val="5DFAF3B6"/>
    <w:rsid w:val="5E0EFF94"/>
    <w:rsid w:val="5E1D30D0"/>
    <w:rsid w:val="5E2C041C"/>
    <w:rsid w:val="5E2D333B"/>
    <w:rsid w:val="5E463279"/>
    <w:rsid w:val="5E4BA4FA"/>
    <w:rsid w:val="5E4CF5A6"/>
    <w:rsid w:val="5E61734C"/>
    <w:rsid w:val="5E8F13E9"/>
    <w:rsid w:val="5EAED940"/>
    <w:rsid w:val="5EB9A6C7"/>
    <w:rsid w:val="5EBC2EE5"/>
    <w:rsid w:val="5EC5C468"/>
    <w:rsid w:val="5ED89CDA"/>
    <w:rsid w:val="5EDF50F7"/>
    <w:rsid w:val="5EE0891D"/>
    <w:rsid w:val="5EE7E4BD"/>
    <w:rsid w:val="5EF7361F"/>
    <w:rsid w:val="5F0E7C82"/>
    <w:rsid w:val="5F2035E8"/>
    <w:rsid w:val="5F3CC97E"/>
    <w:rsid w:val="5F66A33B"/>
    <w:rsid w:val="5F699659"/>
    <w:rsid w:val="5F81A97A"/>
    <w:rsid w:val="5F919DC9"/>
    <w:rsid w:val="5F92A45C"/>
    <w:rsid w:val="5F9620EA"/>
    <w:rsid w:val="5F9A01BB"/>
    <w:rsid w:val="5F9E4B3B"/>
    <w:rsid w:val="5FA1C13F"/>
    <w:rsid w:val="5FB8AC80"/>
    <w:rsid w:val="5FB8DC63"/>
    <w:rsid w:val="5FE16EA2"/>
    <w:rsid w:val="601EE5F7"/>
    <w:rsid w:val="60204176"/>
    <w:rsid w:val="608AD277"/>
    <w:rsid w:val="608B451A"/>
    <w:rsid w:val="609B9F1F"/>
    <w:rsid w:val="60B25ACF"/>
    <w:rsid w:val="60C1A198"/>
    <w:rsid w:val="60CB3336"/>
    <w:rsid w:val="60E8FA1F"/>
    <w:rsid w:val="610011B8"/>
    <w:rsid w:val="610C7C86"/>
    <w:rsid w:val="611ECB77"/>
    <w:rsid w:val="612B5CDE"/>
    <w:rsid w:val="613A572B"/>
    <w:rsid w:val="61655E4A"/>
    <w:rsid w:val="6165A93B"/>
    <w:rsid w:val="617D02B1"/>
    <w:rsid w:val="617D1D6C"/>
    <w:rsid w:val="618876C8"/>
    <w:rsid w:val="618E113C"/>
    <w:rsid w:val="618E51BC"/>
    <w:rsid w:val="618F9C15"/>
    <w:rsid w:val="61B29E21"/>
    <w:rsid w:val="61B37D26"/>
    <w:rsid w:val="61C6543A"/>
    <w:rsid w:val="61D4E2DC"/>
    <w:rsid w:val="61D9FA48"/>
    <w:rsid w:val="61E68F79"/>
    <w:rsid w:val="61F43B40"/>
    <w:rsid w:val="61FAC629"/>
    <w:rsid w:val="62005968"/>
    <w:rsid w:val="62114DA3"/>
    <w:rsid w:val="621DCD22"/>
    <w:rsid w:val="62252EE2"/>
    <w:rsid w:val="622E83D9"/>
    <w:rsid w:val="6231EB9B"/>
    <w:rsid w:val="623C7378"/>
    <w:rsid w:val="62511833"/>
    <w:rsid w:val="625168CC"/>
    <w:rsid w:val="62686B4C"/>
    <w:rsid w:val="6276274C"/>
    <w:rsid w:val="6290ADC3"/>
    <w:rsid w:val="6293DE9D"/>
    <w:rsid w:val="62995C93"/>
    <w:rsid w:val="62B9FDCF"/>
    <w:rsid w:val="62D6B022"/>
    <w:rsid w:val="62E2E93C"/>
    <w:rsid w:val="62ECEA85"/>
    <w:rsid w:val="62FBC7D2"/>
    <w:rsid w:val="62FF5C47"/>
    <w:rsid w:val="62FFE9C4"/>
    <w:rsid w:val="6304E329"/>
    <w:rsid w:val="6306B908"/>
    <w:rsid w:val="630FB3D0"/>
    <w:rsid w:val="632A637D"/>
    <w:rsid w:val="63337632"/>
    <w:rsid w:val="63369A73"/>
    <w:rsid w:val="633809B6"/>
    <w:rsid w:val="6344A5A5"/>
    <w:rsid w:val="635858D8"/>
    <w:rsid w:val="636E4563"/>
    <w:rsid w:val="63818291"/>
    <w:rsid w:val="639998D7"/>
    <w:rsid w:val="639EC355"/>
    <w:rsid w:val="639F06DE"/>
    <w:rsid w:val="63ACE484"/>
    <w:rsid w:val="63B855D9"/>
    <w:rsid w:val="63C37FB3"/>
    <w:rsid w:val="63C7348B"/>
    <w:rsid w:val="63CD7043"/>
    <w:rsid w:val="63CF307B"/>
    <w:rsid w:val="63D1F508"/>
    <w:rsid w:val="63D4CD0B"/>
    <w:rsid w:val="63D4F68E"/>
    <w:rsid w:val="63E3D3FD"/>
    <w:rsid w:val="63EA39AD"/>
    <w:rsid w:val="63F5C99E"/>
    <w:rsid w:val="640A4566"/>
    <w:rsid w:val="64273290"/>
    <w:rsid w:val="642F4811"/>
    <w:rsid w:val="64510200"/>
    <w:rsid w:val="648E0B54"/>
    <w:rsid w:val="64939FD8"/>
    <w:rsid w:val="6495BB87"/>
    <w:rsid w:val="649FEF53"/>
    <w:rsid w:val="64A4B1FA"/>
    <w:rsid w:val="64D0F360"/>
    <w:rsid w:val="64D2F358"/>
    <w:rsid w:val="64D539A0"/>
    <w:rsid w:val="64E5E8AF"/>
    <w:rsid w:val="64E7E230"/>
    <w:rsid w:val="6523CD89"/>
    <w:rsid w:val="6526B372"/>
    <w:rsid w:val="6538173D"/>
    <w:rsid w:val="653BDA55"/>
    <w:rsid w:val="65406559"/>
    <w:rsid w:val="654B08FD"/>
    <w:rsid w:val="656A40B8"/>
    <w:rsid w:val="65711C15"/>
    <w:rsid w:val="65723C2C"/>
    <w:rsid w:val="65974131"/>
    <w:rsid w:val="65B98326"/>
    <w:rsid w:val="65BACB7E"/>
    <w:rsid w:val="65C700EB"/>
    <w:rsid w:val="65C9FF42"/>
    <w:rsid w:val="65CB800E"/>
    <w:rsid w:val="65D6D235"/>
    <w:rsid w:val="65DCF465"/>
    <w:rsid w:val="65E9D577"/>
    <w:rsid w:val="65EB91C0"/>
    <w:rsid w:val="65EF3900"/>
    <w:rsid w:val="65F600AE"/>
    <w:rsid w:val="6610FE90"/>
    <w:rsid w:val="661205F6"/>
    <w:rsid w:val="66290838"/>
    <w:rsid w:val="664982A9"/>
    <w:rsid w:val="66656542"/>
    <w:rsid w:val="666B9EF7"/>
    <w:rsid w:val="66A522AE"/>
    <w:rsid w:val="66ABF5E4"/>
    <w:rsid w:val="66AFDF8D"/>
    <w:rsid w:val="66CD61E7"/>
    <w:rsid w:val="6709E954"/>
    <w:rsid w:val="670BE939"/>
    <w:rsid w:val="671ACEE2"/>
    <w:rsid w:val="671B7EBE"/>
    <w:rsid w:val="67370982"/>
    <w:rsid w:val="67422BD7"/>
    <w:rsid w:val="67462B92"/>
    <w:rsid w:val="674DAA2F"/>
    <w:rsid w:val="674DC51E"/>
    <w:rsid w:val="67591200"/>
    <w:rsid w:val="675B1B67"/>
    <w:rsid w:val="67675169"/>
    <w:rsid w:val="677004BF"/>
    <w:rsid w:val="67717C88"/>
    <w:rsid w:val="6787C362"/>
    <w:rsid w:val="679304EC"/>
    <w:rsid w:val="67B2C06E"/>
    <w:rsid w:val="67B4BD87"/>
    <w:rsid w:val="67C2B9C1"/>
    <w:rsid w:val="67D1D24B"/>
    <w:rsid w:val="67D5143D"/>
    <w:rsid w:val="67D6793D"/>
    <w:rsid w:val="67D68527"/>
    <w:rsid w:val="67DFAFF9"/>
    <w:rsid w:val="67E59A6D"/>
    <w:rsid w:val="67E893F0"/>
    <w:rsid w:val="67E98B6E"/>
    <w:rsid w:val="67EFC996"/>
    <w:rsid w:val="67FB7551"/>
    <w:rsid w:val="680432E1"/>
    <w:rsid w:val="6818DB2E"/>
    <w:rsid w:val="68243AA2"/>
    <w:rsid w:val="682611FB"/>
    <w:rsid w:val="682B719E"/>
    <w:rsid w:val="6850A91A"/>
    <w:rsid w:val="6855EEE5"/>
    <w:rsid w:val="6897C6D5"/>
    <w:rsid w:val="689DAE1B"/>
    <w:rsid w:val="68A25CBF"/>
    <w:rsid w:val="68A4008B"/>
    <w:rsid w:val="68A4FD63"/>
    <w:rsid w:val="68A9B74F"/>
    <w:rsid w:val="68CC379B"/>
    <w:rsid w:val="68EAC30D"/>
    <w:rsid w:val="68F10913"/>
    <w:rsid w:val="690B030E"/>
    <w:rsid w:val="691F4555"/>
    <w:rsid w:val="6925C6A3"/>
    <w:rsid w:val="692BC74C"/>
    <w:rsid w:val="6936DEB6"/>
    <w:rsid w:val="6940F086"/>
    <w:rsid w:val="69471E33"/>
    <w:rsid w:val="6953D2B5"/>
    <w:rsid w:val="69615136"/>
    <w:rsid w:val="698835EC"/>
    <w:rsid w:val="69CE43EF"/>
    <w:rsid w:val="69CF1AB9"/>
    <w:rsid w:val="69DE7BF7"/>
    <w:rsid w:val="69F4E5BC"/>
    <w:rsid w:val="69F702C3"/>
    <w:rsid w:val="69F80819"/>
    <w:rsid w:val="69F8B033"/>
    <w:rsid w:val="69FCD0D6"/>
    <w:rsid w:val="6A022A4F"/>
    <w:rsid w:val="6A036F14"/>
    <w:rsid w:val="6A05230C"/>
    <w:rsid w:val="6A0CC883"/>
    <w:rsid w:val="6A0D40CC"/>
    <w:rsid w:val="6A0EC9DD"/>
    <w:rsid w:val="6A29BEB8"/>
    <w:rsid w:val="6A2A9430"/>
    <w:rsid w:val="6A45A41F"/>
    <w:rsid w:val="6A4EFB99"/>
    <w:rsid w:val="6A5B8E13"/>
    <w:rsid w:val="6A5DB2A0"/>
    <w:rsid w:val="6A5FA3FF"/>
    <w:rsid w:val="6A666EC9"/>
    <w:rsid w:val="6AE7EE0D"/>
    <w:rsid w:val="6AE8A68C"/>
    <w:rsid w:val="6AE8AA13"/>
    <w:rsid w:val="6B19A14B"/>
    <w:rsid w:val="6B37B3DF"/>
    <w:rsid w:val="6B4D1942"/>
    <w:rsid w:val="6B636086"/>
    <w:rsid w:val="6B6BA8F0"/>
    <w:rsid w:val="6B6DE62B"/>
    <w:rsid w:val="6B6F8B75"/>
    <w:rsid w:val="6B73A19D"/>
    <w:rsid w:val="6B82B48D"/>
    <w:rsid w:val="6BA6275B"/>
    <w:rsid w:val="6BB43C12"/>
    <w:rsid w:val="6BC9CAC0"/>
    <w:rsid w:val="6BCC9B31"/>
    <w:rsid w:val="6BD567E3"/>
    <w:rsid w:val="6BDB5DE3"/>
    <w:rsid w:val="6BE495A4"/>
    <w:rsid w:val="6BE9EC38"/>
    <w:rsid w:val="6BF87F01"/>
    <w:rsid w:val="6C0283B6"/>
    <w:rsid w:val="6C37A36C"/>
    <w:rsid w:val="6C465D70"/>
    <w:rsid w:val="6C4F997C"/>
    <w:rsid w:val="6C54F6B6"/>
    <w:rsid w:val="6C63D7F7"/>
    <w:rsid w:val="6C63FED3"/>
    <w:rsid w:val="6C76F329"/>
    <w:rsid w:val="6C78D418"/>
    <w:rsid w:val="6CA1964E"/>
    <w:rsid w:val="6CA226E5"/>
    <w:rsid w:val="6CA90F42"/>
    <w:rsid w:val="6CB268A6"/>
    <w:rsid w:val="6CC0939B"/>
    <w:rsid w:val="6CC5265F"/>
    <w:rsid w:val="6CDB832A"/>
    <w:rsid w:val="6CEDECAC"/>
    <w:rsid w:val="6CFDCB4F"/>
    <w:rsid w:val="6D0B3A71"/>
    <w:rsid w:val="6D1B63DD"/>
    <w:rsid w:val="6D1FE9B1"/>
    <w:rsid w:val="6D2993B6"/>
    <w:rsid w:val="6D54320B"/>
    <w:rsid w:val="6D73EB4A"/>
    <w:rsid w:val="6D81AF1D"/>
    <w:rsid w:val="6D872445"/>
    <w:rsid w:val="6D8A5A00"/>
    <w:rsid w:val="6D8B30C0"/>
    <w:rsid w:val="6D924917"/>
    <w:rsid w:val="6D9697EE"/>
    <w:rsid w:val="6D9941F3"/>
    <w:rsid w:val="6D998E95"/>
    <w:rsid w:val="6DA65DAC"/>
    <w:rsid w:val="6DC9C8E6"/>
    <w:rsid w:val="6DF68C96"/>
    <w:rsid w:val="6DF9DA5B"/>
    <w:rsid w:val="6E042691"/>
    <w:rsid w:val="6E05A742"/>
    <w:rsid w:val="6E0B1911"/>
    <w:rsid w:val="6E0CC1DF"/>
    <w:rsid w:val="6E1181F3"/>
    <w:rsid w:val="6E15184E"/>
    <w:rsid w:val="6E1EB5A9"/>
    <w:rsid w:val="6E23E8E3"/>
    <w:rsid w:val="6E2C73DD"/>
    <w:rsid w:val="6E38EC32"/>
    <w:rsid w:val="6E4A5F19"/>
    <w:rsid w:val="6E56484B"/>
    <w:rsid w:val="6E847A8A"/>
    <w:rsid w:val="6E8A27A1"/>
    <w:rsid w:val="6E8CE17D"/>
    <w:rsid w:val="6E8D5E46"/>
    <w:rsid w:val="6EB50095"/>
    <w:rsid w:val="6ECA309C"/>
    <w:rsid w:val="6ECB227F"/>
    <w:rsid w:val="6ED77EE1"/>
    <w:rsid w:val="6EEC47B9"/>
    <w:rsid w:val="6EF11B1F"/>
    <w:rsid w:val="6F188662"/>
    <w:rsid w:val="6F29F90F"/>
    <w:rsid w:val="6F2CB7A7"/>
    <w:rsid w:val="6F38D6F8"/>
    <w:rsid w:val="6F456F29"/>
    <w:rsid w:val="6F6ACEE2"/>
    <w:rsid w:val="6F70A574"/>
    <w:rsid w:val="6F848AAE"/>
    <w:rsid w:val="6F8AD572"/>
    <w:rsid w:val="6F94DC0E"/>
    <w:rsid w:val="6FBF83AB"/>
    <w:rsid w:val="6FE51191"/>
    <w:rsid w:val="7000C0EB"/>
    <w:rsid w:val="700F325D"/>
    <w:rsid w:val="701367B6"/>
    <w:rsid w:val="701F6D57"/>
    <w:rsid w:val="702D223A"/>
    <w:rsid w:val="703B5D69"/>
    <w:rsid w:val="7043583B"/>
    <w:rsid w:val="705CE4AC"/>
    <w:rsid w:val="706E2BD6"/>
    <w:rsid w:val="7070DB61"/>
    <w:rsid w:val="7086B042"/>
    <w:rsid w:val="7089382E"/>
    <w:rsid w:val="709853BF"/>
    <w:rsid w:val="70C319EB"/>
    <w:rsid w:val="70C3987D"/>
    <w:rsid w:val="70E1357A"/>
    <w:rsid w:val="70E29484"/>
    <w:rsid w:val="710BC38B"/>
    <w:rsid w:val="7110E6DE"/>
    <w:rsid w:val="71131225"/>
    <w:rsid w:val="711C0C35"/>
    <w:rsid w:val="713B8568"/>
    <w:rsid w:val="714392DD"/>
    <w:rsid w:val="71447CB9"/>
    <w:rsid w:val="71490086"/>
    <w:rsid w:val="714DD009"/>
    <w:rsid w:val="716766F9"/>
    <w:rsid w:val="71791154"/>
    <w:rsid w:val="717B01C6"/>
    <w:rsid w:val="717DA1BF"/>
    <w:rsid w:val="7184BA08"/>
    <w:rsid w:val="7190D019"/>
    <w:rsid w:val="71968AE9"/>
    <w:rsid w:val="71DF23B7"/>
    <w:rsid w:val="71ECA599"/>
    <w:rsid w:val="71F90259"/>
    <w:rsid w:val="72002CBF"/>
    <w:rsid w:val="7244977A"/>
    <w:rsid w:val="72533259"/>
    <w:rsid w:val="7261DBC4"/>
    <w:rsid w:val="7268796F"/>
    <w:rsid w:val="726EEB6F"/>
    <w:rsid w:val="727F3FFE"/>
    <w:rsid w:val="7299270F"/>
    <w:rsid w:val="72C4CEB9"/>
    <w:rsid w:val="72CBDC28"/>
    <w:rsid w:val="72DE7F7F"/>
    <w:rsid w:val="72EECB4B"/>
    <w:rsid w:val="72F6D689"/>
    <w:rsid w:val="73130D58"/>
    <w:rsid w:val="731688F1"/>
    <w:rsid w:val="732A518C"/>
    <w:rsid w:val="732BF3A1"/>
    <w:rsid w:val="733C6696"/>
    <w:rsid w:val="734A0FD7"/>
    <w:rsid w:val="735455E4"/>
    <w:rsid w:val="73564C0A"/>
    <w:rsid w:val="736794B8"/>
    <w:rsid w:val="73718051"/>
    <w:rsid w:val="737F8354"/>
    <w:rsid w:val="737FAC05"/>
    <w:rsid w:val="738A44FC"/>
    <w:rsid w:val="73927A89"/>
    <w:rsid w:val="73B70C17"/>
    <w:rsid w:val="73B7A8F4"/>
    <w:rsid w:val="73B917C1"/>
    <w:rsid w:val="73E3BBBA"/>
    <w:rsid w:val="73ED0F10"/>
    <w:rsid w:val="73EEC361"/>
    <w:rsid w:val="73F1CB56"/>
    <w:rsid w:val="73FBDAA8"/>
    <w:rsid w:val="74215839"/>
    <w:rsid w:val="7423CFF4"/>
    <w:rsid w:val="74279D83"/>
    <w:rsid w:val="742FCE0F"/>
    <w:rsid w:val="7433F14E"/>
    <w:rsid w:val="743E5523"/>
    <w:rsid w:val="7451C9DB"/>
    <w:rsid w:val="748E79BA"/>
    <w:rsid w:val="748FEF84"/>
    <w:rsid w:val="74989F2E"/>
    <w:rsid w:val="749ABFC6"/>
    <w:rsid w:val="74AB25FE"/>
    <w:rsid w:val="74AE3ADF"/>
    <w:rsid w:val="74B767EF"/>
    <w:rsid w:val="74BC7D8C"/>
    <w:rsid w:val="74C8485C"/>
    <w:rsid w:val="74C88D1B"/>
    <w:rsid w:val="74CED609"/>
    <w:rsid w:val="74D19712"/>
    <w:rsid w:val="74DD0A2D"/>
    <w:rsid w:val="74E2129D"/>
    <w:rsid w:val="74ED625A"/>
    <w:rsid w:val="74F1C4EE"/>
    <w:rsid w:val="74F34B69"/>
    <w:rsid w:val="74F3E487"/>
    <w:rsid w:val="7510E555"/>
    <w:rsid w:val="75184AB7"/>
    <w:rsid w:val="75389B43"/>
    <w:rsid w:val="753C9F2F"/>
    <w:rsid w:val="753CA752"/>
    <w:rsid w:val="75548E64"/>
    <w:rsid w:val="757ECAC9"/>
    <w:rsid w:val="758BBD0C"/>
    <w:rsid w:val="75900304"/>
    <w:rsid w:val="7594FF7D"/>
    <w:rsid w:val="7596A098"/>
    <w:rsid w:val="75A48FEC"/>
    <w:rsid w:val="75A90F48"/>
    <w:rsid w:val="75AFCEE4"/>
    <w:rsid w:val="75B35E34"/>
    <w:rsid w:val="75C9E85F"/>
    <w:rsid w:val="75CBF128"/>
    <w:rsid w:val="75D4D25B"/>
    <w:rsid w:val="75E00979"/>
    <w:rsid w:val="75ECC5D7"/>
    <w:rsid w:val="75F3267A"/>
    <w:rsid w:val="761C0FBA"/>
    <w:rsid w:val="762576E0"/>
    <w:rsid w:val="76370CFE"/>
    <w:rsid w:val="7646A94A"/>
    <w:rsid w:val="764ED440"/>
    <w:rsid w:val="76545CF2"/>
    <w:rsid w:val="7657F51F"/>
    <w:rsid w:val="767562DE"/>
    <w:rsid w:val="7676C042"/>
    <w:rsid w:val="768A50C8"/>
    <w:rsid w:val="768C232B"/>
    <w:rsid w:val="768CD28F"/>
    <w:rsid w:val="7694D42C"/>
    <w:rsid w:val="76B20FE6"/>
    <w:rsid w:val="76B2F1DD"/>
    <w:rsid w:val="76B41CAA"/>
    <w:rsid w:val="76B6BEFF"/>
    <w:rsid w:val="76E38685"/>
    <w:rsid w:val="76E80A95"/>
    <w:rsid w:val="76E9B519"/>
    <w:rsid w:val="76F3002F"/>
    <w:rsid w:val="76F371C9"/>
    <w:rsid w:val="7702F5C9"/>
    <w:rsid w:val="770AA9DE"/>
    <w:rsid w:val="772A047B"/>
    <w:rsid w:val="772A80AD"/>
    <w:rsid w:val="77314DE0"/>
    <w:rsid w:val="77503AF0"/>
    <w:rsid w:val="77793BAA"/>
    <w:rsid w:val="778117A6"/>
    <w:rsid w:val="77879501"/>
    <w:rsid w:val="7798B34F"/>
    <w:rsid w:val="779D5375"/>
    <w:rsid w:val="77AB6529"/>
    <w:rsid w:val="77AF04B7"/>
    <w:rsid w:val="77B741AA"/>
    <w:rsid w:val="77BAC90B"/>
    <w:rsid w:val="77C39A36"/>
    <w:rsid w:val="77D2BC10"/>
    <w:rsid w:val="77E12088"/>
    <w:rsid w:val="77F3B6A2"/>
    <w:rsid w:val="77F71253"/>
    <w:rsid w:val="77F7D550"/>
    <w:rsid w:val="77F96664"/>
    <w:rsid w:val="77FB1B9F"/>
    <w:rsid w:val="78036AB7"/>
    <w:rsid w:val="78064167"/>
    <w:rsid w:val="7810418E"/>
    <w:rsid w:val="782C450B"/>
    <w:rsid w:val="7846CA4A"/>
    <w:rsid w:val="784741F8"/>
    <w:rsid w:val="7851B695"/>
    <w:rsid w:val="7858F81B"/>
    <w:rsid w:val="785C6CAF"/>
    <w:rsid w:val="78753F61"/>
    <w:rsid w:val="78796C35"/>
    <w:rsid w:val="787FCB40"/>
    <w:rsid w:val="7898C452"/>
    <w:rsid w:val="78A2DDDF"/>
    <w:rsid w:val="78B5924F"/>
    <w:rsid w:val="78B7C02A"/>
    <w:rsid w:val="78C08AB3"/>
    <w:rsid w:val="78C2349A"/>
    <w:rsid w:val="78CA8ECC"/>
    <w:rsid w:val="78D04B5A"/>
    <w:rsid w:val="78DB28EF"/>
    <w:rsid w:val="78EE017E"/>
    <w:rsid w:val="79347952"/>
    <w:rsid w:val="79790818"/>
    <w:rsid w:val="798D3168"/>
    <w:rsid w:val="79A6ECDC"/>
    <w:rsid w:val="79ABA3E7"/>
    <w:rsid w:val="79B86BC9"/>
    <w:rsid w:val="79CF820C"/>
    <w:rsid w:val="79D651BA"/>
    <w:rsid w:val="79FA267D"/>
    <w:rsid w:val="79FF6E05"/>
    <w:rsid w:val="7A0AE411"/>
    <w:rsid w:val="7A0CF4A1"/>
    <w:rsid w:val="7A1E0606"/>
    <w:rsid w:val="7A3D8DD1"/>
    <w:rsid w:val="7A55C16E"/>
    <w:rsid w:val="7A771D2B"/>
    <w:rsid w:val="7A7F229E"/>
    <w:rsid w:val="7A826A88"/>
    <w:rsid w:val="7A8A23F9"/>
    <w:rsid w:val="7A94F1CB"/>
    <w:rsid w:val="7AA53A14"/>
    <w:rsid w:val="7AB1C259"/>
    <w:rsid w:val="7AC14CA3"/>
    <w:rsid w:val="7ACAE251"/>
    <w:rsid w:val="7ADC041D"/>
    <w:rsid w:val="7AF773DE"/>
    <w:rsid w:val="7AFF803A"/>
    <w:rsid w:val="7B02E3A5"/>
    <w:rsid w:val="7B0C78D9"/>
    <w:rsid w:val="7B19E66C"/>
    <w:rsid w:val="7B2AEEA8"/>
    <w:rsid w:val="7B2EA45C"/>
    <w:rsid w:val="7B3122DF"/>
    <w:rsid w:val="7B3ACF27"/>
    <w:rsid w:val="7B48A32D"/>
    <w:rsid w:val="7B620489"/>
    <w:rsid w:val="7B6E9E6E"/>
    <w:rsid w:val="7B782799"/>
    <w:rsid w:val="7B79E653"/>
    <w:rsid w:val="7B7BC1CC"/>
    <w:rsid w:val="7B7F3568"/>
    <w:rsid w:val="7B9313CD"/>
    <w:rsid w:val="7B9D825C"/>
    <w:rsid w:val="7BA96D0C"/>
    <w:rsid w:val="7BB233F2"/>
    <w:rsid w:val="7BB936DA"/>
    <w:rsid w:val="7BD0D25D"/>
    <w:rsid w:val="7BD8C605"/>
    <w:rsid w:val="7BDEB14C"/>
    <w:rsid w:val="7BE028C3"/>
    <w:rsid w:val="7BE8B7D7"/>
    <w:rsid w:val="7BED1EBE"/>
    <w:rsid w:val="7BF21FC7"/>
    <w:rsid w:val="7C21BC1F"/>
    <w:rsid w:val="7C6A0721"/>
    <w:rsid w:val="7C6C3DFD"/>
    <w:rsid w:val="7C6DE1BB"/>
    <w:rsid w:val="7C75F88D"/>
    <w:rsid w:val="7C88CA58"/>
    <w:rsid w:val="7C900930"/>
    <w:rsid w:val="7C962CB2"/>
    <w:rsid w:val="7CBF8A4E"/>
    <w:rsid w:val="7CC5BDCF"/>
    <w:rsid w:val="7CD3C1F3"/>
    <w:rsid w:val="7CD5E73E"/>
    <w:rsid w:val="7CE83152"/>
    <w:rsid w:val="7CF2D62B"/>
    <w:rsid w:val="7D283D0E"/>
    <w:rsid w:val="7D4D75E9"/>
    <w:rsid w:val="7D61D1B2"/>
    <w:rsid w:val="7D64EA95"/>
    <w:rsid w:val="7D6FF582"/>
    <w:rsid w:val="7D7942A7"/>
    <w:rsid w:val="7DB1B7D5"/>
    <w:rsid w:val="7DB8A2FB"/>
    <w:rsid w:val="7DC37BEC"/>
    <w:rsid w:val="7DE84F3B"/>
    <w:rsid w:val="7DFEA209"/>
    <w:rsid w:val="7E090B0F"/>
    <w:rsid w:val="7E191935"/>
    <w:rsid w:val="7E243F40"/>
    <w:rsid w:val="7E4A529A"/>
    <w:rsid w:val="7E52911A"/>
    <w:rsid w:val="7E5301F7"/>
    <w:rsid w:val="7E5D9532"/>
    <w:rsid w:val="7E5EE947"/>
    <w:rsid w:val="7E75939A"/>
    <w:rsid w:val="7EA3AAF6"/>
    <w:rsid w:val="7EAC460C"/>
    <w:rsid w:val="7EACB5DD"/>
    <w:rsid w:val="7EB79BDC"/>
    <w:rsid w:val="7EC54A80"/>
    <w:rsid w:val="7EC72911"/>
    <w:rsid w:val="7ECCBC34"/>
    <w:rsid w:val="7EDF5917"/>
    <w:rsid w:val="7EE55310"/>
    <w:rsid w:val="7EE9E68E"/>
    <w:rsid w:val="7F12D054"/>
    <w:rsid w:val="7F298892"/>
    <w:rsid w:val="7F337883"/>
    <w:rsid w:val="7F39E0E5"/>
    <w:rsid w:val="7F3FB93E"/>
    <w:rsid w:val="7F60289C"/>
    <w:rsid w:val="7F63EAA3"/>
    <w:rsid w:val="7F81D509"/>
    <w:rsid w:val="7FB563E1"/>
    <w:rsid w:val="7FD2D788"/>
    <w:rsid w:val="7FD5EE89"/>
    <w:rsid w:val="7FD7C6C7"/>
    <w:rsid w:val="7FE8E6AA"/>
    <w:rsid w:val="7FEAF3C2"/>
    <w:rsid w:val="7FF50966"/>
    <w:rsid w:val="7FF61252"/>
    <w:rsid w:val="7FF84F53"/>
    <w:rsid w:val="7FFCA7DF"/>
    <w:rsid w:val="7FFCD409"/>
    <w:rsid w:val="7FFECBF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55BBF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lsdException w:name="heading 7" w:semiHidden="1" w:uiPriority="4" w:unhideWhenUsed="1"/>
    <w:lsdException w:name="heading 8" w:semiHidden="1" w:uiPriority="10" w:unhideWhenUsed="1" w:qFormat="1"/>
    <w:lsdException w:name="heading 9" w:semiHidden="1" w:uiPriority="10" w:unhideWhenUsed="1" w:qFormat="1"/>
    <w:lsdException w:name="toc 1" w:uiPriority="39" w:qFormat="1"/>
    <w:lsdException w:name="toc 2" w:uiPriority="39"/>
    <w:lsdException w:name="toc 3" w:uiPriority="39"/>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annotation text" w:semiHidden="1"/>
    <w:lsdException w:name="caption" w:semiHidden="1" w:uiPriority="35" w:unhideWhenUsed="1" w:qFormat="1"/>
    <w:lsdException w:name="annotation reference" w:semiHidden="1"/>
    <w:lsdException w:name="toa heading" w:semiHidden="1"/>
    <w:lsdException w:name="List Bullet" w:qFormat="1"/>
    <w:lsdException w:name="List Number" w:qFormat="1"/>
    <w:lsdException w:name="List Bullet 2" w:qFormat="1"/>
    <w:lsdException w:name="List Number 2" w:qFormat="1"/>
    <w:lsdException w:name="Title" w:qFormat="1"/>
    <w:lsdException w:name="Closing" w:semiHidden="1"/>
    <w:lsdException w:name="Body Text" w:qFormat="1"/>
    <w:lsdException w:name="Body Text Indent" w:semiHidden="1"/>
    <w:lsdException w:name="Subtitle" w:qFormat="1"/>
    <w:lsdException w:name="Body Text First Indent" w:semiHidden="1"/>
    <w:lsdException w:name="Body Text First Indent 2"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lsdException w:name="Strong" w:uiPriority="22" w:qFormat="1"/>
    <w:lsdException w:name="Normal (Web)" w:semiHidden="1" w:uiPriority="99"/>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lsdException w:name="Unresolved Mention" w:semiHidden="1" w:uiPriority="99" w:unhideWhenUsed="1"/>
    <w:lsdException w:name="Smart Link" w:semiHidden="1" w:uiPriority="99" w:unhideWhenUsed="1"/>
  </w:latentStyles>
  <w:style w:type="paragraph" w:default="1" w:styleId="Normal">
    <w:name w:val="Normal"/>
    <w:semiHidden/>
    <w:rsid w:val="003B614E"/>
    <w:pPr>
      <w:spacing w:before="120" w:after="120"/>
    </w:pPr>
    <w:rPr>
      <w:rFonts w:asciiTheme="minorHAnsi" w:hAnsiTheme="minorHAnsi" w:cs="Arial"/>
      <w:szCs w:val="22"/>
      <w:lang w:eastAsia="en-US"/>
    </w:rPr>
  </w:style>
  <w:style w:type="paragraph" w:styleId="Heading1">
    <w:name w:val="heading 1"/>
    <w:basedOn w:val="BodyText"/>
    <w:next w:val="BodyText"/>
    <w:link w:val="Heading1Char"/>
    <w:uiPriority w:val="10"/>
    <w:qFormat/>
    <w:rsid w:val="00C336BB"/>
    <w:pPr>
      <w:keepNext/>
      <w:spacing w:before="60" w:after="240"/>
      <w:outlineLvl w:val="0"/>
    </w:pPr>
    <w:rPr>
      <w:rFonts w:asciiTheme="majorHAnsi" w:hAnsiTheme="majorHAnsi"/>
      <w:b/>
      <w:bCs/>
      <w:color w:val="1B365D" w:themeColor="accent2"/>
      <w:kern w:val="32"/>
      <w:sz w:val="48"/>
      <w:szCs w:val="40"/>
    </w:rPr>
  </w:style>
  <w:style w:type="paragraph" w:styleId="Heading2">
    <w:name w:val="heading 2"/>
    <w:basedOn w:val="BodyText"/>
    <w:next w:val="BodyText"/>
    <w:link w:val="Heading2Char"/>
    <w:uiPriority w:val="9"/>
    <w:unhideWhenUsed/>
    <w:qFormat/>
    <w:rsid w:val="00C336BB"/>
    <w:pPr>
      <w:keepNext/>
      <w:spacing w:before="240"/>
      <w:outlineLvl w:val="1"/>
    </w:pPr>
    <w:rPr>
      <w:rFonts w:asciiTheme="majorHAnsi" w:hAnsiTheme="majorHAnsi"/>
      <w:b/>
      <w:bCs/>
      <w:iCs/>
      <w:color w:val="1B365D" w:themeColor="accent2"/>
      <w:sz w:val="36"/>
      <w:szCs w:val="28"/>
    </w:rPr>
  </w:style>
  <w:style w:type="paragraph" w:styleId="Heading3">
    <w:name w:val="heading 3"/>
    <w:basedOn w:val="BodyText"/>
    <w:next w:val="BodyText"/>
    <w:link w:val="Heading3Char"/>
    <w:uiPriority w:val="10"/>
    <w:unhideWhenUsed/>
    <w:qFormat/>
    <w:rsid w:val="00C336BB"/>
    <w:pPr>
      <w:keepNext/>
      <w:spacing w:before="240"/>
      <w:outlineLvl w:val="2"/>
    </w:pPr>
    <w:rPr>
      <w:rFonts w:asciiTheme="majorHAnsi" w:hAnsiTheme="majorHAnsi"/>
      <w:b/>
      <w:bCs/>
      <w:color w:val="1B365D" w:themeColor="accent2"/>
      <w:sz w:val="28"/>
      <w:szCs w:val="26"/>
    </w:rPr>
  </w:style>
  <w:style w:type="paragraph" w:styleId="Heading4">
    <w:name w:val="heading 4"/>
    <w:basedOn w:val="BodyText"/>
    <w:next w:val="BodyText"/>
    <w:link w:val="Heading4Char"/>
    <w:uiPriority w:val="10"/>
    <w:unhideWhenUsed/>
    <w:qFormat/>
    <w:rsid w:val="00C336BB"/>
    <w:pPr>
      <w:keepNext/>
      <w:spacing w:before="240"/>
      <w:outlineLvl w:val="3"/>
    </w:pPr>
    <w:rPr>
      <w:rFonts w:asciiTheme="majorHAnsi" w:hAnsiTheme="majorHAnsi"/>
      <w:b/>
      <w:bCs/>
      <w:color w:val="1B365D" w:themeColor="accent2"/>
      <w:sz w:val="24"/>
    </w:rPr>
  </w:style>
  <w:style w:type="paragraph" w:styleId="Heading5">
    <w:name w:val="heading 5"/>
    <w:basedOn w:val="BodyText"/>
    <w:next w:val="BodyText"/>
    <w:link w:val="Heading5Char"/>
    <w:uiPriority w:val="10"/>
    <w:unhideWhenUsed/>
    <w:qFormat/>
    <w:rsid w:val="00C336BB"/>
    <w:pPr>
      <w:keepNext/>
      <w:keepLines/>
      <w:spacing w:before="240" w:after="240"/>
      <w:outlineLvl w:val="4"/>
    </w:pPr>
    <w:rPr>
      <w:rFonts w:asciiTheme="majorHAnsi" w:eastAsiaTheme="majorEastAsia" w:hAnsiTheme="majorHAnsi" w:cstheme="majorBidi"/>
      <w:bCs/>
      <w:color w:val="1B365D" w:themeColor="accent2"/>
      <w:sz w:val="24"/>
      <w:szCs w:val="20"/>
    </w:rPr>
  </w:style>
  <w:style w:type="paragraph" w:styleId="Heading6">
    <w:name w:val="heading 6"/>
    <w:basedOn w:val="Normal"/>
    <w:next w:val="Normal"/>
    <w:link w:val="Heading6Char"/>
    <w:uiPriority w:val="10"/>
    <w:unhideWhenUsed/>
    <w:rsid w:val="007F64DD"/>
    <w:pPr>
      <w:keepNext/>
      <w:keepLines/>
      <w:spacing w:before="240"/>
      <w:outlineLvl w:val="5"/>
    </w:pPr>
    <w:rPr>
      <w:rFonts w:asciiTheme="majorHAnsi" w:eastAsiaTheme="majorEastAsia" w:hAnsiTheme="majorHAnsi" w:cstheme="majorBidi"/>
    </w:rPr>
  </w:style>
  <w:style w:type="paragraph" w:styleId="Heading7">
    <w:name w:val="heading 7"/>
    <w:basedOn w:val="Normal"/>
    <w:next w:val="Normal"/>
    <w:link w:val="Heading7Char"/>
    <w:uiPriority w:val="10"/>
    <w:semiHidden/>
    <w:unhideWhenUsed/>
    <w:rsid w:val="007F64DD"/>
    <w:pPr>
      <w:keepNext/>
      <w:keepLines/>
      <w:spacing w:before="240"/>
      <w:outlineLvl w:val="6"/>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BodyText"/>
    <w:link w:val="HeaderChar"/>
    <w:uiPriority w:val="99"/>
    <w:unhideWhenUsed/>
    <w:rsid w:val="00EF791C"/>
    <w:pPr>
      <w:widowControl w:val="0"/>
      <w:pBdr>
        <w:bottom w:val="single" w:sz="8" w:space="4" w:color="00B5E2"/>
      </w:pBdr>
      <w:autoSpaceDE w:val="0"/>
      <w:autoSpaceDN w:val="0"/>
      <w:spacing w:before="60"/>
      <w:contextualSpacing/>
    </w:pPr>
    <w:rPr>
      <w:lang w:val="en-US"/>
    </w:rPr>
  </w:style>
  <w:style w:type="paragraph" w:styleId="Footer">
    <w:name w:val="footer"/>
    <w:basedOn w:val="BodyText"/>
    <w:link w:val="FooterChar"/>
    <w:uiPriority w:val="99"/>
    <w:semiHidden/>
    <w:rsid w:val="00190726"/>
    <w:pPr>
      <w:pBdr>
        <w:top w:val="single" w:sz="4" w:space="3" w:color="00B5E2" w:themeColor="accent1"/>
      </w:pBdr>
      <w:tabs>
        <w:tab w:val="center" w:pos="4153"/>
        <w:tab w:val="right" w:pos="8306"/>
      </w:tabs>
    </w:pPr>
  </w:style>
  <w:style w:type="character" w:customStyle="1" w:styleId="Heading5Char">
    <w:name w:val="Heading 5 Char"/>
    <w:basedOn w:val="DefaultParagraphFont"/>
    <w:link w:val="Heading5"/>
    <w:uiPriority w:val="10"/>
    <w:rsid w:val="00C336BB"/>
    <w:rPr>
      <w:rFonts w:asciiTheme="majorHAnsi" w:eastAsiaTheme="majorEastAsia" w:hAnsiTheme="majorHAnsi" w:cstheme="majorBidi"/>
      <w:bCs/>
      <w:color w:val="1B365D" w:themeColor="accent2"/>
      <w:sz w:val="24"/>
      <w:lang w:eastAsia="en-US"/>
    </w:rPr>
  </w:style>
  <w:style w:type="paragraph" w:styleId="Title">
    <w:name w:val="Title"/>
    <w:basedOn w:val="BodyText"/>
    <w:next w:val="Subtitle"/>
    <w:link w:val="TitleChar"/>
    <w:uiPriority w:val="7"/>
    <w:qFormat/>
    <w:rsid w:val="007C6F89"/>
    <w:pPr>
      <w:spacing w:before="1560" w:after="240" w:line="216" w:lineRule="auto"/>
    </w:pPr>
    <w:rPr>
      <w:rFonts w:asciiTheme="majorHAnsi" w:hAnsiTheme="majorHAnsi"/>
      <w:b/>
      <w:color w:val="1B365D" w:themeColor="accent2"/>
      <w:sz w:val="72"/>
    </w:rPr>
  </w:style>
  <w:style w:type="character" w:customStyle="1" w:styleId="TitleChar">
    <w:name w:val="Title Char"/>
    <w:basedOn w:val="DefaultParagraphFont"/>
    <w:link w:val="Title"/>
    <w:uiPriority w:val="7"/>
    <w:rsid w:val="007C6F89"/>
    <w:rPr>
      <w:rFonts w:asciiTheme="majorHAnsi" w:hAnsiTheme="majorHAnsi" w:cs="Arial"/>
      <w:b/>
      <w:color w:val="1B365D" w:themeColor="accent2"/>
      <w:sz w:val="72"/>
      <w:szCs w:val="22"/>
      <w:lang w:eastAsia="en-US"/>
    </w:rPr>
  </w:style>
  <w:style w:type="paragraph" w:styleId="TOC1">
    <w:name w:val="toc 1"/>
    <w:basedOn w:val="BodyText"/>
    <w:next w:val="TOC2"/>
    <w:autoRedefine/>
    <w:uiPriority w:val="39"/>
    <w:unhideWhenUsed/>
    <w:qFormat/>
    <w:rsid w:val="00383A0B"/>
    <w:pPr>
      <w:keepNext/>
      <w:tabs>
        <w:tab w:val="right" w:leader="dot" w:pos="9638"/>
      </w:tabs>
      <w:spacing w:before="240" w:after="240"/>
    </w:pPr>
    <w:rPr>
      <w:rFonts w:cstheme="minorHAnsi"/>
      <w:b/>
      <w:noProof/>
    </w:rPr>
  </w:style>
  <w:style w:type="paragraph" w:styleId="TOC2">
    <w:name w:val="toc 2"/>
    <w:basedOn w:val="BodyText"/>
    <w:next w:val="TOC3"/>
    <w:autoRedefine/>
    <w:uiPriority w:val="39"/>
    <w:unhideWhenUsed/>
    <w:rsid w:val="00E850A1"/>
    <w:pPr>
      <w:tabs>
        <w:tab w:val="right" w:leader="dot" w:pos="9639"/>
      </w:tabs>
      <w:spacing w:before="240" w:after="240"/>
      <w:ind w:left="238"/>
    </w:pPr>
    <w:rPr>
      <w:rFonts w:ascii="Arial" w:hAnsi="Arial"/>
      <w:noProof/>
    </w:rPr>
  </w:style>
  <w:style w:type="paragraph" w:styleId="TOC3">
    <w:name w:val="toc 3"/>
    <w:basedOn w:val="BodyText"/>
    <w:autoRedefine/>
    <w:uiPriority w:val="39"/>
    <w:unhideWhenUsed/>
    <w:rsid w:val="00B029A5"/>
    <w:pPr>
      <w:tabs>
        <w:tab w:val="right" w:leader="dot" w:pos="9628"/>
      </w:tabs>
      <w:ind w:left="482"/>
    </w:pPr>
    <w:rPr>
      <w:rFonts w:ascii="Roboto" w:hAnsi="Roboto"/>
      <w:noProof/>
      <w:sz w:val="18"/>
      <w:szCs w:val="18"/>
    </w:rPr>
  </w:style>
  <w:style w:type="character" w:styleId="Hyperlink">
    <w:name w:val="Hyperlink"/>
    <w:uiPriority w:val="99"/>
    <w:rsid w:val="0054262D"/>
    <w:rPr>
      <w:rFonts w:asciiTheme="minorHAnsi" w:hAnsiTheme="minorHAnsi"/>
      <w:b w:val="0"/>
      <w:caps w:val="0"/>
      <w:smallCaps w:val="0"/>
      <w:strike w:val="0"/>
      <w:dstrike w:val="0"/>
      <w:vanish w:val="0"/>
      <w:color w:val="0000FF"/>
      <w:u w:val="single"/>
      <w:vertAlign w:val="baseline"/>
    </w:rPr>
  </w:style>
  <w:style w:type="paragraph" w:styleId="Subtitle">
    <w:name w:val="Subtitle"/>
    <w:basedOn w:val="BodyText"/>
    <w:next w:val="Date"/>
    <w:link w:val="SubtitleChar"/>
    <w:uiPriority w:val="8"/>
    <w:qFormat/>
    <w:rsid w:val="00D16CD9"/>
    <w:pPr>
      <w:spacing w:before="240" w:after="240"/>
    </w:pPr>
    <w:rPr>
      <w:rFonts w:asciiTheme="majorHAnsi" w:hAnsiTheme="majorHAnsi"/>
      <w:color w:val="1B365D" w:themeColor="accent2"/>
      <w:sz w:val="36"/>
    </w:rPr>
  </w:style>
  <w:style w:type="character" w:customStyle="1" w:styleId="SubtitleChar">
    <w:name w:val="Subtitle Char"/>
    <w:basedOn w:val="DefaultParagraphFont"/>
    <w:link w:val="Subtitle"/>
    <w:uiPriority w:val="8"/>
    <w:rsid w:val="00D16CD9"/>
    <w:rPr>
      <w:rFonts w:asciiTheme="majorHAnsi" w:hAnsiTheme="majorHAnsi" w:cs="Arial"/>
      <w:color w:val="1B365D" w:themeColor="accent2"/>
      <w:sz w:val="36"/>
      <w:szCs w:val="22"/>
      <w:lang w:eastAsia="en-US"/>
    </w:rPr>
  </w:style>
  <w:style w:type="character" w:customStyle="1" w:styleId="Heading1Char">
    <w:name w:val="Heading 1 Char"/>
    <w:link w:val="Heading1"/>
    <w:uiPriority w:val="10"/>
    <w:rsid w:val="00C336BB"/>
    <w:rPr>
      <w:rFonts w:asciiTheme="majorHAnsi" w:hAnsiTheme="majorHAnsi" w:cs="Arial"/>
      <w:b/>
      <w:bCs/>
      <w:color w:val="1B365D" w:themeColor="accent2"/>
      <w:kern w:val="32"/>
      <w:sz w:val="48"/>
      <w:szCs w:val="40"/>
      <w:lang w:eastAsia="en-US"/>
    </w:rPr>
  </w:style>
  <w:style w:type="character" w:customStyle="1" w:styleId="Heading2Char">
    <w:name w:val="Heading 2 Char"/>
    <w:link w:val="Heading2"/>
    <w:uiPriority w:val="9"/>
    <w:rsid w:val="00C336BB"/>
    <w:rPr>
      <w:rFonts w:asciiTheme="majorHAnsi" w:hAnsiTheme="majorHAnsi" w:cs="Arial"/>
      <w:b/>
      <w:bCs/>
      <w:iCs/>
      <w:color w:val="1B365D" w:themeColor="accent2"/>
      <w:sz w:val="36"/>
      <w:szCs w:val="28"/>
      <w:lang w:eastAsia="en-US"/>
    </w:rPr>
  </w:style>
  <w:style w:type="character" w:customStyle="1" w:styleId="Heading3Char">
    <w:name w:val="Heading 3 Char"/>
    <w:link w:val="Heading3"/>
    <w:uiPriority w:val="10"/>
    <w:rsid w:val="00C336BB"/>
    <w:rPr>
      <w:rFonts w:asciiTheme="majorHAnsi" w:hAnsiTheme="majorHAnsi" w:cs="Arial"/>
      <w:b/>
      <w:bCs/>
      <w:color w:val="1B365D" w:themeColor="accent2"/>
      <w:sz w:val="28"/>
      <w:szCs w:val="26"/>
      <w:lang w:eastAsia="en-US"/>
    </w:rPr>
  </w:style>
  <w:style w:type="character" w:customStyle="1" w:styleId="Heading4Char">
    <w:name w:val="Heading 4 Char"/>
    <w:link w:val="Heading4"/>
    <w:uiPriority w:val="10"/>
    <w:rsid w:val="00C336BB"/>
    <w:rPr>
      <w:rFonts w:asciiTheme="majorHAnsi" w:hAnsiTheme="majorHAnsi" w:cs="Arial"/>
      <w:b/>
      <w:bCs/>
      <w:color w:val="1B365D" w:themeColor="accent2"/>
      <w:sz w:val="24"/>
      <w:szCs w:val="22"/>
      <w:lang w:eastAsia="en-US"/>
    </w:rPr>
  </w:style>
  <w:style w:type="paragraph" w:styleId="Date">
    <w:name w:val="Date"/>
    <w:basedOn w:val="BodyText"/>
    <w:next w:val="Heading1"/>
    <w:link w:val="DateChar"/>
    <w:rsid w:val="00C67160"/>
    <w:pPr>
      <w:spacing w:before="360" w:after="240"/>
    </w:pPr>
    <w:rPr>
      <w:rFonts w:ascii="Roboto" w:hAnsi="Roboto"/>
    </w:rPr>
  </w:style>
  <w:style w:type="paragraph" w:styleId="TOCHeading">
    <w:name w:val="TOC Heading"/>
    <w:basedOn w:val="Heading1"/>
    <w:next w:val="TOC1"/>
    <w:uiPriority w:val="11"/>
    <w:unhideWhenUsed/>
    <w:qFormat/>
    <w:rsid w:val="00B02B38"/>
    <w:pPr>
      <w:keepLines/>
      <w:spacing w:after="0" w:line="259" w:lineRule="auto"/>
    </w:pPr>
    <w:rPr>
      <w:rFonts w:ascii="Arial" w:eastAsiaTheme="majorEastAsia" w:hAnsi="Arial" w:cstheme="majorBidi"/>
      <w:bCs w:val="0"/>
      <w:kern w:val="0"/>
      <w:sz w:val="40"/>
      <w:lang w:val="en-US"/>
    </w:rPr>
  </w:style>
  <w:style w:type="table" w:styleId="ListTable3-Accent1">
    <w:name w:val="List Table 3 Accent 1"/>
    <w:basedOn w:val="TableNormal"/>
    <w:uiPriority w:val="48"/>
    <w:rsid w:val="0015364A"/>
    <w:rPr>
      <w:rFonts w:asciiTheme="minorHAnsi" w:eastAsiaTheme="minorHAnsi" w:hAnsiTheme="minorHAnsi" w:cstheme="minorBidi"/>
      <w:sz w:val="22"/>
      <w:szCs w:val="22"/>
      <w:lang w:eastAsia="en-US"/>
    </w:rPr>
    <w:tblPr>
      <w:tblStyleRowBandSize w:val="1"/>
      <w:tblStyleColBandSize w:val="1"/>
      <w:tblBorders>
        <w:top w:val="single" w:sz="4" w:space="0" w:color="00B5E2" w:themeColor="accent1"/>
        <w:left w:val="single" w:sz="4" w:space="0" w:color="00B5E2" w:themeColor="accent1"/>
        <w:bottom w:val="single" w:sz="4" w:space="0" w:color="00B5E2" w:themeColor="accent1"/>
        <w:right w:val="single" w:sz="4" w:space="0" w:color="00B5E2" w:themeColor="accent1"/>
      </w:tblBorders>
    </w:tblPr>
    <w:tblStylePr w:type="firstRow">
      <w:rPr>
        <w:b/>
        <w:bCs/>
        <w:color w:val="FFFFFF" w:themeColor="background1"/>
      </w:rPr>
      <w:tblPr/>
      <w:tcPr>
        <w:shd w:val="clear" w:color="auto" w:fill="00B5E2" w:themeFill="accent1"/>
      </w:tcPr>
    </w:tblStylePr>
    <w:tblStylePr w:type="lastRow">
      <w:rPr>
        <w:b/>
        <w:bCs/>
      </w:rPr>
      <w:tblPr/>
      <w:tcPr>
        <w:tcBorders>
          <w:top w:val="double" w:sz="4" w:space="0" w:color="00B5E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5E2" w:themeColor="accent1"/>
          <w:right w:val="single" w:sz="4" w:space="0" w:color="00B5E2" w:themeColor="accent1"/>
        </w:tcBorders>
      </w:tcPr>
    </w:tblStylePr>
    <w:tblStylePr w:type="band1Horz">
      <w:tblPr/>
      <w:tcPr>
        <w:tcBorders>
          <w:top w:val="single" w:sz="4" w:space="0" w:color="00B5E2" w:themeColor="accent1"/>
          <w:bottom w:val="single" w:sz="4" w:space="0" w:color="00B5E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5E2" w:themeColor="accent1"/>
          <w:left w:val="nil"/>
        </w:tcBorders>
      </w:tcPr>
    </w:tblStylePr>
    <w:tblStylePr w:type="swCell">
      <w:tblPr/>
      <w:tcPr>
        <w:tcBorders>
          <w:top w:val="double" w:sz="4" w:space="0" w:color="00B5E2" w:themeColor="accent1"/>
          <w:right w:val="nil"/>
        </w:tcBorders>
      </w:tcPr>
    </w:tblStylePr>
  </w:style>
  <w:style w:type="table" w:styleId="TableGrid">
    <w:name w:val="Table Grid"/>
    <w:basedOn w:val="TableNormal"/>
    <w:uiPriority w:val="59"/>
    <w:rsid w:val="0015364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5">
    <w:name w:val="List Table 3 Accent 5"/>
    <w:basedOn w:val="TableNormal"/>
    <w:uiPriority w:val="48"/>
    <w:rsid w:val="0015364A"/>
    <w:rPr>
      <w:rFonts w:asciiTheme="minorHAnsi" w:eastAsiaTheme="minorHAnsi" w:hAnsiTheme="minorHAnsi" w:cstheme="minorBidi"/>
      <w:sz w:val="22"/>
      <w:szCs w:val="22"/>
      <w:lang w:eastAsia="en-US"/>
    </w:rPr>
    <w:tblPr>
      <w:tblStyleRowBandSize w:val="1"/>
      <w:tblStyleColBandSize w:val="1"/>
      <w:tblBorders>
        <w:top w:val="single" w:sz="4" w:space="0" w:color="6F263D" w:themeColor="accent5"/>
        <w:left w:val="single" w:sz="4" w:space="0" w:color="6F263D" w:themeColor="accent5"/>
        <w:bottom w:val="single" w:sz="4" w:space="0" w:color="6F263D" w:themeColor="accent5"/>
        <w:right w:val="single" w:sz="4" w:space="0" w:color="6F263D" w:themeColor="accent5"/>
      </w:tblBorders>
    </w:tblPr>
    <w:tblStylePr w:type="firstRow">
      <w:rPr>
        <w:b/>
        <w:bCs/>
        <w:color w:val="FFFFFF" w:themeColor="background1"/>
      </w:rPr>
      <w:tblPr/>
      <w:tcPr>
        <w:shd w:val="clear" w:color="auto" w:fill="6F263D" w:themeFill="accent5"/>
      </w:tcPr>
    </w:tblStylePr>
    <w:tblStylePr w:type="lastRow">
      <w:rPr>
        <w:b/>
        <w:bCs/>
      </w:rPr>
      <w:tblPr/>
      <w:tcPr>
        <w:tcBorders>
          <w:top w:val="double" w:sz="4" w:space="0" w:color="6F263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F263D" w:themeColor="accent5"/>
          <w:right w:val="single" w:sz="4" w:space="0" w:color="6F263D" w:themeColor="accent5"/>
        </w:tcBorders>
      </w:tcPr>
    </w:tblStylePr>
    <w:tblStylePr w:type="band1Horz">
      <w:tblPr/>
      <w:tcPr>
        <w:tcBorders>
          <w:top w:val="single" w:sz="4" w:space="0" w:color="6F263D" w:themeColor="accent5"/>
          <w:bottom w:val="single" w:sz="4" w:space="0" w:color="6F263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F263D" w:themeColor="accent5"/>
          <w:left w:val="nil"/>
        </w:tcBorders>
      </w:tcPr>
    </w:tblStylePr>
    <w:tblStylePr w:type="swCell">
      <w:tblPr/>
      <w:tcPr>
        <w:tcBorders>
          <w:top w:val="double" w:sz="4" w:space="0" w:color="6F263D" w:themeColor="accent5"/>
          <w:right w:val="nil"/>
        </w:tcBorders>
      </w:tcPr>
    </w:tblStylePr>
  </w:style>
  <w:style w:type="character" w:customStyle="1" w:styleId="Heading7Char">
    <w:name w:val="Heading 7 Char"/>
    <w:basedOn w:val="DefaultParagraphFont"/>
    <w:link w:val="Heading7"/>
    <w:uiPriority w:val="10"/>
    <w:semiHidden/>
    <w:rsid w:val="004515A3"/>
    <w:rPr>
      <w:rFonts w:asciiTheme="majorHAnsi" w:eastAsiaTheme="majorEastAsia" w:hAnsiTheme="majorHAnsi" w:cstheme="majorBidi"/>
      <w:i/>
      <w:iCs/>
      <w:szCs w:val="22"/>
      <w:lang w:eastAsia="en-US"/>
    </w:rPr>
  </w:style>
  <w:style w:type="character" w:customStyle="1" w:styleId="Heading6Char">
    <w:name w:val="Heading 6 Char"/>
    <w:basedOn w:val="DefaultParagraphFont"/>
    <w:link w:val="Heading6"/>
    <w:uiPriority w:val="10"/>
    <w:rsid w:val="004515A3"/>
    <w:rPr>
      <w:rFonts w:asciiTheme="majorHAnsi" w:eastAsiaTheme="majorEastAsia" w:hAnsiTheme="majorHAnsi" w:cstheme="majorBidi"/>
      <w:szCs w:val="22"/>
      <w:lang w:eastAsia="en-US"/>
    </w:rPr>
  </w:style>
  <w:style w:type="table" w:styleId="GridTable1Light">
    <w:name w:val="Grid Table 1 Light"/>
    <w:basedOn w:val="TableNormal"/>
    <w:uiPriority w:val="46"/>
    <w:rsid w:val="00A3266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odyText">
    <w:name w:val="Body Text"/>
    <w:basedOn w:val="Normal"/>
    <w:link w:val="BodyTextChar"/>
    <w:qFormat/>
    <w:rsid w:val="00C70567"/>
    <w:pPr>
      <w:spacing w:line="276" w:lineRule="auto"/>
    </w:pPr>
    <w:rPr>
      <w:rFonts w:eastAsia="Roboto"/>
      <w:szCs w:val="24"/>
    </w:rPr>
  </w:style>
  <w:style w:type="character" w:customStyle="1" w:styleId="BodyTextChar">
    <w:name w:val="Body Text Char"/>
    <w:basedOn w:val="DefaultParagraphFont"/>
    <w:link w:val="BodyText"/>
    <w:rsid w:val="00C70567"/>
    <w:rPr>
      <w:rFonts w:asciiTheme="minorHAnsi" w:eastAsia="Roboto" w:hAnsiTheme="minorHAnsi" w:cs="Arial"/>
      <w:szCs w:val="24"/>
      <w:lang w:eastAsia="en-US"/>
    </w:rPr>
  </w:style>
  <w:style w:type="character" w:customStyle="1" w:styleId="DateChar">
    <w:name w:val="Date Char"/>
    <w:basedOn w:val="DefaultParagraphFont"/>
    <w:link w:val="Date"/>
    <w:rsid w:val="00B12FA9"/>
    <w:rPr>
      <w:rFonts w:ascii="Roboto" w:hAnsi="Roboto" w:cs="Arial"/>
      <w:szCs w:val="22"/>
      <w:lang w:val="en-US" w:eastAsia="en-US"/>
    </w:rPr>
  </w:style>
  <w:style w:type="paragraph" w:customStyle="1" w:styleId="Classification">
    <w:name w:val="Classification"/>
    <w:basedOn w:val="BodyText"/>
    <w:link w:val="ClassificationChar"/>
    <w:uiPriority w:val="99"/>
    <w:unhideWhenUsed/>
    <w:rsid w:val="007C6F89"/>
    <w:rPr>
      <w:b/>
      <w:bCs/>
      <w:color w:val="FF0000"/>
      <w:szCs w:val="40"/>
    </w:rPr>
  </w:style>
  <w:style w:type="table" w:customStyle="1" w:styleId="ServicesAustralia">
    <w:name w:val="Services Australia"/>
    <w:basedOn w:val="TableNormal"/>
    <w:uiPriority w:val="99"/>
    <w:rsid w:val="001A4B05"/>
    <w:rPr>
      <w:rFonts w:asciiTheme="minorHAnsi" w:eastAsiaTheme="minorEastAsia" w:hAnsiTheme="minorHAnsi" w:cstheme="minorBidi"/>
      <w:color w:val="000000" w:themeColor="text1"/>
      <w:szCs w:val="22"/>
      <w:lang w:eastAsia="ko-KR"/>
    </w:rPr>
    <w:tblPr>
      <w:tblBorders>
        <w:bottom w:val="single" w:sz="4" w:space="0" w:color="00B5E2" w:themeColor="accent1"/>
        <w:insideH w:val="single" w:sz="4" w:space="0" w:color="00B5E2" w:themeColor="accent1"/>
      </w:tblBorders>
      <w:tblCellMar>
        <w:top w:w="57" w:type="dxa"/>
        <w:left w:w="0" w:type="dxa"/>
        <w:bottom w:w="57" w:type="dxa"/>
        <w:right w:w="57" w:type="dxa"/>
      </w:tblCellMar>
    </w:tblPr>
    <w:tcPr>
      <w:shd w:val="clear" w:color="auto" w:fill="auto"/>
      <w:tcMar>
        <w:left w:w="170" w:type="dxa"/>
      </w:tcMar>
    </w:tcPr>
    <w:tblStylePr w:type="firstRow">
      <w:pPr>
        <w:wordWrap/>
        <w:spacing w:afterLines="0" w:after="0" w:afterAutospacing="0"/>
      </w:pPr>
      <w:rPr>
        <w:rFonts w:ascii="Segoe MDL2 Assets" w:hAnsi="Segoe MDL2 Assets"/>
        <w:b/>
        <w:bCs/>
        <w:i w:val="0"/>
        <w:color w:val="FFFFFF" w:themeColor="background1"/>
        <w:sz w:val="22"/>
      </w:rPr>
      <w:tblPr/>
      <w:trPr>
        <w:tblHeader/>
      </w:trPr>
      <w:tcPr>
        <w:tcBorders>
          <w:bottom w:val="single" w:sz="12" w:space="0" w:color="00B5E2" w:themeColor="accent1"/>
        </w:tcBorders>
        <w:shd w:val="clear" w:color="auto" w:fill="1B365D" w:themeFill="accent2"/>
      </w:tcPr>
    </w:tblStylePr>
    <w:tblStylePr w:type="lastRow">
      <w:rPr>
        <w:b/>
        <w:bCs/>
      </w:rPr>
      <w:tblPr/>
      <w:tcPr>
        <w:tcBorders>
          <w:top w:val="single" w:sz="4" w:space="0" w:color="FFFFFF" w:themeColor="background1"/>
        </w:tcBorders>
      </w:tcPr>
    </w:tblStylePr>
    <w:tblStylePr w:type="firstCol">
      <w:rPr>
        <w:rFonts w:ascii="Segoe MDL2 Assets" w:hAnsi="Segoe MDL2 Assets"/>
        <w:b/>
        <w:bCs/>
        <w:i w:val="0"/>
        <w:color w:val="auto"/>
      </w:rPr>
      <w:tblPr/>
      <w:tcPr>
        <w:tcBorders>
          <w:right w:val="single" w:sz="4" w:space="0" w:color="FFFFFF" w:themeColor="background1"/>
        </w:tcBorders>
        <w:shd w:val="clear" w:color="auto" w:fill="C6F3FF" w:themeFill="accent1" w:themeFillTint="33"/>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00B5E2" w:themeColor="accent1"/>
        </w:tcBorders>
        <w:shd w:val="clear" w:color="auto" w:fill="FFFFFF" w:themeFill="background1"/>
      </w:tcPr>
    </w:tblStylePr>
    <w:tblStylePr w:type="band2Horz">
      <w:tblPr/>
      <w:tcPr>
        <w:tcBorders>
          <w:bottom w:val="single" w:sz="4" w:space="0" w:color="00B5E2" w:themeColor="accent1"/>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E5C6B"/>
    <w:rPr>
      <w:color w:val="FFFFFF" w:themeColor="background1"/>
    </w:rPr>
    <w:tblPr>
      <w:tblStyleRowBandSize w:val="1"/>
      <w:tblStyleColBandSize w:val="1"/>
      <w:tblBorders>
        <w:top w:val="single" w:sz="24" w:space="0" w:color="4B384C" w:themeColor="accent4"/>
        <w:left w:val="single" w:sz="24" w:space="0" w:color="4B384C" w:themeColor="accent4"/>
        <w:bottom w:val="single" w:sz="24" w:space="0" w:color="4B384C" w:themeColor="accent4"/>
        <w:right w:val="single" w:sz="24" w:space="0" w:color="4B384C" w:themeColor="accent4"/>
      </w:tblBorders>
    </w:tblPr>
    <w:tcPr>
      <w:shd w:val="clear" w:color="auto" w:fill="4B384C"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customStyle="1" w:styleId="Introductory">
    <w:name w:val="Introductory"/>
    <w:basedOn w:val="BodyText"/>
    <w:next w:val="BodyText"/>
    <w:uiPriority w:val="1"/>
    <w:qFormat/>
    <w:rsid w:val="007F64DD"/>
    <w:pPr>
      <w:widowControl w:val="0"/>
      <w:pBdr>
        <w:top w:val="single" w:sz="48" w:space="4" w:color="E2E3E7" w:themeColor="background2"/>
        <w:left w:val="single" w:sz="48" w:space="4" w:color="E2E3E7" w:themeColor="background2"/>
        <w:bottom w:val="single" w:sz="48" w:space="4" w:color="E2E3E7" w:themeColor="background2"/>
        <w:right w:val="single" w:sz="48" w:space="4" w:color="E2E3E7" w:themeColor="background2"/>
      </w:pBdr>
      <w:shd w:val="clear" w:color="auto" w:fill="E2E3E7" w:themeFill="background2"/>
      <w:autoSpaceDE w:val="0"/>
      <w:autoSpaceDN w:val="0"/>
      <w:spacing w:before="240" w:after="240"/>
      <w:ind w:left="170" w:right="170"/>
    </w:pPr>
    <w:rPr>
      <w:rFonts w:cs="Roboto"/>
      <w:sz w:val="28"/>
      <w:szCs w:val="28"/>
    </w:rPr>
  </w:style>
  <w:style w:type="paragraph" w:customStyle="1" w:styleId="KeyInfo">
    <w:name w:val="Key Info"/>
    <w:basedOn w:val="BodyText"/>
    <w:next w:val="BodyText"/>
    <w:uiPriority w:val="2"/>
    <w:qFormat/>
    <w:rsid w:val="00F41A3E"/>
    <w:pPr>
      <w:widowControl w:val="0"/>
      <w:pBdr>
        <w:top w:val="single" w:sz="48" w:space="4" w:color="C6F3FF" w:themeColor="accent1" w:themeTint="33"/>
        <w:left w:val="single" w:sz="48" w:space="4" w:color="C6F3FF" w:themeColor="accent1" w:themeTint="33"/>
        <w:bottom w:val="single" w:sz="48" w:space="4" w:color="C6F3FF" w:themeColor="accent1" w:themeTint="33"/>
        <w:right w:val="single" w:sz="48" w:space="4" w:color="C6F3FF" w:themeColor="accent1" w:themeTint="33"/>
      </w:pBdr>
      <w:shd w:val="clear" w:color="auto" w:fill="C6F3FF" w:themeFill="accent1" w:themeFillTint="33"/>
      <w:autoSpaceDE w:val="0"/>
      <w:autoSpaceDN w:val="0"/>
      <w:spacing w:before="240" w:after="240" w:line="260" w:lineRule="exact"/>
      <w:ind w:left="170" w:right="170"/>
    </w:pPr>
    <w:rPr>
      <w:rFonts w:cs="Roboto"/>
      <w:szCs w:val="20"/>
    </w:rPr>
  </w:style>
  <w:style w:type="paragraph" w:styleId="ListBullet">
    <w:name w:val="List Bullet"/>
    <w:basedOn w:val="BodyText"/>
    <w:uiPriority w:val="3"/>
    <w:qFormat/>
    <w:rsid w:val="00881B95"/>
    <w:pPr>
      <w:numPr>
        <w:numId w:val="14"/>
      </w:numPr>
    </w:pPr>
  </w:style>
  <w:style w:type="paragraph" w:styleId="ListBullet2">
    <w:name w:val="List Bullet 2"/>
    <w:basedOn w:val="BodyText"/>
    <w:uiPriority w:val="4"/>
    <w:qFormat/>
    <w:rsid w:val="00C362A0"/>
    <w:pPr>
      <w:numPr>
        <w:numId w:val="15"/>
      </w:numPr>
    </w:pPr>
  </w:style>
  <w:style w:type="paragraph" w:styleId="ListNumber">
    <w:name w:val="List Number"/>
    <w:basedOn w:val="ListBullet"/>
    <w:uiPriority w:val="5"/>
    <w:qFormat/>
    <w:rsid w:val="0097287B"/>
    <w:pPr>
      <w:numPr>
        <w:numId w:val="17"/>
      </w:numPr>
      <w:spacing w:before="180" w:after="180"/>
      <w:ind w:left="357" w:hanging="357"/>
    </w:pPr>
  </w:style>
  <w:style w:type="paragraph" w:styleId="ListNumber2">
    <w:name w:val="List Number 2"/>
    <w:basedOn w:val="BodyText"/>
    <w:uiPriority w:val="6"/>
    <w:qFormat/>
    <w:rsid w:val="00B57C6F"/>
    <w:pPr>
      <w:numPr>
        <w:numId w:val="16"/>
      </w:numPr>
      <w:ind w:left="680" w:hanging="340"/>
    </w:pPr>
    <w:rPr>
      <w:rFonts w:ascii="Roboto" w:hAnsi="Roboto"/>
      <w:lang w:val="en-US"/>
    </w:rPr>
  </w:style>
  <w:style w:type="table" w:styleId="TableGridLight">
    <w:name w:val="Grid Table Light"/>
    <w:basedOn w:val="TableNormal"/>
    <w:uiPriority w:val="40"/>
    <w:rsid w:val="004D6DD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4D6DD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D6DD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D6DD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stParagraph">
    <w:name w:val="List Paragraph"/>
    <w:basedOn w:val="Normal"/>
    <w:link w:val="ListParagraphChar"/>
    <w:uiPriority w:val="34"/>
    <w:qFormat/>
    <w:rsid w:val="00C362A0"/>
    <w:pPr>
      <w:ind w:left="720"/>
      <w:contextualSpacing/>
    </w:pPr>
  </w:style>
  <w:style w:type="character" w:styleId="FollowedHyperlink">
    <w:name w:val="FollowedHyperlink"/>
    <w:basedOn w:val="DefaultParagraphFont"/>
    <w:semiHidden/>
    <w:rsid w:val="0035749D"/>
    <w:rPr>
      <w:color w:val="1B365D" w:themeColor="followedHyperlink"/>
      <w:u w:val="single"/>
    </w:rPr>
  </w:style>
  <w:style w:type="paragraph" w:customStyle="1" w:styleId="Divisionandbranchname">
    <w:name w:val="Division and branch name"/>
    <w:basedOn w:val="Normal"/>
    <w:link w:val="DivisionandbranchnameChar"/>
    <w:uiPriority w:val="1"/>
    <w:rsid w:val="007C6F89"/>
    <w:pPr>
      <w:pBdr>
        <w:top w:val="single" w:sz="48" w:space="1" w:color="1B365D" w:themeColor="accent2"/>
        <w:left w:val="single" w:sz="48" w:space="2" w:color="1B365D" w:themeColor="accent2"/>
        <w:bottom w:val="single" w:sz="48" w:space="1" w:color="1B365D" w:themeColor="accent2"/>
        <w:right w:val="single" w:sz="48" w:space="2" w:color="1B365D" w:themeColor="accent2"/>
      </w:pBdr>
      <w:shd w:val="clear" w:color="auto" w:fill="1B365D" w:themeFill="accent2"/>
      <w:spacing w:before="8880"/>
      <w:ind w:left="-851" w:right="4733" w:firstLine="851"/>
    </w:pPr>
  </w:style>
  <w:style w:type="character" w:customStyle="1" w:styleId="DivisionandbranchnameChar">
    <w:name w:val="Division and branch name Char"/>
    <w:basedOn w:val="DefaultParagraphFont"/>
    <w:link w:val="Divisionandbranchname"/>
    <w:uiPriority w:val="1"/>
    <w:rsid w:val="007C6F89"/>
    <w:rPr>
      <w:rFonts w:asciiTheme="minorHAnsi" w:hAnsiTheme="minorHAnsi" w:cs="Arial"/>
      <w:szCs w:val="22"/>
      <w:shd w:val="clear" w:color="auto" w:fill="1B365D" w:themeFill="accent2"/>
      <w:lang w:eastAsia="en-US"/>
    </w:rPr>
  </w:style>
  <w:style w:type="character" w:customStyle="1" w:styleId="ClassificationChar">
    <w:name w:val="Classification Char"/>
    <w:basedOn w:val="BodyTextChar"/>
    <w:link w:val="Classification"/>
    <w:uiPriority w:val="99"/>
    <w:rsid w:val="007C6F89"/>
    <w:rPr>
      <w:rFonts w:asciiTheme="minorHAnsi" w:eastAsia="Roboto" w:hAnsiTheme="minorHAnsi" w:cs="Arial"/>
      <w:b/>
      <w:bCs/>
      <w:color w:val="FF0000"/>
      <w:sz w:val="22"/>
      <w:szCs w:val="40"/>
      <w:lang w:eastAsia="en-US"/>
    </w:rPr>
  </w:style>
  <w:style w:type="character" w:customStyle="1" w:styleId="FooterChar">
    <w:name w:val="Footer Char"/>
    <w:basedOn w:val="DefaultParagraphFont"/>
    <w:link w:val="Footer"/>
    <w:uiPriority w:val="99"/>
    <w:semiHidden/>
    <w:rsid w:val="00B34AAB"/>
    <w:rPr>
      <w:rFonts w:asciiTheme="minorHAnsi" w:hAnsiTheme="minorHAnsi" w:cs="Arial"/>
      <w:szCs w:val="22"/>
      <w:lang w:eastAsia="en-US"/>
    </w:rPr>
  </w:style>
  <w:style w:type="character" w:styleId="Strong">
    <w:name w:val="Strong"/>
    <w:basedOn w:val="DefaultParagraphFont"/>
    <w:uiPriority w:val="22"/>
    <w:qFormat/>
    <w:rsid w:val="005E4473"/>
    <w:rPr>
      <w:b/>
      <w:bCs/>
    </w:rPr>
  </w:style>
  <w:style w:type="character" w:customStyle="1" w:styleId="ListParagraphChar">
    <w:name w:val="List Paragraph Char"/>
    <w:basedOn w:val="DefaultParagraphFont"/>
    <w:link w:val="ListParagraph"/>
    <w:uiPriority w:val="34"/>
    <w:rsid w:val="005E4473"/>
    <w:rPr>
      <w:rFonts w:asciiTheme="minorHAnsi" w:hAnsiTheme="minorHAnsi" w:cs="Arial"/>
      <w:szCs w:val="22"/>
      <w:lang w:eastAsia="en-US"/>
    </w:rPr>
  </w:style>
  <w:style w:type="paragraph" w:customStyle="1" w:styleId="Bullet">
    <w:name w:val="Bullet"/>
    <w:basedOn w:val="Normal"/>
    <w:link w:val="BulletChar"/>
    <w:rsid w:val="005E4473"/>
    <w:pPr>
      <w:numPr>
        <w:numId w:val="18"/>
      </w:numPr>
      <w:suppressAutoHyphens/>
      <w:spacing w:before="180" w:after="60" w:line="280" w:lineRule="atLeast"/>
    </w:pPr>
    <w:rPr>
      <w:rFonts w:eastAsiaTheme="minorHAnsi" w:cstheme="minorBidi"/>
      <w:color w:val="000000" w:themeColor="text1"/>
      <w:sz w:val="22"/>
    </w:rPr>
  </w:style>
  <w:style w:type="character" w:customStyle="1" w:styleId="BulletChar">
    <w:name w:val="Bullet Char"/>
    <w:basedOn w:val="DefaultParagraphFont"/>
    <w:link w:val="Bullet"/>
    <w:rsid w:val="005E4473"/>
    <w:rPr>
      <w:rFonts w:asciiTheme="minorHAnsi" w:eastAsiaTheme="minorHAnsi" w:hAnsiTheme="minorHAnsi" w:cstheme="minorBidi"/>
      <w:color w:val="000000" w:themeColor="text1"/>
      <w:sz w:val="22"/>
      <w:szCs w:val="22"/>
      <w:lang w:eastAsia="en-US"/>
    </w:rPr>
  </w:style>
  <w:style w:type="paragraph" w:customStyle="1" w:styleId="Dash">
    <w:name w:val="Dash"/>
    <w:basedOn w:val="Normal"/>
    <w:rsid w:val="005E4473"/>
    <w:pPr>
      <w:numPr>
        <w:ilvl w:val="1"/>
        <w:numId w:val="18"/>
      </w:numPr>
      <w:suppressAutoHyphens/>
      <w:spacing w:before="180" w:after="60" w:line="280" w:lineRule="atLeast"/>
      <w:jc w:val="both"/>
    </w:pPr>
    <w:rPr>
      <w:rFonts w:eastAsiaTheme="minorHAnsi" w:cstheme="minorBidi"/>
      <w:color w:val="FF0000"/>
      <w:sz w:val="22"/>
    </w:rPr>
  </w:style>
  <w:style w:type="paragraph" w:customStyle="1" w:styleId="DoubleDot">
    <w:name w:val="Double Dot"/>
    <w:basedOn w:val="Normal"/>
    <w:rsid w:val="005E4473"/>
    <w:pPr>
      <w:numPr>
        <w:ilvl w:val="2"/>
        <w:numId w:val="18"/>
      </w:numPr>
      <w:suppressAutoHyphens/>
      <w:spacing w:before="180" w:after="60" w:line="280" w:lineRule="atLeast"/>
      <w:jc w:val="both"/>
    </w:pPr>
    <w:rPr>
      <w:rFonts w:eastAsiaTheme="minorHAnsi" w:cstheme="minorBidi"/>
      <w:color w:val="FF0000"/>
      <w:sz w:val="22"/>
    </w:rPr>
  </w:style>
  <w:style w:type="paragraph" w:customStyle="1" w:styleId="Boxindent">
    <w:name w:val="Box indent"/>
    <w:basedOn w:val="Normal"/>
    <w:qFormat/>
    <w:rsid w:val="005E4473"/>
    <w:pPr>
      <w:suppressAutoHyphens/>
      <w:spacing w:before="180" w:after="60" w:line="280" w:lineRule="atLeast"/>
      <w:ind w:left="284"/>
    </w:pPr>
    <w:rPr>
      <w:rFonts w:eastAsiaTheme="minorHAnsi" w:cstheme="minorBidi"/>
      <w:sz w:val="22"/>
    </w:rPr>
  </w:style>
  <w:style w:type="paragraph" w:customStyle="1" w:styleId="Equation">
    <w:name w:val="Equation"/>
    <w:basedOn w:val="Boxindent"/>
    <w:qFormat/>
    <w:rsid w:val="005E4473"/>
    <w:pPr>
      <w:jc w:val="center"/>
    </w:pPr>
    <w:rPr>
      <w:rFonts w:ascii="Cambria Math" w:hAnsi="Cambria Math"/>
      <w:i/>
      <w:iCs/>
    </w:rPr>
  </w:style>
  <w:style w:type="character" w:styleId="CommentReference">
    <w:name w:val="annotation reference"/>
    <w:basedOn w:val="DefaultParagraphFont"/>
    <w:semiHidden/>
    <w:unhideWhenUsed/>
    <w:rsid w:val="005E4473"/>
    <w:rPr>
      <w:sz w:val="16"/>
      <w:szCs w:val="16"/>
    </w:rPr>
  </w:style>
  <w:style w:type="paragraph" w:styleId="CommentText">
    <w:name w:val="annotation text"/>
    <w:basedOn w:val="Normal"/>
    <w:link w:val="CommentTextChar"/>
    <w:unhideWhenUsed/>
    <w:rsid w:val="005E4473"/>
    <w:pPr>
      <w:suppressAutoHyphens/>
      <w:spacing w:before="180" w:after="60"/>
    </w:pPr>
    <w:rPr>
      <w:rFonts w:eastAsiaTheme="minorHAnsi" w:cstheme="minorBidi"/>
      <w:szCs w:val="20"/>
    </w:rPr>
  </w:style>
  <w:style w:type="character" w:customStyle="1" w:styleId="CommentTextChar">
    <w:name w:val="Comment Text Char"/>
    <w:basedOn w:val="DefaultParagraphFont"/>
    <w:link w:val="CommentText"/>
    <w:rsid w:val="005E4473"/>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semiHidden/>
    <w:rsid w:val="0013195D"/>
    <w:pPr>
      <w:suppressAutoHyphens w:val="0"/>
      <w:spacing w:before="120" w:after="120"/>
    </w:pPr>
    <w:rPr>
      <w:rFonts w:eastAsia="Times New Roman" w:cs="Arial"/>
      <w:b/>
      <w:bCs/>
    </w:rPr>
  </w:style>
  <w:style w:type="character" w:customStyle="1" w:styleId="CommentSubjectChar">
    <w:name w:val="Comment Subject Char"/>
    <w:basedOn w:val="CommentTextChar"/>
    <w:link w:val="CommentSubject"/>
    <w:semiHidden/>
    <w:rsid w:val="0013195D"/>
    <w:rPr>
      <w:rFonts w:asciiTheme="minorHAnsi" w:eastAsiaTheme="minorHAnsi" w:hAnsiTheme="minorHAnsi" w:cs="Arial"/>
      <w:b/>
      <w:bCs/>
      <w:lang w:eastAsia="en-US"/>
    </w:rPr>
  </w:style>
  <w:style w:type="paragraph" w:styleId="Revision">
    <w:name w:val="Revision"/>
    <w:hidden/>
    <w:uiPriority w:val="99"/>
    <w:semiHidden/>
    <w:rsid w:val="004F69B0"/>
    <w:rPr>
      <w:rFonts w:asciiTheme="minorHAnsi" w:hAnsiTheme="minorHAnsi" w:cs="Arial"/>
      <w:szCs w:val="22"/>
      <w:lang w:eastAsia="en-US"/>
    </w:rPr>
  </w:style>
  <w:style w:type="paragraph" w:styleId="FootnoteText">
    <w:name w:val="footnote text"/>
    <w:basedOn w:val="Normal"/>
    <w:link w:val="FootnoteTextChar"/>
    <w:rsid w:val="008917BA"/>
    <w:pPr>
      <w:spacing w:before="0" w:after="0"/>
    </w:pPr>
    <w:rPr>
      <w:szCs w:val="20"/>
    </w:rPr>
  </w:style>
  <w:style w:type="character" w:customStyle="1" w:styleId="FootnoteTextChar">
    <w:name w:val="Footnote Text Char"/>
    <w:basedOn w:val="DefaultParagraphFont"/>
    <w:link w:val="FootnoteText"/>
    <w:rsid w:val="008917BA"/>
    <w:rPr>
      <w:rFonts w:asciiTheme="minorHAnsi" w:hAnsiTheme="minorHAnsi" w:cs="Arial"/>
      <w:lang w:eastAsia="en-US"/>
    </w:rPr>
  </w:style>
  <w:style w:type="character" w:styleId="FootnoteReference">
    <w:name w:val="footnote reference"/>
    <w:basedOn w:val="DefaultParagraphFont"/>
    <w:rsid w:val="008917BA"/>
    <w:rPr>
      <w:vertAlign w:val="superscript"/>
    </w:rPr>
  </w:style>
  <w:style w:type="paragraph" w:customStyle="1" w:styleId="Boxed1Text">
    <w:name w:val="Boxed 1 Text"/>
    <w:basedOn w:val="Normal"/>
    <w:link w:val="Boxed1TextChar"/>
    <w:qFormat/>
    <w:rsid w:val="00841F7C"/>
    <w:pPr>
      <w:pBdr>
        <w:top w:val="single" w:sz="4" w:space="14" w:color="FCD9CC"/>
        <w:left w:val="single" w:sz="4" w:space="14" w:color="FCD9CC"/>
        <w:bottom w:val="single" w:sz="4" w:space="14" w:color="FCD9CC"/>
        <w:right w:val="single" w:sz="4" w:space="14" w:color="FCD9CC"/>
      </w:pBdr>
      <w:shd w:val="clear" w:color="auto" w:fill="FCD9CC"/>
      <w:suppressAutoHyphens/>
      <w:spacing w:before="180" w:after="60" w:line="280" w:lineRule="atLeast"/>
      <w:ind w:left="284" w:right="284"/>
    </w:pPr>
    <w:rPr>
      <w:rFonts w:eastAsiaTheme="minorHAnsi" w:cstheme="minorBidi"/>
      <w:sz w:val="22"/>
    </w:rPr>
  </w:style>
  <w:style w:type="character" w:customStyle="1" w:styleId="Boxed1TextChar">
    <w:name w:val="Boxed 1 Text Char"/>
    <w:basedOn w:val="DefaultParagraphFont"/>
    <w:link w:val="Boxed1Text"/>
    <w:rsid w:val="00841F7C"/>
    <w:rPr>
      <w:rFonts w:asciiTheme="minorHAnsi" w:eastAsiaTheme="minorHAnsi" w:hAnsiTheme="minorHAnsi" w:cstheme="minorBidi"/>
      <w:sz w:val="22"/>
      <w:szCs w:val="22"/>
      <w:shd w:val="clear" w:color="auto" w:fill="FCD9CC"/>
      <w:lang w:eastAsia="en-US"/>
    </w:rPr>
  </w:style>
  <w:style w:type="paragraph" w:customStyle="1" w:styleId="paragraph">
    <w:name w:val="paragraph"/>
    <w:basedOn w:val="Normal"/>
    <w:rsid w:val="0063294E"/>
    <w:pPr>
      <w:spacing w:before="100" w:beforeAutospacing="1" w:after="100" w:afterAutospacing="1"/>
    </w:pPr>
    <w:rPr>
      <w:rFonts w:ascii="Times New Roman" w:hAnsi="Times New Roman" w:cs="Times New Roman"/>
      <w:sz w:val="24"/>
      <w:szCs w:val="24"/>
      <w:lang w:eastAsia="en-AU"/>
    </w:rPr>
  </w:style>
  <w:style w:type="paragraph" w:styleId="Caption">
    <w:name w:val="caption"/>
    <w:basedOn w:val="Normal"/>
    <w:next w:val="Normal"/>
    <w:uiPriority w:val="35"/>
    <w:unhideWhenUsed/>
    <w:qFormat/>
    <w:rsid w:val="00E970BA"/>
    <w:pPr>
      <w:suppressAutoHyphens/>
      <w:spacing w:before="200" w:line="280" w:lineRule="atLeast"/>
    </w:pPr>
    <w:rPr>
      <w:rFonts w:eastAsiaTheme="minorHAnsi" w:cstheme="minorBidi"/>
      <w:b/>
      <w:iCs/>
      <w:color w:val="000000" w:themeColor="text1"/>
      <w:sz w:val="22"/>
      <w:szCs w:val="18"/>
    </w:rPr>
  </w:style>
  <w:style w:type="paragraph" w:customStyle="1" w:styleId="TableText">
    <w:name w:val="Table Text"/>
    <w:basedOn w:val="Normal"/>
    <w:qFormat/>
    <w:rsid w:val="00E970BA"/>
    <w:pPr>
      <w:suppressAutoHyphens/>
      <w:spacing w:before="60" w:after="60" w:line="280" w:lineRule="atLeast"/>
    </w:pPr>
    <w:rPr>
      <w:rFonts w:eastAsiaTheme="minorHAnsi" w:cstheme="minorBidi"/>
      <w:sz w:val="18"/>
    </w:rPr>
  </w:style>
  <w:style w:type="table" w:customStyle="1" w:styleId="CET1">
    <w:name w:val="CET 1"/>
    <w:basedOn w:val="TableNormal"/>
    <w:uiPriority w:val="99"/>
    <w:rsid w:val="00E970BA"/>
    <w:rPr>
      <w:rFonts w:asciiTheme="minorHAnsi" w:eastAsiaTheme="minorHAnsi" w:hAnsiTheme="minorHAnsi" w:cstheme="minorBidi"/>
      <w:szCs w:val="22"/>
      <w:lang w:eastAsia="en-US"/>
    </w:rPr>
    <w:tblPr>
      <w:tblStyleRowBandSize w:val="1"/>
      <w:tblBorders>
        <w:top w:val="single" w:sz="4" w:space="0" w:color="auto"/>
        <w:bottom w:val="single" w:sz="4" w:space="0" w:color="auto"/>
        <w:insideH w:val="single" w:sz="4" w:space="0" w:color="auto"/>
      </w:tblBorders>
    </w:tblPr>
    <w:tblStylePr w:type="firstRow">
      <w:rPr>
        <w:color w:val="FFFFFF" w:themeColor="background1"/>
      </w:rPr>
      <w:tblPr/>
      <w:tcPr>
        <w:shd w:val="clear" w:color="auto" w:fill="062D4A"/>
      </w:tcPr>
    </w:tblStylePr>
    <w:tblStylePr w:type="lastRow">
      <w:tblPr/>
      <w:tcPr>
        <w:shd w:val="clear" w:color="auto" w:fill="062D4A"/>
      </w:tcPr>
    </w:tblStylePr>
    <w:tblStylePr w:type="band1Horz">
      <w:tblPr/>
      <w:tcPr>
        <w:tcBorders>
          <w:top w:val="single" w:sz="4" w:space="0" w:color="auto"/>
          <w:left w:val="nil"/>
          <w:bottom w:val="single" w:sz="4" w:space="0" w:color="auto"/>
          <w:right w:val="nil"/>
          <w:insideH w:val="nil"/>
          <w:insideV w:val="nil"/>
          <w:tl2br w:val="nil"/>
          <w:tr2bl w:val="nil"/>
        </w:tcBorders>
      </w:tcPr>
    </w:tblStylePr>
  </w:style>
  <w:style w:type="character" w:styleId="Mention">
    <w:name w:val="Mention"/>
    <w:basedOn w:val="DefaultParagraphFont"/>
    <w:uiPriority w:val="99"/>
    <w:unhideWhenUsed/>
    <w:rsid w:val="00BE4515"/>
    <w:rPr>
      <w:color w:val="2B579A"/>
      <w:shd w:val="clear" w:color="auto" w:fill="E1DFDD"/>
    </w:rPr>
  </w:style>
  <w:style w:type="table" w:styleId="GridTable2-Accent5">
    <w:name w:val="Grid Table 2 Accent 5"/>
    <w:basedOn w:val="TableNormal"/>
    <w:uiPriority w:val="47"/>
    <w:rsid w:val="00DA1B9F"/>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2" w:space="0" w:color="C75D7E" w:themeColor="accent5" w:themeTint="99"/>
        <w:bottom w:val="single" w:sz="2" w:space="0" w:color="C75D7E" w:themeColor="accent5" w:themeTint="99"/>
        <w:insideH w:val="single" w:sz="2" w:space="0" w:color="C75D7E" w:themeColor="accent5" w:themeTint="99"/>
        <w:insideV w:val="single" w:sz="2" w:space="0" w:color="C75D7E" w:themeColor="accent5" w:themeTint="99"/>
      </w:tblBorders>
    </w:tblPr>
    <w:tblStylePr w:type="firstRow">
      <w:rPr>
        <w:b/>
        <w:bCs/>
      </w:rPr>
      <w:tblPr/>
      <w:tcPr>
        <w:tcBorders>
          <w:top w:val="nil"/>
          <w:bottom w:val="single" w:sz="12" w:space="0" w:color="C75D7E" w:themeColor="accent5" w:themeTint="99"/>
          <w:insideH w:val="nil"/>
          <w:insideV w:val="nil"/>
        </w:tcBorders>
        <w:shd w:val="clear" w:color="auto" w:fill="FFFFFF" w:themeFill="background1"/>
      </w:tcPr>
    </w:tblStylePr>
    <w:tblStylePr w:type="lastRow">
      <w:rPr>
        <w:b/>
        <w:bCs/>
      </w:rPr>
      <w:tblPr/>
      <w:tcPr>
        <w:tcBorders>
          <w:top w:val="double" w:sz="2" w:space="0" w:color="C75D7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C9D4" w:themeFill="accent5" w:themeFillTint="33"/>
      </w:tcPr>
    </w:tblStylePr>
    <w:tblStylePr w:type="band1Horz">
      <w:tblPr/>
      <w:tcPr>
        <w:shd w:val="clear" w:color="auto" w:fill="ECC9D4" w:themeFill="accent5" w:themeFillTint="33"/>
      </w:tcPr>
    </w:tblStylePr>
  </w:style>
  <w:style w:type="paragraph" w:styleId="NoSpacing">
    <w:name w:val="No Spacing"/>
    <w:uiPriority w:val="1"/>
    <w:qFormat/>
    <w:rsid w:val="00FF6151"/>
    <w:rPr>
      <w:rFonts w:asciiTheme="minorHAnsi" w:eastAsiaTheme="minorHAnsi" w:hAnsiTheme="minorHAnsi" w:cstheme="minorBidi"/>
      <w:color w:val="75787B" w:themeColor="text2"/>
      <w:lang w:val="en-US" w:eastAsia="en-US"/>
    </w:rPr>
  </w:style>
  <w:style w:type="table" w:styleId="GridTable2-Accent1">
    <w:name w:val="Grid Table 2 Accent 1"/>
    <w:basedOn w:val="TableNormal"/>
    <w:uiPriority w:val="47"/>
    <w:rsid w:val="00E71C14"/>
    <w:tblPr>
      <w:tblStyleRowBandSize w:val="1"/>
      <w:tblStyleColBandSize w:val="1"/>
      <w:tblBorders>
        <w:top w:val="single" w:sz="2" w:space="0" w:color="54DCFF" w:themeColor="accent1" w:themeTint="99"/>
        <w:bottom w:val="single" w:sz="2" w:space="0" w:color="54DCFF" w:themeColor="accent1" w:themeTint="99"/>
        <w:insideH w:val="single" w:sz="2" w:space="0" w:color="54DCFF" w:themeColor="accent1" w:themeTint="99"/>
        <w:insideV w:val="single" w:sz="2" w:space="0" w:color="54DCFF" w:themeColor="accent1" w:themeTint="99"/>
      </w:tblBorders>
    </w:tblPr>
    <w:tblStylePr w:type="firstRow">
      <w:rPr>
        <w:b/>
        <w:bCs/>
      </w:rPr>
      <w:tblPr/>
      <w:tcPr>
        <w:tcBorders>
          <w:top w:val="nil"/>
          <w:bottom w:val="single" w:sz="12" w:space="0" w:color="54DCFF" w:themeColor="accent1" w:themeTint="99"/>
          <w:insideH w:val="nil"/>
          <w:insideV w:val="nil"/>
        </w:tcBorders>
        <w:shd w:val="clear" w:color="auto" w:fill="FFFFFF" w:themeFill="background1"/>
      </w:tcPr>
    </w:tblStylePr>
    <w:tblStylePr w:type="lastRow">
      <w:rPr>
        <w:b/>
        <w:bCs/>
      </w:rPr>
      <w:tblPr/>
      <w:tcPr>
        <w:tcBorders>
          <w:top w:val="double" w:sz="2" w:space="0" w:color="54DC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F3FF" w:themeFill="accent1" w:themeFillTint="33"/>
      </w:tcPr>
    </w:tblStylePr>
    <w:tblStylePr w:type="band1Horz">
      <w:tblPr/>
      <w:tcPr>
        <w:shd w:val="clear" w:color="auto" w:fill="C6F3FF" w:themeFill="accent1" w:themeFillTint="33"/>
      </w:tcPr>
    </w:tblStylePr>
  </w:style>
  <w:style w:type="table" w:styleId="GridTable4-Accent1">
    <w:name w:val="Grid Table 4 Accent 1"/>
    <w:basedOn w:val="TableNormal"/>
    <w:uiPriority w:val="49"/>
    <w:rsid w:val="00904AA7"/>
    <w:tblPr>
      <w:tblStyleRowBandSize w:val="1"/>
      <w:tblStyleColBandSize w:val="1"/>
      <w:tblBorders>
        <w:top w:val="single" w:sz="4" w:space="0" w:color="54DCFF" w:themeColor="accent1" w:themeTint="99"/>
        <w:left w:val="single" w:sz="4" w:space="0" w:color="54DCFF" w:themeColor="accent1" w:themeTint="99"/>
        <w:bottom w:val="single" w:sz="4" w:space="0" w:color="54DCFF" w:themeColor="accent1" w:themeTint="99"/>
        <w:right w:val="single" w:sz="4" w:space="0" w:color="54DCFF" w:themeColor="accent1" w:themeTint="99"/>
        <w:insideH w:val="single" w:sz="4" w:space="0" w:color="54DCFF" w:themeColor="accent1" w:themeTint="99"/>
        <w:insideV w:val="single" w:sz="4" w:space="0" w:color="54DCFF" w:themeColor="accent1" w:themeTint="99"/>
      </w:tblBorders>
    </w:tblPr>
    <w:tblStylePr w:type="firstRow">
      <w:rPr>
        <w:b/>
        <w:bCs/>
        <w:color w:val="FFFFFF" w:themeColor="background1"/>
      </w:rPr>
      <w:tblPr/>
      <w:tcPr>
        <w:tcBorders>
          <w:top w:val="single" w:sz="4" w:space="0" w:color="00B5E2" w:themeColor="accent1"/>
          <w:left w:val="single" w:sz="4" w:space="0" w:color="00B5E2" w:themeColor="accent1"/>
          <w:bottom w:val="single" w:sz="4" w:space="0" w:color="00B5E2" w:themeColor="accent1"/>
          <w:right w:val="single" w:sz="4" w:space="0" w:color="00B5E2" w:themeColor="accent1"/>
          <w:insideH w:val="nil"/>
          <w:insideV w:val="nil"/>
        </w:tcBorders>
        <w:shd w:val="clear" w:color="auto" w:fill="00B5E2" w:themeFill="accent1"/>
      </w:tcPr>
    </w:tblStylePr>
    <w:tblStylePr w:type="lastRow">
      <w:rPr>
        <w:b/>
        <w:bCs/>
      </w:rPr>
      <w:tblPr/>
      <w:tcPr>
        <w:tcBorders>
          <w:top w:val="double" w:sz="4" w:space="0" w:color="00B5E2" w:themeColor="accent1"/>
        </w:tcBorders>
      </w:tcPr>
    </w:tblStylePr>
    <w:tblStylePr w:type="firstCol">
      <w:rPr>
        <w:b/>
        <w:bCs/>
      </w:rPr>
    </w:tblStylePr>
    <w:tblStylePr w:type="lastCol">
      <w:rPr>
        <w:b/>
        <w:bCs/>
      </w:rPr>
    </w:tblStylePr>
    <w:tblStylePr w:type="band1Vert">
      <w:tblPr/>
      <w:tcPr>
        <w:shd w:val="clear" w:color="auto" w:fill="C6F3FF" w:themeFill="accent1" w:themeFillTint="33"/>
      </w:tcPr>
    </w:tblStylePr>
    <w:tblStylePr w:type="band1Horz">
      <w:tblPr/>
      <w:tcPr>
        <w:shd w:val="clear" w:color="auto" w:fill="C6F3FF" w:themeFill="accent1" w:themeFillTint="33"/>
      </w:tcPr>
    </w:tblStylePr>
  </w:style>
  <w:style w:type="table" w:styleId="GridTable4-Accent2">
    <w:name w:val="Grid Table 4 Accent 2"/>
    <w:basedOn w:val="TableNormal"/>
    <w:uiPriority w:val="49"/>
    <w:rsid w:val="00512BB2"/>
    <w:tblPr>
      <w:tblStyleRowBandSize w:val="1"/>
      <w:tblStyleColBandSize w:val="1"/>
      <w:tblBorders>
        <w:top w:val="single" w:sz="4" w:space="0" w:color="497ECA" w:themeColor="accent2" w:themeTint="99"/>
        <w:left w:val="single" w:sz="4" w:space="0" w:color="497ECA" w:themeColor="accent2" w:themeTint="99"/>
        <w:bottom w:val="single" w:sz="4" w:space="0" w:color="497ECA" w:themeColor="accent2" w:themeTint="99"/>
        <w:right w:val="single" w:sz="4" w:space="0" w:color="497ECA" w:themeColor="accent2" w:themeTint="99"/>
        <w:insideH w:val="single" w:sz="4" w:space="0" w:color="497ECA" w:themeColor="accent2" w:themeTint="99"/>
        <w:insideV w:val="single" w:sz="4" w:space="0" w:color="497ECA" w:themeColor="accent2" w:themeTint="99"/>
      </w:tblBorders>
    </w:tblPr>
    <w:tblStylePr w:type="firstRow">
      <w:rPr>
        <w:b/>
        <w:bCs/>
        <w:color w:val="FFFFFF" w:themeColor="background1"/>
      </w:rPr>
      <w:tblPr/>
      <w:tcPr>
        <w:tcBorders>
          <w:top w:val="single" w:sz="4" w:space="0" w:color="1B365D" w:themeColor="accent2"/>
          <w:left w:val="single" w:sz="4" w:space="0" w:color="1B365D" w:themeColor="accent2"/>
          <w:bottom w:val="single" w:sz="4" w:space="0" w:color="1B365D" w:themeColor="accent2"/>
          <w:right w:val="single" w:sz="4" w:space="0" w:color="1B365D" w:themeColor="accent2"/>
          <w:insideH w:val="nil"/>
          <w:insideV w:val="nil"/>
        </w:tcBorders>
        <w:shd w:val="clear" w:color="auto" w:fill="1B365D" w:themeFill="accent2"/>
      </w:tcPr>
    </w:tblStylePr>
    <w:tblStylePr w:type="lastRow">
      <w:rPr>
        <w:b/>
        <w:bCs/>
      </w:rPr>
      <w:tblPr/>
      <w:tcPr>
        <w:tcBorders>
          <w:top w:val="double" w:sz="4" w:space="0" w:color="1B365D" w:themeColor="accent2"/>
        </w:tcBorders>
      </w:tcPr>
    </w:tblStylePr>
    <w:tblStylePr w:type="firstCol">
      <w:rPr>
        <w:b/>
        <w:bCs/>
      </w:rPr>
    </w:tblStylePr>
    <w:tblStylePr w:type="lastCol">
      <w:rPr>
        <w:b/>
        <w:bCs/>
      </w:rPr>
    </w:tblStylePr>
    <w:tblStylePr w:type="band1Vert">
      <w:tblPr/>
      <w:tcPr>
        <w:shd w:val="clear" w:color="auto" w:fill="C2D4ED" w:themeFill="accent2" w:themeFillTint="33"/>
      </w:tcPr>
    </w:tblStylePr>
    <w:tblStylePr w:type="band1Horz">
      <w:tblPr/>
      <w:tcPr>
        <w:shd w:val="clear" w:color="auto" w:fill="C2D4ED" w:themeFill="accent2" w:themeFillTint="33"/>
      </w:tcPr>
    </w:tblStylePr>
  </w:style>
  <w:style w:type="paragraph" w:styleId="NormalWeb">
    <w:name w:val="Normal (Web)"/>
    <w:basedOn w:val="Normal"/>
    <w:uiPriority w:val="99"/>
    <w:semiHidden/>
    <w:rsid w:val="00466E6C"/>
    <w:rPr>
      <w:rFonts w:ascii="Times New Roman" w:hAnsi="Times New Roman" w:cs="Times New Roman"/>
      <w:sz w:val="24"/>
      <w:szCs w:val="24"/>
    </w:rPr>
  </w:style>
  <w:style w:type="character" w:customStyle="1" w:styleId="HeaderChar">
    <w:name w:val="Header Char"/>
    <w:basedOn w:val="DefaultParagraphFont"/>
    <w:link w:val="Header"/>
    <w:uiPriority w:val="99"/>
    <w:rsid w:val="00E856C0"/>
    <w:rPr>
      <w:rFonts w:asciiTheme="minorHAnsi" w:eastAsia="Roboto" w:hAnsiTheme="minorHAnsi" w:cs="Arial"/>
      <w:sz w:val="22"/>
      <w:szCs w:val="24"/>
      <w:lang w:val="en-US" w:eastAsia="en-US"/>
    </w:rPr>
  </w:style>
  <w:style w:type="paragraph" w:customStyle="1" w:styleId="ChartGraphic">
    <w:name w:val="Chart Graphic"/>
    <w:basedOn w:val="Normal"/>
    <w:rsid w:val="00945A40"/>
    <w:pPr>
      <w:keepNext/>
      <w:spacing w:before="0" w:after="0"/>
      <w:jc w:val="center"/>
    </w:pPr>
    <w:rPr>
      <w:rFonts w:cs="Times New Roman"/>
      <w:noProof/>
      <w:color w:val="004A7F"/>
      <w:szCs w:val="20"/>
      <w:lang w:eastAsia="en-AU"/>
    </w:rPr>
  </w:style>
  <w:style w:type="paragraph" w:customStyle="1" w:styleId="ChartandTableHeading">
    <w:name w:val="Chart and Table Heading"/>
    <w:basedOn w:val="Normal"/>
    <w:rsid w:val="00945A40"/>
    <w:pPr>
      <w:spacing w:before="240"/>
    </w:pPr>
    <w:rPr>
      <w:b/>
      <w:sz w:val="22"/>
    </w:rPr>
  </w:style>
  <w:style w:type="paragraph" w:customStyle="1" w:styleId="ChartandTableNote">
    <w:name w:val="Chart and Table Note"/>
    <w:basedOn w:val="Normal"/>
    <w:rsid w:val="00945A40"/>
    <w:rPr>
      <w:sz w:val="18"/>
    </w:rPr>
  </w:style>
  <w:style w:type="paragraph" w:customStyle="1" w:styleId="ListNumberAlpha">
    <w:name w:val="List Number Alpha"/>
    <w:basedOn w:val="ListNumber"/>
    <w:rsid w:val="00C54E4C"/>
    <w:pPr>
      <w:numPr>
        <w:numId w:val="38"/>
      </w:numPr>
      <w:spacing w:line="240" w:lineRule="auto"/>
      <w:ind w:left="584" w:hanging="357"/>
    </w:pPr>
    <w:rPr>
      <w:rFonts w:eastAsia="Times New Roman"/>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96730">
      <w:bodyDiv w:val="1"/>
      <w:marLeft w:val="0"/>
      <w:marRight w:val="0"/>
      <w:marTop w:val="0"/>
      <w:marBottom w:val="0"/>
      <w:divBdr>
        <w:top w:val="none" w:sz="0" w:space="0" w:color="auto"/>
        <w:left w:val="none" w:sz="0" w:space="0" w:color="auto"/>
        <w:bottom w:val="none" w:sz="0" w:space="0" w:color="auto"/>
        <w:right w:val="none" w:sz="0" w:space="0" w:color="auto"/>
      </w:divBdr>
    </w:div>
    <w:div w:id="39786649">
      <w:bodyDiv w:val="1"/>
      <w:marLeft w:val="0"/>
      <w:marRight w:val="0"/>
      <w:marTop w:val="0"/>
      <w:marBottom w:val="0"/>
      <w:divBdr>
        <w:top w:val="none" w:sz="0" w:space="0" w:color="auto"/>
        <w:left w:val="none" w:sz="0" w:space="0" w:color="auto"/>
        <w:bottom w:val="none" w:sz="0" w:space="0" w:color="auto"/>
        <w:right w:val="none" w:sz="0" w:space="0" w:color="auto"/>
      </w:divBdr>
    </w:div>
    <w:div w:id="47001986">
      <w:bodyDiv w:val="1"/>
      <w:marLeft w:val="0"/>
      <w:marRight w:val="0"/>
      <w:marTop w:val="0"/>
      <w:marBottom w:val="0"/>
      <w:divBdr>
        <w:top w:val="none" w:sz="0" w:space="0" w:color="auto"/>
        <w:left w:val="none" w:sz="0" w:space="0" w:color="auto"/>
        <w:bottom w:val="none" w:sz="0" w:space="0" w:color="auto"/>
        <w:right w:val="none" w:sz="0" w:space="0" w:color="auto"/>
      </w:divBdr>
    </w:div>
    <w:div w:id="201552258">
      <w:bodyDiv w:val="1"/>
      <w:marLeft w:val="0"/>
      <w:marRight w:val="0"/>
      <w:marTop w:val="0"/>
      <w:marBottom w:val="0"/>
      <w:divBdr>
        <w:top w:val="none" w:sz="0" w:space="0" w:color="auto"/>
        <w:left w:val="none" w:sz="0" w:space="0" w:color="auto"/>
        <w:bottom w:val="none" w:sz="0" w:space="0" w:color="auto"/>
        <w:right w:val="none" w:sz="0" w:space="0" w:color="auto"/>
      </w:divBdr>
      <w:divsChild>
        <w:div w:id="1286540917">
          <w:marLeft w:val="274"/>
          <w:marRight w:val="0"/>
          <w:marTop w:val="0"/>
          <w:marBottom w:val="60"/>
          <w:divBdr>
            <w:top w:val="none" w:sz="0" w:space="0" w:color="auto"/>
            <w:left w:val="none" w:sz="0" w:space="0" w:color="auto"/>
            <w:bottom w:val="none" w:sz="0" w:space="0" w:color="auto"/>
            <w:right w:val="none" w:sz="0" w:space="0" w:color="auto"/>
          </w:divBdr>
        </w:div>
        <w:div w:id="1898858849">
          <w:marLeft w:val="274"/>
          <w:marRight w:val="0"/>
          <w:marTop w:val="0"/>
          <w:marBottom w:val="60"/>
          <w:divBdr>
            <w:top w:val="none" w:sz="0" w:space="0" w:color="auto"/>
            <w:left w:val="none" w:sz="0" w:space="0" w:color="auto"/>
            <w:bottom w:val="none" w:sz="0" w:space="0" w:color="auto"/>
            <w:right w:val="none" w:sz="0" w:space="0" w:color="auto"/>
          </w:divBdr>
        </w:div>
        <w:div w:id="2064331369">
          <w:marLeft w:val="274"/>
          <w:marRight w:val="0"/>
          <w:marTop w:val="0"/>
          <w:marBottom w:val="60"/>
          <w:divBdr>
            <w:top w:val="none" w:sz="0" w:space="0" w:color="auto"/>
            <w:left w:val="none" w:sz="0" w:space="0" w:color="auto"/>
            <w:bottom w:val="none" w:sz="0" w:space="0" w:color="auto"/>
            <w:right w:val="none" w:sz="0" w:space="0" w:color="auto"/>
          </w:divBdr>
        </w:div>
      </w:divsChild>
    </w:div>
    <w:div w:id="239172234">
      <w:bodyDiv w:val="1"/>
      <w:marLeft w:val="0"/>
      <w:marRight w:val="0"/>
      <w:marTop w:val="0"/>
      <w:marBottom w:val="0"/>
      <w:divBdr>
        <w:top w:val="none" w:sz="0" w:space="0" w:color="auto"/>
        <w:left w:val="none" w:sz="0" w:space="0" w:color="auto"/>
        <w:bottom w:val="none" w:sz="0" w:space="0" w:color="auto"/>
        <w:right w:val="none" w:sz="0" w:space="0" w:color="auto"/>
      </w:divBdr>
      <w:divsChild>
        <w:div w:id="860045787">
          <w:marLeft w:val="0"/>
          <w:marRight w:val="0"/>
          <w:marTop w:val="0"/>
          <w:marBottom w:val="0"/>
          <w:divBdr>
            <w:top w:val="none" w:sz="0" w:space="0" w:color="auto"/>
            <w:left w:val="none" w:sz="0" w:space="0" w:color="auto"/>
            <w:bottom w:val="none" w:sz="0" w:space="0" w:color="auto"/>
            <w:right w:val="none" w:sz="0" w:space="0" w:color="auto"/>
          </w:divBdr>
        </w:div>
        <w:div w:id="913315520">
          <w:marLeft w:val="0"/>
          <w:marRight w:val="0"/>
          <w:marTop w:val="0"/>
          <w:marBottom w:val="0"/>
          <w:divBdr>
            <w:top w:val="none" w:sz="0" w:space="0" w:color="auto"/>
            <w:left w:val="none" w:sz="0" w:space="0" w:color="auto"/>
            <w:bottom w:val="none" w:sz="0" w:space="0" w:color="auto"/>
            <w:right w:val="none" w:sz="0" w:space="0" w:color="auto"/>
          </w:divBdr>
        </w:div>
        <w:div w:id="1139373903">
          <w:marLeft w:val="0"/>
          <w:marRight w:val="0"/>
          <w:marTop w:val="0"/>
          <w:marBottom w:val="0"/>
          <w:divBdr>
            <w:top w:val="none" w:sz="0" w:space="0" w:color="auto"/>
            <w:left w:val="none" w:sz="0" w:space="0" w:color="auto"/>
            <w:bottom w:val="none" w:sz="0" w:space="0" w:color="auto"/>
            <w:right w:val="none" w:sz="0" w:space="0" w:color="auto"/>
          </w:divBdr>
        </w:div>
        <w:div w:id="1260599054">
          <w:marLeft w:val="0"/>
          <w:marRight w:val="0"/>
          <w:marTop w:val="0"/>
          <w:marBottom w:val="0"/>
          <w:divBdr>
            <w:top w:val="none" w:sz="0" w:space="0" w:color="auto"/>
            <w:left w:val="none" w:sz="0" w:space="0" w:color="auto"/>
            <w:bottom w:val="none" w:sz="0" w:space="0" w:color="auto"/>
            <w:right w:val="none" w:sz="0" w:space="0" w:color="auto"/>
          </w:divBdr>
        </w:div>
      </w:divsChild>
    </w:div>
    <w:div w:id="243420958">
      <w:bodyDiv w:val="1"/>
      <w:marLeft w:val="0"/>
      <w:marRight w:val="0"/>
      <w:marTop w:val="0"/>
      <w:marBottom w:val="0"/>
      <w:divBdr>
        <w:top w:val="none" w:sz="0" w:space="0" w:color="auto"/>
        <w:left w:val="none" w:sz="0" w:space="0" w:color="auto"/>
        <w:bottom w:val="none" w:sz="0" w:space="0" w:color="auto"/>
        <w:right w:val="none" w:sz="0" w:space="0" w:color="auto"/>
      </w:divBdr>
    </w:div>
    <w:div w:id="280965085">
      <w:bodyDiv w:val="1"/>
      <w:marLeft w:val="0"/>
      <w:marRight w:val="0"/>
      <w:marTop w:val="0"/>
      <w:marBottom w:val="0"/>
      <w:divBdr>
        <w:top w:val="none" w:sz="0" w:space="0" w:color="auto"/>
        <w:left w:val="none" w:sz="0" w:space="0" w:color="auto"/>
        <w:bottom w:val="none" w:sz="0" w:space="0" w:color="auto"/>
        <w:right w:val="none" w:sz="0" w:space="0" w:color="auto"/>
      </w:divBdr>
    </w:div>
    <w:div w:id="312301057">
      <w:bodyDiv w:val="1"/>
      <w:marLeft w:val="0"/>
      <w:marRight w:val="0"/>
      <w:marTop w:val="0"/>
      <w:marBottom w:val="0"/>
      <w:divBdr>
        <w:top w:val="none" w:sz="0" w:space="0" w:color="auto"/>
        <w:left w:val="none" w:sz="0" w:space="0" w:color="auto"/>
        <w:bottom w:val="none" w:sz="0" w:space="0" w:color="auto"/>
        <w:right w:val="none" w:sz="0" w:space="0" w:color="auto"/>
      </w:divBdr>
    </w:div>
    <w:div w:id="373697620">
      <w:bodyDiv w:val="1"/>
      <w:marLeft w:val="0"/>
      <w:marRight w:val="0"/>
      <w:marTop w:val="0"/>
      <w:marBottom w:val="0"/>
      <w:divBdr>
        <w:top w:val="none" w:sz="0" w:space="0" w:color="auto"/>
        <w:left w:val="none" w:sz="0" w:space="0" w:color="auto"/>
        <w:bottom w:val="none" w:sz="0" w:space="0" w:color="auto"/>
        <w:right w:val="none" w:sz="0" w:space="0" w:color="auto"/>
      </w:divBdr>
    </w:div>
    <w:div w:id="373821090">
      <w:bodyDiv w:val="1"/>
      <w:marLeft w:val="0"/>
      <w:marRight w:val="0"/>
      <w:marTop w:val="0"/>
      <w:marBottom w:val="0"/>
      <w:divBdr>
        <w:top w:val="none" w:sz="0" w:space="0" w:color="auto"/>
        <w:left w:val="none" w:sz="0" w:space="0" w:color="auto"/>
        <w:bottom w:val="none" w:sz="0" w:space="0" w:color="auto"/>
        <w:right w:val="none" w:sz="0" w:space="0" w:color="auto"/>
      </w:divBdr>
    </w:div>
    <w:div w:id="385564068">
      <w:bodyDiv w:val="1"/>
      <w:marLeft w:val="0"/>
      <w:marRight w:val="0"/>
      <w:marTop w:val="0"/>
      <w:marBottom w:val="0"/>
      <w:divBdr>
        <w:top w:val="none" w:sz="0" w:space="0" w:color="auto"/>
        <w:left w:val="none" w:sz="0" w:space="0" w:color="auto"/>
        <w:bottom w:val="none" w:sz="0" w:space="0" w:color="auto"/>
        <w:right w:val="none" w:sz="0" w:space="0" w:color="auto"/>
      </w:divBdr>
    </w:div>
    <w:div w:id="416050725">
      <w:bodyDiv w:val="1"/>
      <w:marLeft w:val="0"/>
      <w:marRight w:val="0"/>
      <w:marTop w:val="0"/>
      <w:marBottom w:val="0"/>
      <w:divBdr>
        <w:top w:val="none" w:sz="0" w:space="0" w:color="auto"/>
        <w:left w:val="none" w:sz="0" w:space="0" w:color="auto"/>
        <w:bottom w:val="none" w:sz="0" w:space="0" w:color="auto"/>
        <w:right w:val="none" w:sz="0" w:space="0" w:color="auto"/>
      </w:divBdr>
      <w:divsChild>
        <w:div w:id="192692732">
          <w:marLeft w:val="0"/>
          <w:marRight w:val="0"/>
          <w:marTop w:val="0"/>
          <w:marBottom w:val="0"/>
          <w:divBdr>
            <w:top w:val="none" w:sz="0" w:space="0" w:color="auto"/>
            <w:left w:val="none" w:sz="0" w:space="0" w:color="auto"/>
            <w:bottom w:val="none" w:sz="0" w:space="0" w:color="auto"/>
            <w:right w:val="none" w:sz="0" w:space="0" w:color="auto"/>
          </w:divBdr>
        </w:div>
        <w:div w:id="393772654">
          <w:marLeft w:val="0"/>
          <w:marRight w:val="0"/>
          <w:marTop w:val="0"/>
          <w:marBottom w:val="0"/>
          <w:divBdr>
            <w:top w:val="none" w:sz="0" w:space="0" w:color="auto"/>
            <w:left w:val="none" w:sz="0" w:space="0" w:color="auto"/>
            <w:bottom w:val="none" w:sz="0" w:space="0" w:color="auto"/>
            <w:right w:val="none" w:sz="0" w:space="0" w:color="auto"/>
          </w:divBdr>
        </w:div>
        <w:div w:id="705833219">
          <w:marLeft w:val="0"/>
          <w:marRight w:val="0"/>
          <w:marTop w:val="0"/>
          <w:marBottom w:val="0"/>
          <w:divBdr>
            <w:top w:val="none" w:sz="0" w:space="0" w:color="auto"/>
            <w:left w:val="none" w:sz="0" w:space="0" w:color="auto"/>
            <w:bottom w:val="none" w:sz="0" w:space="0" w:color="auto"/>
            <w:right w:val="none" w:sz="0" w:space="0" w:color="auto"/>
          </w:divBdr>
        </w:div>
        <w:div w:id="864752481">
          <w:marLeft w:val="0"/>
          <w:marRight w:val="0"/>
          <w:marTop w:val="0"/>
          <w:marBottom w:val="0"/>
          <w:divBdr>
            <w:top w:val="none" w:sz="0" w:space="0" w:color="auto"/>
            <w:left w:val="none" w:sz="0" w:space="0" w:color="auto"/>
            <w:bottom w:val="none" w:sz="0" w:space="0" w:color="auto"/>
            <w:right w:val="none" w:sz="0" w:space="0" w:color="auto"/>
          </w:divBdr>
        </w:div>
        <w:div w:id="1311209829">
          <w:marLeft w:val="0"/>
          <w:marRight w:val="0"/>
          <w:marTop w:val="0"/>
          <w:marBottom w:val="0"/>
          <w:divBdr>
            <w:top w:val="none" w:sz="0" w:space="0" w:color="auto"/>
            <w:left w:val="none" w:sz="0" w:space="0" w:color="auto"/>
            <w:bottom w:val="none" w:sz="0" w:space="0" w:color="auto"/>
            <w:right w:val="none" w:sz="0" w:space="0" w:color="auto"/>
          </w:divBdr>
        </w:div>
        <w:div w:id="1429503344">
          <w:marLeft w:val="0"/>
          <w:marRight w:val="0"/>
          <w:marTop w:val="0"/>
          <w:marBottom w:val="0"/>
          <w:divBdr>
            <w:top w:val="none" w:sz="0" w:space="0" w:color="auto"/>
            <w:left w:val="none" w:sz="0" w:space="0" w:color="auto"/>
            <w:bottom w:val="none" w:sz="0" w:space="0" w:color="auto"/>
            <w:right w:val="none" w:sz="0" w:space="0" w:color="auto"/>
          </w:divBdr>
        </w:div>
        <w:div w:id="1691642291">
          <w:marLeft w:val="0"/>
          <w:marRight w:val="0"/>
          <w:marTop w:val="0"/>
          <w:marBottom w:val="0"/>
          <w:divBdr>
            <w:top w:val="none" w:sz="0" w:space="0" w:color="auto"/>
            <w:left w:val="none" w:sz="0" w:space="0" w:color="auto"/>
            <w:bottom w:val="none" w:sz="0" w:space="0" w:color="auto"/>
            <w:right w:val="none" w:sz="0" w:space="0" w:color="auto"/>
          </w:divBdr>
          <w:divsChild>
            <w:div w:id="1750275883">
              <w:marLeft w:val="-75"/>
              <w:marRight w:val="0"/>
              <w:marTop w:val="30"/>
              <w:marBottom w:val="30"/>
              <w:divBdr>
                <w:top w:val="none" w:sz="0" w:space="0" w:color="auto"/>
                <w:left w:val="none" w:sz="0" w:space="0" w:color="auto"/>
                <w:bottom w:val="none" w:sz="0" w:space="0" w:color="auto"/>
                <w:right w:val="none" w:sz="0" w:space="0" w:color="auto"/>
              </w:divBdr>
              <w:divsChild>
                <w:div w:id="11345859">
                  <w:marLeft w:val="0"/>
                  <w:marRight w:val="0"/>
                  <w:marTop w:val="0"/>
                  <w:marBottom w:val="0"/>
                  <w:divBdr>
                    <w:top w:val="none" w:sz="0" w:space="0" w:color="auto"/>
                    <w:left w:val="none" w:sz="0" w:space="0" w:color="auto"/>
                    <w:bottom w:val="none" w:sz="0" w:space="0" w:color="auto"/>
                    <w:right w:val="none" w:sz="0" w:space="0" w:color="auto"/>
                  </w:divBdr>
                  <w:divsChild>
                    <w:div w:id="1777021832">
                      <w:marLeft w:val="0"/>
                      <w:marRight w:val="0"/>
                      <w:marTop w:val="0"/>
                      <w:marBottom w:val="0"/>
                      <w:divBdr>
                        <w:top w:val="none" w:sz="0" w:space="0" w:color="auto"/>
                        <w:left w:val="none" w:sz="0" w:space="0" w:color="auto"/>
                        <w:bottom w:val="none" w:sz="0" w:space="0" w:color="auto"/>
                        <w:right w:val="none" w:sz="0" w:space="0" w:color="auto"/>
                      </w:divBdr>
                    </w:div>
                  </w:divsChild>
                </w:div>
                <w:div w:id="17705944">
                  <w:marLeft w:val="0"/>
                  <w:marRight w:val="0"/>
                  <w:marTop w:val="0"/>
                  <w:marBottom w:val="0"/>
                  <w:divBdr>
                    <w:top w:val="none" w:sz="0" w:space="0" w:color="auto"/>
                    <w:left w:val="none" w:sz="0" w:space="0" w:color="auto"/>
                    <w:bottom w:val="none" w:sz="0" w:space="0" w:color="auto"/>
                    <w:right w:val="none" w:sz="0" w:space="0" w:color="auto"/>
                  </w:divBdr>
                  <w:divsChild>
                    <w:div w:id="199633960">
                      <w:marLeft w:val="0"/>
                      <w:marRight w:val="0"/>
                      <w:marTop w:val="0"/>
                      <w:marBottom w:val="0"/>
                      <w:divBdr>
                        <w:top w:val="none" w:sz="0" w:space="0" w:color="auto"/>
                        <w:left w:val="none" w:sz="0" w:space="0" w:color="auto"/>
                        <w:bottom w:val="none" w:sz="0" w:space="0" w:color="auto"/>
                        <w:right w:val="none" w:sz="0" w:space="0" w:color="auto"/>
                      </w:divBdr>
                    </w:div>
                  </w:divsChild>
                </w:div>
                <w:div w:id="38554812">
                  <w:marLeft w:val="0"/>
                  <w:marRight w:val="0"/>
                  <w:marTop w:val="0"/>
                  <w:marBottom w:val="0"/>
                  <w:divBdr>
                    <w:top w:val="none" w:sz="0" w:space="0" w:color="auto"/>
                    <w:left w:val="none" w:sz="0" w:space="0" w:color="auto"/>
                    <w:bottom w:val="none" w:sz="0" w:space="0" w:color="auto"/>
                    <w:right w:val="none" w:sz="0" w:space="0" w:color="auto"/>
                  </w:divBdr>
                  <w:divsChild>
                    <w:div w:id="1808165342">
                      <w:marLeft w:val="0"/>
                      <w:marRight w:val="0"/>
                      <w:marTop w:val="0"/>
                      <w:marBottom w:val="0"/>
                      <w:divBdr>
                        <w:top w:val="none" w:sz="0" w:space="0" w:color="auto"/>
                        <w:left w:val="none" w:sz="0" w:space="0" w:color="auto"/>
                        <w:bottom w:val="none" w:sz="0" w:space="0" w:color="auto"/>
                        <w:right w:val="none" w:sz="0" w:space="0" w:color="auto"/>
                      </w:divBdr>
                    </w:div>
                  </w:divsChild>
                </w:div>
                <w:div w:id="98184366">
                  <w:marLeft w:val="0"/>
                  <w:marRight w:val="0"/>
                  <w:marTop w:val="0"/>
                  <w:marBottom w:val="0"/>
                  <w:divBdr>
                    <w:top w:val="none" w:sz="0" w:space="0" w:color="auto"/>
                    <w:left w:val="none" w:sz="0" w:space="0" w:color="auto"/>
                    <w:bottom w:val="none" w:sz="0" w:space="0" w:color="auto"/>
                    <w:right w:val="none" w:sz="0" w:space="0" w:color="auto"/>
                  </w:divBdr>
                  <w:divsChild>
                    <w:div w:id="834151994">
                      <w:marLeft w:val="0"/>
                      <w:marRight w:val="0"/>
                      <w:marTop w:val="0"/>
                      <w:marBottom w:val="0"/>
                      <w:divBdr>
                        <w:top w:val="none" w:sz="0" w:space="0" w:color="auto"/>
                        <w:left w:val="none" w:sz="0" w:space="0" w:color="auto"/>
                        <w:bottom w:val="none" w:sz="0" w:space="0" w:color="auto"/>
                        <w:right w:val="none" w:sz="0" w:space="0" w:color="auto"/>
                      </w:divBdr>
                    </w:div>
                  </w:divsChild>
                </w:div>
                <w:div w:id="249048078">
                  <w:marLeft w:val="0"/>
                  <w:marRight w:val="0"/>
                  <w:marTop w:val="0"/>
                  <w:marBottom w:val="0"/>
                  <w:divBdr>
                    <w:top w:val="none" w:sz="0" w:space="0" w:color="auto"/>
                    <w:left w:val="none" w:sz="0" w:space="0" w:color="auto"/>
                    <w:bottom w:val="none" w:sz="0" w:space="0" w:color="auto"/>
                    <w:right w:val="none" w:sz="0" w:space="0" w:color="auto"/>
                  </w:divBdr>
                  <w:divsChild>
                    <w:div w:id="1553349183">
                      <w:marLeft w:val="0"/>
                      <w:marRight w:val="0"/>
                      <w:marTop w:val="0"/>
                      <w:marBottom w:val="0"/>
                      <w:divBdr>
                        <w:top w:val="none" w:sz="0" w:space="0" w:color="auto"/>
                        <w:left w:val="none" w:sz="0" w:space="0" w:color="auto"/>
                        <w:bottom w:val="none" w:sz="0" w:space="0" w:color="auto"/>
                        <w:right w:val="none" w:sz="0" w:space="0" w:color="auto"/>
                      </w:divBdr>
                    </w:div>
                  </w:divsChild>
                </w:div>
                <w:div w:id="440954068">
                  <w:marLeft w:val="0"/>
                  <w:marRight w:val="0"/>
                  <w:marTop w:val="0"/>
                  <w:marBottom w:val="0"/>
                  <w:divBdr>
                    <w:top w:val="none" w:sz="0" w:space="0" w:color="auto"/>
                    <w:left w:val="none" w:sz="0" w:space="0" w:color="auto"/>
                    <w:bottom w:val="none" w:sz="0" w:space="0" w:color="auto"/>
                    <w:right w:val="none" w:sz="0" w:space="0" w:color="auto"/>
                  </w:divBdr>
                  <w:divsChild>
                    <w:div w:id="1194080017">
                      <w:marLeft w:val="0"/>
                      <w:marRight w:val="0"/>
                      <w:marTop w:val="0"/>
                      <w:marBottom w:val="0"/>
                      <w:divBdr>
                        <w:top w:val="none" w:sz="0" w:space="0" w:color="auto"/>
                        <w:left w:val="none" w:sz="0" w:space="0" w:color="auto"/>
                        <w:bottom w:val="none" w:sz="0" w:space="0" w:color="auto"/>
                        <w:right w:val="none" w:sz="0" w:space="0" w:color="auto"/>
                      </w:divBdr>
                    </w:div>
                  </w:divsChild>
                </w:div>
                <w:div w:id="465388925">
                  <w:marLeft w:val="0"/>
                  <w:marRight w:val="0"/>
                  <w:marTop w:val="0"/>
                  <w:marBottom w:val="0"/>
                  <w:divBdr>
                    <w:top w:val="none" w:sz="0" w:space="0" w:color="auto"/>
                    <w:left w:val="none" w:sz="0" w:space="0" w:color="auto"/>
                    <w:bottom w:val="none" w:sz="0" w:space="0" w:color="auto"/>
                    <w:right w:val="none" w:sz="0" w:space="0" w:color="auto"/>
                  </w:divBdr>
                  <w:divsChild>
                    <w:div w:id="1978484611">
                      <w:marLeft w:val="0"/>
                      <w:marRight w:val="0"/>
                      <w:marTop w:val="0"/>
                      <w:marBottom w:val="0"/>
                      <w:divBdr>
                        <w:top w:val="none" w:sz="0" w:space="0" w:color="auto"/>
                        <w:left w:val="none" w:sz="0" w:space="0" w:color="auto"/>
                        <w:bottom w:val="none" w:sz="0" w:space="0" w:color="auto"/>
                        <w:right w:val="none" w:sz="0" w:space="0" w:color="auto"/>
                      </w:divBdr>
                    </w:div>
                  </w:divsChild>
                </w:div>
                <w:div w:id="701902720">
                  <w:marLeft w:val="0"/>
                  <w:marRight w:val="0"/>
                  <w:marTop w:val="0"/>
                  <w:marBottom w:val="0"/>
                  <w:divBdr>
                    <w:top w:val="none" w:sz="0" w:space="0" w:color="auto"/>
                    <w:left w:val="none" w:sz="0" w:space="0" w:color="auto"/>
                    <w:bottom w:val="none" w:sz="0" w:space="0" w:color="auto"/>
                    <w:right w:val="none" w:sz="0" w:space="0" w:color="auto"/>
                  </w:divBdr>
                  <w:divsChild>
                    <w:div w:id="195235251">
                      <w:marLeft w:val="0"/>
                      <w:marRight w:val="0"/>
                      <w:marTop w:val="0"/>
                      <w:marBottom w:val="0"/>
                      <w:divBdr>
                        <w:top w:val="none" w:sz="0" w:space="0" w:color="auto"/>
                        <w:left w:val="none" w:sz="0" w:space="0" w:color="auto"/>
                        <w:bottom w:val="none" w:sz="0" w:space="0" w:color="auto"/>
                        <w:right w:val="none" w:sz="0" w:space="0" w:color="auto"/>
                      </w:divBdr>
                    </w:div>
                  </w:divsChild>
                </w:div>
                <w:div w:id="742531633">
                  <w:marLeft w:val="0"/>
                  <w:marRight w:val="0"/>
                  <w:marTop w:val="0"/>
                  <w:marBottom w:val="0"/>
                  <w:divBdr>
                    <w:top w:val="none" w:sz="0" w:space="0" w:color="auto"/>
                    <w:left w:val="none" w:sz="0" w:space="0" w:color="auto"/>
                    <w:bottom w:val="none" w:sz="0" w:space="0" w:color="auto"/>
                    <w:right w:val="none" w:sz="0" w:space="0" w:color="auto"/>
                  </w:divBdr>
                  <w:divsChild>
                    <w:div w:id="2039505458">
                      <w:marLeft w:val="0"/>
                      <w:marRight w:val="0"/>
                      <w:marTop w:val="0"/>
                      <w:marBottom w:val="0"/>
                      <w:divBdr>
                        <w:top w:val="none" w:sz="0" w:space="0" w:color="auto"/>
                        <w:left w:val="none" w:sz="0" w:space="0" w:color="auto"/>
                        <w:bottom w:val="none" w:sz="0" w:space="0" w:color="auto"/>
                        <w:right w:val="none" w:sz="0" w:space="0" w:color="auto"/>
                      </w:divBdr>
                    </w:div>
                  </w:divsChild>
                </w:div>
                <w:div w:id="807473980">
                  <w:marLeft w:val="0"/>
                  <w:marRight w:val="0"/>
                  <w:marTop w:val="0"/>
                  <w:marBottom w:val="0"/>
                  <w:divBdr>
                    <w:top w:val="none" w:sz="0" w:space="0" w:color="auto"/>
                    <w:left w:val="none" w:sz="0" w:space="0" w:color="auto"/>
                    <w:bottom w:val="none" w:sz="0" w:space="0" w:color="auto"/>
                    <w:right w:val="none" w:sz="0" w:space="0" w:color="auto"/>
                  </w:divBdr>
                  <w:divsChild>
                    <w:div w:id="573248821">
                      <w:marLeft w:val="0"/>
                      <w:marRight w:val="0"/>
                      <w:marTop w:val="0"/>
                      <w:marBottom w:val="0"/>
                      <w:divBdr>
                        <w:top w:val="none" w:sz="0" w:space="0" w:color="auto"/>
                        <w:left w:val="none" w:sz="0" w:space="0" w:color="auto"/>
                        <w:bottom w:val="none" w:sz="0" w:space="0" w:color="auto"/>
                        <w:right w:val="none" w:sz="0" w:space="0" w:color="auto"/>
                      </w:divBdr>
                    </w:div>
                  </w:divsChild>
                </w:div>
                <w:div w:id="881946260">
                  <w:marLeft w:val="0"/>
                  <w:marRight w:val="0"/>
                  <w:marTop w:val="0"/>
                  <w:marBottom w:val="0"/>
                  <w:divBdr>
                    <w:top w:val="none" w:sz="0" w:space="0" w:color="auto"/>
                    <w:left w:val="none" w:sz="0" w:space="0" w:color="auto"/>
                    <w:bottom w:val="none" w:sz="0" w:space="0" w:color="auto"/>
                    <w:right w:val="none" w:sz="0" w:space="0" w:color="auto"/>
                  </w:divBdr>
                  <w:divsChild>
                    <w:div w:id="936250560">
                      <w:marLeft w:val="0"/>
                      <w:marRight w:val="0"/>
                      <w:marTop w:val="0"/>
                      <w:marBottom w:val="0"/>
                      <w:divBdr>
                        <w:top w:val="none" w:sz="0" w:space="0" w:color="auto"/>
                        <w:left w:val="none" w:sz="0" w:space="0" w:color="auto"/>
                        <w:bottom w:val="none" w:sz="0" w:space="0" w:color="auto"/>
                        <w:right w:val="none" w:sz="0" w:space="0" w:color="auto"/>
                      </w:divBdr>
                    </w:div>
                  </w:divsChild>
                </w:div>
                <w:div w:id="901867806">
                  <w:marLeft w:val="0"/>
                  <w:marRight w:val="0"/>
                  <w:marTop w:val="0"/>
                  <w:marBottom w:val="0"/>
                  <w:divBdr>
                    <w:top w:val="none" w:sz="0" w:space="0" w:color="auto"/>
                    <w:left w:val="none" w:sz="0" w:space="0" w:color="auto"/>
                    <w:bottom w:val="none" w:sz="0" w:space="0" w:color="auto"/>
                    <w:right w:val="none" w:sz="0" w:space="0" w:color="auto"/>
                  </w:divBdr>
                  <w:divsChild>
                    <w:div w:id="1541741411">
                      <w:marLeft w:val="0"/>
                      <w:marRight w:val="0"/>
                      <w:marTop w:val="0"/>
                      <w:marBottom w:val="0"/>
                      <w:divBdr>
                        <w:top w:val="none" w:sz="0" w:space="0" w:color="auto"/>
                        <w:left w:val="none" w:sz="0" w:space="0" w:color="auto"/>
                        <w:bottom w:val="none" w:sz="0" w:space="0" w:color="auto"/>
                        <w:right w:val="none" w:sz="0" w:space="0" w:color="auto"/>
                      </w:divBdr>
                    </w:div>
                  </w:divsChild>
                </w:div>
                <w:div w:id="977414380">
                  <w:marLeft w:val="0"/>
                  <w:marRight w:val="0"/>
                  <w:marTop w:val="0"/>
                  <w:marBottom w:val="0"/>
                  <w:divBdr>
                    <w:top w:val="none" w:sz="0" w:space="0" w:color="auto"/>
                    <w:left w:val="none" w:sz="0" w:space="0" w:color="auto"/>
                    <w:bottom w:val="none" w:sz="0" w:space="0" w:color="auto"/>
                    <w:right w:val="none" w:sz="0" w:space="0" w:color="auto"/>
                  </w:divBdr>
                  <w:divsChild>
                    <w:div w:id="109205311">
                      <w:marLeft w:val="0"/>
                      <w:marRight w:val="0"/>
                      <w:marTop w:val="0"/>
                      <w:marBottom w:val="0"/>
                      <w:divBdr>
                        <w:top w:val="none" w:sz="0" w:space="0" w:color="auto"/>
                        <w:left w:val="none" w:sz="0" w:space="0" w:color="auto"/>
                        <w:bottom w:val="none" w:sz="0" w:space="0" w:color="auto"/>
                        <w:right w:val="none" w:sz="0" w:space="0" w:color="auto"/>
                      </w:divBdr>
                    </w:div>
                  </w:divsChild>
                </w:div>
                <w:div w:id="1077434482">
                  <w:marLeft w:val="0"/>
                  <w:marRight w:val="0"/>
                  <w:marTop w:val="0"/>
                  <w:marBottom w:val="0"/>
                  <w:divBdr>
                    <w:top w:val="none" w:sz="0" w:space="0" w:color="auto"/>
                    <w:left w:val="none" w:sz="0" w:space="0" w:color="auto"/>
                    <w:bottom w:val="none" w:sz="0" w:space="0" w:color="auto"/>
                    <w:right w:val="none" w:sz="0" w:space="0" w:color="auto"/>
                  </w:divBdr>
                  <w:divsChild>
                    <w:div w:id="1793397996">
                      <w:marLeft w:val="0"/>
                      <w:marRight w:val="0"/>
                      <w:marTop w:val="0"/>
                      <w:marBottom w:val="0"/>
                      <w:divBdr>
                        <w:top w:val="none" w:sz="0" w:space="0" w:color="auto"/>
                        <w:left w:val="none" w:sz="0" w:space="0" w:color="auto"/>
                        <w:bottom w:val="none" w:sz="0" w:space="0" w:color="auto"/>
                        <w:right w:val="none" w:sz="0" w:space="0" w:color="auto"/>
                      </w:divBdr>
                    </w:div>
                  </w:divsChild>
                </w:div>
                <w:div w:id="1203639793">
                  <w:marLeft w:val="0"/>
                  <w:marRight w:val="0"/>
                  <w:marTop w:val="0"/>
                  <w:marBottom w:val="0"/>
                  <w:divBdr>
                    <w:top w:val="none" w:sz="0" w:space="0" w:color="auto"/>
                    <w:left w:val="none" w:sz="0" w:space="0" w:color="auto"/>
                    <w:bottom w:val="none" w:sz="0" w:space="0" w:color="auto"/>
                    <w:right w:val="none" w:sz="0" w:space="0" w:color="auto"/>
                  </w:divBdr>
                  <w:divsChild>
                    <w:div w:id="341665928">
                      <w:marLeft w:val="0"/>
                      <w:marRight w:val="0"/>
                      <w:marTop w:val="0"/>
                      <w:marBottom w:val="0"/>
                      <w:divBdr>
                        <w:top w:val="none" w:sz="0" w:space="0" w:color="auto"/>
                        <w:left w:val="none" w:sz="0" w:space="0" w:color="auto"/>
                        <w:bottom w:val="none" w:sz="0" w:space="0" w:color="auto"/>
                        <w:right w:val="none" w:sz="0" w:space="0" w:color="auto"/>
                      </w:divBdr>
                    </w:div>
                  </w:divsChild>
                </w:div>
                <w:div w:id="1236235788">
                  <w:marLeft w:val="0"/>
                  <w:marRight w:val="0"/>
                  <w:marTop w:val="0"/>
                  <w:marBottom w:val="0"/>
                  <w:divBdr>
                    <w:top w:val="none" w:sz="0" w:space="0" w:color="auto"/>
                    <w:left w:val="none" w:sz="0" w:space="0" w:color="auto"/>
                    <w:bottom w:val="none" w:sz="0" w:space="0" w:color="auto"/>
                    <w:right w:val="none" w:sz="0" w:space="0" w:color="auto"/>
                  </w:divBdr>
                  <w:divsChild>
                    <w:div w:id="384184976">
                      <w:marLeft w:val="0"/>
                      <w:marRight w:val="0"/>
                      <w:marTop w:val="0"/>
                      <w:marBottom w:val="0"/>
                      <w:divBdr>
                        <w:top w:val="none" w:sz="0" w:space="0" w:color="auto"/>
                        <w:left w:val="none" w:sz="0" w:space="0" w:color="auto"/>
                        <w:bottom w:val="none" w:sz="0" w:space="0" w:color="auto"/>
                        <w:right w:val="none" w:sz="0" w:space="0" w:color="auto"/>
                      </w:divBdr>
                    </w:div>
                  </w:divsChild>
                </w:div>
                <w:div w:id="1366176513">
                  <w:marLeft w:val="0"/>
                  <w:marRight w:val="0"/>
                  <w:marTop w:val="0"/>
                  <w:marBottom w:val="0"/>
                  <w:divBdr>
                    <w:top w:val="none" w:sz="0" w:space="0" w:color="auto"/>
                    <w:left w:val="none" w:sz="0" w:space="0" w:color="auto"/>
                    <w:bottom w:val="none" w:sz="0" w:space="0" w:color="auto"/>
                    <w:right w:val="none" w:sz="0" w:space="0" w:color="auto"/>
                  </w:divBdr>
                  <w:divsChild>
                    <w:div w:id="685399349">
                      <w:marLeft w:val="0"/>
                      <w:marRight w:val="0"/>
                      <w:marTop w:val="0"/>
                      <w:marBottom w:val="0"/>
                      <w:divBdr>
                        <w:top w:val="none" w:sz="0" w:space="0" w:color="auto"/>
                        <w:left w:val="none" w:sz="0" w:space="0" w:color="auto"/>
                        <w:bottom w:val="none" w:sz="0" w:space="0" w:color="auto"/>
                        <w:right w:val="none" w:sz="0" w:space="0" w:color="auto"/>
                      </w:divBdr>
                    </w:div>
                  </w:divsChild>
                </w:div>
                <w:div w:id="1730692451">
                  <w:marLeft w:val="0"/>
                  <w:marRight w:val="0"/>
                  <w:marTop w:val="0"/>
                  <w:marBottom w:val="0"/>
                  <w:divBdr>
                    <w:top w:val="none" w:sz="0" w:space="0" w:color="auto"/>
                    <w:left w:val="none" w:sz="0" w:space="0" w:color="auto"/>
                    <w:bottom w:val="none" w:sz="0" w:space="0" w:color="auto"/>
                    <w:right w:val="none" w:sz="0" w:space="0" w:color="auto"/>
                  </w:divBdr>
                  <w:divsChild>
                    <w:div w:id="1415009011">
                      <w:marLeft w:val="0"/>
                      <w:marRight w:val="0"/>
                      <w:marTop w:val="0"/>
                      <w:marBottom w:val="0"/>
                      <w:divBdr>
                        <w:top w:val="none" w:sz="0" w:space="0" w:color="auto"/>
                        <w:left w:val="none" w:sz="0" w:space="0" w:color="auto"/>
                        <w:bottom w:val="none" w:sz="0" w:space="0" w:color="auto"/>
                        <w:right w:val="none" w:sz="0" w:space="0" w:color="auto"/>
                      </w:divBdr>
                    </w:div>
                  </w:divsChild>
                </w:div>
                <w:div w:id="1846557990">
                  <w:marLeft w:val="0"/>
                  <w:marRight w:val="0"/>
                  <w:marTop w:val="0"/>
                  <w:marBottom w:val="0"/>
                  <w:divBdr>
                    <w:top w:val="none" w:sz="0" w:space="0" w:color="auto"/>
                    <w:left w:val="none" w:sz="0" w:space="0" w:color="auto"/>
                    <w:bottom w:val="none" w:sz="0" w:space="0" w:color="auto"/>
                    <w:right w:val="none" w:sz="0" w:space="0" w:color="auto"/>
                  </w:divBdr>
                  <w:divsChild>
                    <w:div w:id="1020665260">
                      <w:marLeft w:val="0"/>
                      <w:marRight w:val="0"/>
                      <w:marTop w:val="0"/>
                      <w:marBottom w:val="0"/>
                      <w:divBdr>
                        <w:top w:val="none" w:sz="0" w:space="0" w:color="auto"/>
                        <w:left w:val="none" w:sz="0" w:space="0" w:color="auto"/>
                        <w:bottom w:val="none" w:sz="0" w:space="0" w:color="auto"/>
                        <w:right w:val="none" w:sz="0" w:space="0" w:color="auto"/>
                      </w:divBdr>
                    </w:div>
                  </w:divsChild>
                </w:div>
                <w:div w:id="1909684623">
                  <w:marLeft w:val="0"/>
                  <w:marRight w:val="0"/>
                  <w:marTop w:val="0"/>
                  <w:marBottom w:val="0"/>
                  <w:divBdr>
                    <w:top w:val="none" w:sz="0" w:space="0" w:color="auto"/>
                    <w:left w:val="none" w:sz="0" w:space="0" w:color="auto"/>
                    <w:bottom w:val="none" w:sz="0" w:space="0" w:color="auto"/>
                    <w:right w:val="none" w:sz="0" w:space="0" w:color="auto"/>
                  </w:divBdr>
                  <w:divsChild>
                    <w:div w:id="1964461161">
                      <w:marLeft w:val="0"/>
                      <w:marRight w:val="0"/>
                      <w:marTop w:val="0"/>
                      <w:marBottom w:val="0"/>
                      <w:divBdr>
                        <w:top w:val="none" w:sz="0" w:space="0" w:color="auto"/>
                        <w:left w:val="none" w:sz="0" w:space="0" w:color="auto"/>
                        <w:bottom w:val="none" w:sz="0" w:space="0" w:color="auto"/>
                        <w:right w:val="none" w:sz="0" w:space="0" w:color="auto"/>
                      </w:divBdr>
                    </w:div>
                  </w:divsChild>
                </w:div>
                <w:div w:id="1936478318">
                  <w:marLeft w:val="0"/>
                  <w:marRight w:val="0"/>
                  <w:marTop w:val="0"/>
                  <w:marBottom w:val="0"/>
                  <w:divBdr>
                    <w:top w:val="none" w:sz="0" w:space="0" w:color="auto"/>
                    <w:left w:val="none" w:sz="0" w:space="0" w:color="auto"/>
                    <w:bottom w:val="none" w:sz="0" w:space="0" w:color="auto"/>
                    <w:right w:val="none" w:sz="0" w:space="0" w:color="auto"/>
                  </w:divBdr>
                  <w:divsChild>
                    <w:div w:id="119187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206042">
          <w:marLeft w:val="0"/>
          <w:marRight w:val="0"/>
          <w:marTop w:val="0"/>
          <w:marBottom w:val="0"/>
          <w:divBdr>
            <w:top w:val="none" w:sz="0" w:space="0" w:color="auto"/>
            <w:left w:val="none" w:sz="0" w:space="0" w:color="auto"/>
            <w:bottom w:val="none" w:sz="0" w:space="0" w:color="auto"/>
            <w:right w:val="none" w:sz="0" w:space="0" w:color="auto"/>
          </w:divBdr>
        </w:div>
        <w:div w:id="1808163689">
          <w:marLeft w:val="0"/>
          <w:marRight w:val="0"/>
          <w:marTop w:val="0"/>
          <w:marBottom w:val="0"/>
          <w:divBdr>
            <w:top w:val="none" w:sz="0" w:space="0" w:color="auto"/>
            <w:left w:val="none" w:sz="0" w:space="0" w:color="auto"/>
            <w:bottom w:val="none" w:sz="0" w:space="0" w:color="auto"/>
            <w:right w:val="none" w:sz="0" w:space="0" w:color="auto"/>
          </w:divBdr>
          <w:divsChild>
            <w:div w:id="2061707430">
              <w:marLeft w:val="-75"/>
              <w:marRight w:val="0"/>
              <w:marTop w:val="30"/>
              <w:marBottom w:val="30"/>
              <w:divBdr>
                <w:top w:val="none" w:sz="0" w:space="0" w:color="auto"/>
                <w:left w:val="none" w:sz="0" w:space="0" w:color="auto"/>
                <w:bottom w:val="none" w:sz="0" w:space="0" w:color="auto"/>
                <w:right w:val="none" w:sz="0" w:space="0" w:color="auto"/>
              </w:divBdr>
              <w:divsChild>
                <w:div w:id="226653051">
                  <w:marLeft w:val="0"/>
                  <w:marRight w:val="0"/>
                  <w:marTop w:val="0"/>
                  <w:marBottom w:val="0"/>
                  <w:divBdr>
                    <w:top w:val="none" w:sz="0" w:space="0" w:color="auto"/>
                    <w:left w:val="none" w:sz="0" w:space="0" w:color="auto"/>
                    <w:bottom w:val="none" w:sz="0" w:space="0" w:color="auto"/>
                    <w:right w:val="none" w:sz="0" w:space="0" w:color="auto"/>
                  </w:divBdr>
                  <w:divsChild>
                    <w:div w:id="2126339673">
                      <w:marLeft w:val="0"/>
                      <w:marRight w:val="0"/>
                      <w:marTop w:val="0"/>
                      <w:marBottom w:val="0"/>
                      <w:divBdr>
                        <w:top w:val="none" w:sz="0" w:space="0" w:color="auto"/>
                        <w:left w:val="none" w:sz="0" w:space="0" w:color="auto"/>
                        <w:bottom w:val="none" w:sz="0" w:space="0" w:color="auto"/>
                        <w:right w:val="none" w:sz="0" w:space="0" w:color="auto"/>
                      </w:divBdr>
                    </w:div>
                  </w:divsChild>
                </w:div>
                <w:div w:id="257059280">
                  <w:marLeft w:val="0"/>
                  <w:marRight w:val="0"/>
                  <w:marTop w:val="0"/>
                  <w:marBottom w:val="0"/>
                  <w:divBdr>
                    <w:top w:val="none" w:sz="0" w:space="0" w:color="auto"/>
                    <w:left w:val="none" w:sz="0" w:space="0" w:color="auto"/>
                    <w:bottom w:val="none" w:sz="0" w:space="0" w:color="auto"/>
                    <w:right w:val="none" w:sz="0" w:space="0" w:color="auto"/>
                  </w:divBdr>
                  <w:divsChild>
                    <w:div w:id="417598211">
                      <w:marLeft w:val="0"/>
                      <w:marRight w:val="0"/>
                      <w:marTop w:val="0"/>
                      <w:marBottom w:val="0"/>
                      <w:divBdr>
                        <w:top w:val="none" w:sz="0" w:space="0" w:color="auto"/>
                        <w:left w:val="none" w:sz="0" w:space="0" w:color="auto"/>
                        <w:bottom w:val="none" w:sz="0" w:space="0" w:color="auto"/>
                        <w:right w:val="none" w:sz="0" w:space="0" w:color="auto"/>
                      </w:divBdr>
                    </w:div>
                  </w:divsChild>
                </w:div>
                <w:div w:id="343434207">
                  <w:marLeft w:val="0"/>
                  <w:marRight w:val="0"/>
                  <w:marTop w:val="0"/>
                  <w:marBottom w:val="0"/>
                  <w:divBdr>
                    <w:top w:val="none" w:sz="0" w:space="0" w:color="auto"/>
                    <w:left w:val="none" w:sz="0" w:space="0" w:color="auto"/>
                    <w:bottom w:val="none" w:sz="0" w:space="0" w:color="auto"/>
                    <w:right w:val="none" w:sz="0" w:space="0" w:color="auto"/>
                  </w:divBdr>
                  <w:divsChild>
                    <w:div w:id="2006664985">
                      <w:marLeft w:val="0"/>
                      <w:marRight w:val="0"/>
                      <w:marTop w:val="0"/>
                      <w:marBottom w:val="0"/>
                      <w:divBdr>
                        <w:top w:val="none" w:sz="0" w:space="0" w:color="auto"/>
                        <w:left w:val="none" w:sz="0" w:space="0" w:color="auto"/>
                        <w:bottom w:val="none" w:sz="0" w:space="0" w:color="auto"/>
                        <w:right w:val="none" w:sz="0" w:space="0" w:color="auto"/>
                      </w:divBdr>
                    </w:div>
                  </w:divsChild>
                </w:div>
                <w:div w:id="883519828">
                  <w:marLeft w:val="0"/>
                  <w:marRight w:val="0"/>
                  <w:marTop w:val="0"/>
                  <w:marBottom w:val="0"/>
                  <w:divBdr>
                    <w:top w:val="none" w:sz="0" w:space="0" w:color="auto"/>
                    <w:left w:val="none" w:sz="0" w:space="0" w:color="auto"/>
                    <w:bottom w:val="none" w:sz="0" w:space="0" w:color="auto"/>
                    <w:right w:val="none" w:sz="0" w:space="0" w:color="auto"/>
                  </w:divBdr>
                  <w:divsChild>
                    <w:div w:id="75444996">
                      <w:marLeft w:val="0"/>
                      <w:marRight w:val="0"/>
                      <w:marTop w:val="0"/>
                      <w:marBottom w:val="0"/>
                      <w:divBdr>
                        <w:top w:val="none" w:sz="0" w:space="0" w:color="auto"/>
                        <w:left w:val="none" w:sz="0" w:space="0" w:color="auto"/>
                        <w:bottom w:val="none" w:sz="0" w:space="0" w:color="auto"/>
                        <w:right w:val="none" w:sz="0" w:space="0" w:color="auto"/>
                      </w:divBdr>
                    </w:div>
                  </w:divsChild>
                </w:div>
                <w:div w:id="937061261">
                  <w:marLeft w:val="0"/>
                  <w:marRight w:val="0"/>
                  <w:marTop w:val="0"/>
                  <w:marBottom w:val="0"/>
                  <w:divBdr>
                    <w:top w:val="none" w:sz="0" w:space="0" w:color="auto"/>
                    <w:left w:val="none" w:sz="0" w:space="0" w:color="auto"/>
                    <w:bottom w:val="none" w:sz="0" w:space="0" w:color="auto"/>
                    <w:right w:val="none" w:sz="0" w:space="0" w:color="auto"/>
                  </w:divBdr>
                  <w:divsChild>
                    <w:div w:id="177472961">
                      <w:marLeft w:val="0"/>
                      <w:marRight w:val="0"/>
                      <w:marTop w:val="0"/>
                      <w:marBottom w:val="0"/>
                      <w:divBdr>
                        <w:top w:val="none" w:sz="0" w:space="0" w:color="auto"/>
                        <w:left w:val="none" w:sz="0" w:space="0" w:color="auto"/>
                        <w:bottom w:val="none" w:sz="0" w:space="0" w:color="auto"/>
                        <w:right w:val="none" w:sz="0" w:space="0" w:color="auto"/>
                      </w:divBdr>
                    </w:div>
                  </w:divsChild>
                </w:div>
                <w:div w:id="1064449151">
                  <w:marLeft w:val="0"/>
                  <w:marRight w:val="0"/>
                  <w:marTop w:val="0"/>
                  <w:marBottom w:val="0"/>
                  <w:divBdr>
                    <w:top w:val="none" w:sz="0" w:space="0" w:color="auto"/>
                    <w:left w:val="none" w:sz="0" w:space="0" w:color="auto"/>
                    <w:bottom w:val="none" w:sz="0" w:space="0" w:color="auto"/>
                    <w:right w:val="none" w:sz="0" w:space="0" w:color="auto"/>
                  </w:divBdr>
                  <w:divsChild>
                    <w:div w:id="26805557">
                      <w:marLeft w:val="0"/>
                      <w:marRight w:val="0"/>
                      <w:marTop w:val="0"/>
                      <w:marBottom w:val="0"/>
                      <w:divBdr>
                        <w:top w:val="none" w:sz="0" w:space="0" w:color="auto"/>
                        <w:left w:val="none" w:sz="0" w:space="0" w:color="auto"/>
                        <w:bottom w:val="none" w:sz="0" w:space="0" w:color="auto"/>
                        <w:right w:val="none" w:sz="0" w:space="0" w:color="auto"/>
                      </w:divBdr>
                    </w:div>
                  </w:divsChild>
                </w:div>
                <w:div w:id="1232354125">
                  <w:marLeft w:val="0"/>
                  <w:marRight w:val="0"/>
                  <w:marTop w:val="0"/>
                  <w:marBottom w:val="0"/>
                  <w:divBdr>
                    <w:top w:val="none" w:sz="0" w:space="0" w:color="auto"/>
                    <w:left w:val="none" w:sz="0" w:space="0" w:color="auto"/>
                    <w:bottom w:val="none" w:sz="0" w:space="0" w:color="auto"/>
                    <w:right w:val="none" w:sz="0" w:space="0" w:color="auto"/>
                  </w:divBdr>
                  <w:divsChild>
                    <w:div w:id="1547642314">
                      <w:marLeft w:val="0"/>
                      <w:marRight w:val="0"/>
                      <w:marTop w:val="0"/>
                      <w:marBottom w:val="0"/>
                      <w:divBdr>
                        <w:top w:val="none" w:sz="0" w:space="0" w:color="auto"/>
                        <w:left w:val="none" w:sz="0" w:space="0" w:color="auto"/>
                        <w:bottom w:val="none" w:sz="0" w:space="0" w:color="auto"/>
                        <w:right w:val="none" w:sz="0" w:space="0" w:color="auto"/>
                      </w:divBdr>
                    </w:div>
                  </w:divsChild>
                </w:div>
                <w:div w:id="1242134413">
                  <w:marLeft w:val="0"/>
                  <w:marRight w:val="0"/>
                  <w:marTop w:val="0"/>
                  <w:marBottom w:val="0"/>
                  <w:divBdr>
                    <w:top w:val="none" w:sz="0" w:space="0" w:color="auto"/>
                    <w:left w:val="none" w:sz="0" w:space="0" w:color="auto"/>
                    <w:bottom w:val="none" w:sz="0" w:space="0" w:color="auto"/>
                    <w:right w:val="none" w:sz="0" w:space="0" w:color="auto"/>
                  </w:divBdr>
                  <w:divsChild>
                    <w:div w:id="1157264657">
                      <w:marLeft w:val="0"/>
                      <w:marRight w:val="0"/>
                      <w:marTop w:val="0"/>
                      <w:marBottom w:val="0"/>
                      <w:divBdr>
                        <w:top w:val="none" w:sz="0" w:space="0" w:color="auto"/>
                        <w:left w:val="none" w:sz="0" w:space="0" w:color="auto"/>
                        <w:bottom w:val="none" w:sz="0" w:space="0" w:color="auto"/>
                        <w:right w:val="none" w:sz="0" w:space="0" w:color="auto"/>
                      </w:divBdr>
                    </w:div>
                  </w:divsChild>
                </w:div>
                <w:div w:id="1309627611">
                  <w:marLeft w:val="0"/>
                  <w:marRight w:val="0"/>
                  <w:marTop w:val="0"/>
                  <w:marBottom w:val="0"/>
                  <w:divBdr>
                    <w:top w:val="none" w:sz="0" w:space="0" w:color="auto"/>
                    <w:left w:val="none" w:sz="0" w:space="0" w:color="auto"/>
                    <w:bottom w:val="none" w:sz="0" w:space="0" w:color="auto"/>
                    <w:right w:val="none" w:sz="0" w:space="0" w:color="auto"/>
                  </w:divBdr>
                  <w:divsChild>
                    <w:div w:id="1508443008">
                      <w:marLeft w:val="0"/>
                      <w:marRight w:val="0"/>
                      <w:marTop w:val="0"/>
                      <w:marBottom w:val="0"/>
                      <w:divBdr>
                        <w:top w:val="none" w:sz="0" w:space="0" w:color="auto"/>
                        <w:left w:val="none" w:sz="0" w:space="0" w:color="auto"/>
                        <w:bottom w:val="none" w:sz="0" w:space="0" w:color="auto"/>
                        <w:right w:val="none" w:sz="0" w:space="0" w:color="auto"/>
                      </w:divBdr>
                    </w:div>
                  </w:divsChild>
                </w:div>
                <w:div w:id="1574192693">
                  <w:marLeft w:val="0"/>
                  <w:marRight w:val="0"/>
                  <w:marTop w:val="0"/>
                  <w:marBottom w:val="0"/>
                  <w:divBdr>
                    <w:top w:val="none" w:sz="0" w:space="0" w:color="auto"/>
                    <w:left w:val="none" w:sz="0" w:space="0" w:color="auto"/>
                    <w:bottom w:val="none" w:sz="0" w:space="0" w:color="auto"/>
                    <w:right w:val="none" w:sz="0" w:space="0" w:color="auto"/>
                  </w:divBdr>
                  <w:divsChild>
                    <w:div w:id="1852915862">
                      <w:marLeft w:val="0"/>
                      <w:marRight w:val="0"/>
                      <w:marTop w:val="0"/>
                      <w:marBottom w:val="0"/>
                      <w:divBdr>
                        <w:top w:val="none" w:sz="0" w:space="0" w:color="auto"/>
                        <w:left w:val="none" w:sz="0" w:space="0" w:color="auto"/>
                        <w:bottom w:val="none" w:sz="0" w:space="0" w:color="auto"/>
                        <w:right w:val="none" w:sz="0" w:space="0" w:color="auto"/>
                      </w:divBdr>
                    </w:div>
                  </w:divsChild>
                </w:div>
                <w:div w:id="1584993601">
                  <w:marLeft w:val="0"/>
                  <w:marRight w:val="0"/>
                  <w:marTop w:val="0"/>
                  <w:marBottom w:val="0"/>
                  <w:divBdr>
                    <w:top w:val="none" w:sz="0" w:space="0" w:color="auto"/>
                    <w:left w:val="none" w:sz="0" w:space="0" w:color="auto"/>
                    <w:bottom w:val="none" w:sz="0" w:space="0" w:color="auto"/>
                    <w:right w:val="none" w:sz="0" w:space="0" w:color="auto"/>
                  </w:divBdr>
                  <w:divsChild>
                    <w:div w:id="43261263">
                      <w:marLeft w:val="0"/>
                      <w:marRight w:val="0"/>
                      <w:marTop w:val="0"/>
                      <w:marBottom w:val="0"/>
                      <w:divBdr>
                        <w:top w:val="none" w:sz="0" w:space="0" w:color="auto"/>
                        <w:left w:val="none" w:sz="0" w:space="0" w:color="auto"/>
                        <w:bottom w:val="none" w:sz="0" w:space="0" w:color="auto"/>
                        <w:right w:val="none" w:sz="0" w:space="0" w:color="auto"/>
                      </w:divBdr>
                    </w:div>
                  </w:divsChild>
                </w:div>
                <w:div w:id="1795714548">
                  <w:marLeft w:val="0"/>
                  <w:marRight w:val="0"/>
                  <w:marTop w:val="0"/>
                  <w:marBottom w:val="0"/>
                  <w:divBdr>
                    <w:top w:val="none" w:sz="0" w:space="0" w:color="auto"/>
                    <w:left w:val="none" w:sz="0" w:space="0" w:color="auto"/>
                    <w:bottom w:val="none" w:sz="0" w:space="0" w:color="auto"/>
                    <w:right w:val="none" w:sz="0" w:space="0" w:color="auto"/>
                  </w:divBdr>
                  <w:divsChild>
                    <w:div w:id="310985982">
                      <w:marLeft w:val="0"/>
                      <w:marRight w:val="0"/>
                      <w:marTop w:val="0"/>
                      <w:marBottom w:val="0"/>
                      <w:divBdr>
                        <w:top w:val="none" w:sz="0" w:space="0" w:color="auto"/>
                        <w:left w:val="none" w:sz="0" w:space="0" w:color="auto"/>
                        <w:bottom w:val="none" w:sz="0" w:space="0" w:color="auto"/>
                        <w:right w:val="none" w:sz="0" w:space="0" w:color="auto"/>
                      </w:divBdr>
                    </w:div>
                    <w:div w:id="1705208296">
                      <w:marLeft w:val="0"/>
                      <w:marRight w:val="0"/>
                      <w:marTop w:val="0"/>
                      <w:marBottom w:val="0"/>
                      <w:divBdr>
                        <w:top w:val="none" w:sz="0" w:space="0" w:color="auto"/>
                        <w:left w:val="none" w:sz="0" w:space="0" w:color="auto"/>
                        <w:bottom w:val="none" w:sz="0" w:space="0" w:color="auto"/>
                        <w:right w:val="none" w:sz="0" w:space="0" w:color="auto"/>
                      </w:divBdr>
                    </w:div>
                    <w:div w:id="1715929161">
                      <w:marLeft w:val="0"/>
                      <w:marRight w:val="0"/>
                      <w:marTop w:val="0"/>
                      <w:marBottom w:val="0"/>
                      <w:divBdr>
                        <w:top w:val="none" w:sz="0" w:space="0" w:color="auto"/>
                        <w:left w:val="none" w:sz="0" w:space="0" w:color="auto"/>
                        <w:bottom w:val="none" w:sz="0" w:space="0" w:color="auto"/>
                        <w:right w:val="none" w:sz="0" w:space="0" w:color="auto"/>
                      </w:divBdr>
                    </w:div>
                  </w:divsChild>
                </w:div>
                <w:div w:id="1952932691">
                  <w:marLeft w:val="0"/>
                  <w:marRight w:val="0"/>
                  <w:marTop w:val="0"/>
                  <w:marBottom w:val="0"/>
                  <w:divBdr>
                    <w:top w:val="none" w:sz="0" w:space="0" w:color="auto"/>
                    <w:left w:val="none" w:sz="0" w:space="0" w:color="auto"/>
                    <w:bottom w:val="none" w:sz="0" w:space="0" w:color="auto"/>
                    <w:right w:val="none" w:sz="0" w:space="0" w:color="auto"/>
                  </w:divBdr>
                  <w:divsChild>
                    <w:div w:id="1351487539">
                      <w:marLeft w:val="0"/>
                      <w:marRight w:val="0"/>
                      <w:marTop w:val="0"/>
                      <w:marBottom w:val="0"/>
                      <w:divBdr>
                        <w:top w:val="none" w:sz="0" w:space="0" w:color="auto"/>
                        <w:left w:val="none" w:sz="0" w:space="0" w:color="auto"/>
                        <w:bottom w:val="none" w:sz="0" w:space="0" w:color="auto"/>
                        <w:right w:val="none" w:sz="0" w:space="0" w:color="auto"/>
                      </w:divBdr>
                    </w:div>
                  </w:divsChild>
                </w:div>
                <w:div w:id="2041274997">
                  <w:marLeft w:val="0"/>
                  <w:marRight w:val="0"/>
                  <w:marTop w:val="0"/>
                  <w:marBottom w:val="0"/>
                  <w:divBdr>
                    <w:top w:val="none" w:sz="0" w:space="0" w:color="auto"/>
                    <w:left w:val="none" w:sz="0" w:space="0" w:color="auto"/>
                    <w:bottom w:val="none" w:sz="0" w:space="0" w:color="auto"/>
                    <w:right w:val="none" w:sz="0" w:space="0" w:color="auto"/>
                  </w:divBdr>
                  <w:divsChild>
                    <w:div w:id="1219777915">
                      <w:marLeft w:val="0"/>
                      <w:marRight w:val="0"/>
                      <w:marTop w:val="0"/>
                      <w:marBottom w:val="0"/>
                      <w:divBdr>
                        <w:top w:val="none" w:sz="0" w:space="0" w:color="auto"/>
                        <w:left w:val="none" w:sz="0" w:space="0" w:color="auto"/>
                        <w:bottom w:val="none" w:sz="0" w:space="0" w:color="auto"/>
                        <w:right w:val="none" w:sz="0" w:space="0" w:color="auto"/>
                      </w:divBdr>
                    </w:div>
                  </w:divsChild>
                </w:div>
                <w:div w:id="2080210672">
                  <w:marLeft w:val="0"/>
                  <w:marRight w:val="0"/>
                  <w:marTop w:val="0"/>
                  <w:marBottom w:val="0"/>
                  <w:divBdr>
                    <w:top w:val="none" w:sz="0" w:space="0" w:color="auto"/>
                    <w:left w:val="none" w:sz="0" w:space="0" w:color="auto"/>
                    <w:bottom w:val="none" w:sz="0" w:space="0" w:color="auto"/>
                    <w:right w:val="none" w:sz="0" w:space="0" w:color="auto"/>
                  </w:divBdr>
                  <w:divsChild>
                    <w:div w:id="62986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083632">
          <w:marLeft w:val="0"/>
          <w:marRight w:val="0"/>
          <w:marTop w:val="0"/>
          <w:marBottom w:val="0"/>
          <w:divBdr>
            <w:top w:val="none" w:sz="0" w:space="0" w:color="auto"/>
            <w:left w:val="none" w:sz="0" w:space="0" w:color="auto"/>
            <w:bottom w:val="none" w:sz="0" w:space="0" w:color="auto"/>
            <w:right w:val="none" w:sz="0" w:space="0" w:color="auto"/>
          </w:divBdr>
        </w:div>
        <w:div w:id="2100178515">
          <w:marLeft w:val="0"/>
          <w:marRight w:val="0"/>
          <w:marTop w:val="0"/>
          <w:marBottom w:val="0"/>
          <w:divBdr>
            <w:top w:val="none" w:sz="0" w:space="0" w:color="auto"/>
            <w:left w:val="none" w:sz="0" w:space="0" w:color="auto"/>
            <w:bottom w:val="none" w:sz="0" w:space="0" w:color="auto"/>
            <w:right w:val="none" w:sz="0" w:space="0" w:color="auto"/>
          </w:divBdr>
          <w:divsChild>
            <w:div w:id="1771925068">
              <w:marLeft w:val="-75"/>
              <w:marRight w:val="0"/>
              <w:marTop w:val="30"/>
              <w:marBottom w:val="30"/>
              <w:divBdr>
                <w:top w:val="none" w:sz="0" w:space="0" w:color="auto"/>
                <w:left w:val="none" w:sz="0" w:space="0" w:color="auto"/>
                <w:bottom w:val="none" w:sz="0" w:space="0" w:color="auto"/>
                <w:right w:val="none" w:sz="0" w:space="0" w:color="auto"/>
              </w:divBdr>
              <w:divsChild>
                <w:div w:id="62143747">
                  <w:marLeft w:val="0"/>
                  <w:marRight w:val="0"/>
                  <w:marTop w:val="0"/>
                  <w:marBottom w:val="0"/>
                  <w:divBdr>
                    <w:top w:val="none" w:sz="0" w:space="0" w:color="auto"/>
                    <w:left w:val="none" w:sz="0" w:space="0" w:color="auto"/>
                    <w:bottom w:val="none" w:sz="0" w:space="0" w:color="auto"/>
                    <w:right w:val="none" w:sz="0" w:space="0" w:color="auto"/>
                  </w:divBdr>
                  <w:divsChild>
                    <w:div w:id="442967429">
                      <w:marLeft w:val="0"/>
                      <w:marRight w:val="0"/>
                      <w:marTop w:val="0"/>
                      <w:marBottom w:val="0"/>
                      <w:divBdr>
                        <w:top w:val="none" w:sz="0" w:space="0" w:color="auto"/>
                        <w:left w:val="none" w:sz="0" w:space="0" w:color="auto"/>
                        <w:bottom w:val="none" w:sz="0" w:space="0" w:color="auto"/>
                        <w:right w:val="none" w:sz="0" w:space="0" w:color="auto"/>
                      </w:divBdr>
                    </w:div>
                  </w:divsChild>
                </w:div>
                <w:div w:id="482741797">
                  <w:marLeft w:val="0"/>
                  <w:marRight w:val="0"/>
                  <w:marTop w:val="0"/>
                  <w:marBottom w:val="0"/>
                  <w:divBdr>
                    <w:top w:val="none" w:sz="0" w:space="0" w:color="auto"/>
                    <w:left w:val="none" w:sz="0" w:space="0" w:color="auto"/>
                    <w:bottom w:val="none" w:sz="0" w:space="0" w:color="auto"/>
                    <w:right w:val="none" w:sz="0" w:space="0" w:color="auto"/>
                  </w:divBdr>
                  <w:divsChild>
                    <w:div w:id="601650492">
                      <w:marLeft w:val="0"/>
                      <w:marRight w:val="0"/>
                      <w:marTop w:val="0"/>
                      <w:marBottom w:val="0"/>
                      <w:divBdr>
                        <w:top w:val="none" w:sz="0" w:space="0" w:color="auto"/>
                        <w:left w:val="none" w:sz="0" w:space="0" w:color="auto"/>
                        <w:bottom w:val="none" w:sz="0" w:space="0" w:color="auto"/>
                        <w:right w:val="none" w:sz="0" w:space="0" w:color="auto"/>
                      </w:divBdr>
                    </w:div>
                  </w:divsChild>
                </w:div>
                <w:div w:id="492453751">
                  <w:marLeft w:val="0"/>
                  <w:marRight w:val="0"/>
                  <w:marTop w:val="0"/>
                  <w:marBottom w:val="0"/>
                  <w:divBdr>
                    <w:top w:val="none" w:sz="0" w:space="0" w:color="auto"/>
                    <w:left w:val="none" w:sz="0" w:space="0" w:color="auto"/>
                    <w:bottom w:val="none" w:sz="0" w:space="0" w:color="auto"/>
                    <w:right w:val="none" w:sz="0" w:space="0" w:color="auto"/>
                  </w:divBdr>
                  <w:divsChild>
                    <w:div w:id="1908029945">
                      <w:marLeft w:val="0"/>
                      <w:marRight w:val="0"/>
                      <w:marTop w:val="0"/>
                      <w:marBottom w:val="0"/>
                      <w:divBdr>
                        <w:top w:val="none" w:sz="0" w:space="0" w:color="auto"/>
                        <w:left w:val="none" w:sz="0" w:space="0" w:color="auto"/>
                        <w:bottom w:val="none" w:sz="0" w:space="0" w:color="auto"/>
                        <w:right w:val="none" w:sz="0" w:space="0" w:color="auto"/>
                      </w:divBdr>
                    </w:div>
                  </w:divsChild>
                </w:div>
                <w:div w:id="606081310">
                  <w:marLeft w:val="0"/>
                  <w:marRight w:val="0"/>
                  <w:marTop w:val="0"/>
                  <w:marBottom w:val="0"/>
                  <w:divBdr>
                    <w:top w:val="none" w:sz="0" w:space="0" w:color="auto"/>
                    <w:left w:val="none" w:sz="0" w:space="0" w:color="auto"/>
                    <w:bottom w:val="none" w:sz="0" w:space="0" w:color="auto"/>
                    <w:right w:val="none" w:sz="0" w:space="0" w:color="auto"/>
                  </w:divBdr>
                  <w:divsChild>
                    <w:div w:id="759565774">
                      <w:marLeft w:val="0"/>
                      <w:marRight w:val="0"/>
                      <w:marTop w:val="0"/>
                      <w:marBottom w:val="0"/>
                      <w:divBdr>
                        <w:top w:val="none" w:sz="0" w:space="0" w:color="auto"/>
                        <w:left w:val="none" w:sz="0" w:space="0" w:color="auto"/>
                        <w:bottom w:val="none" w:sz="0" w:space="0" w:color="auto"/>
                        <w:right w:val="none" w:sz="0" w:space="0" w:color="auto"/>
                      </w:divBdr>
                    </w:div>
                  </w:divsChild>
                </w:div>
                <w:div w:id="611519290">
                  <w:marLeft w:val="0"/>
                  <w:marRight w:val="0"/>
                  <w:marTop w:val="0"/>
                  <w:marBottom w:val="0"/>
                  <w:divBdr>
                    <w:top w:val="none" w:sz="0" w:space="0" w:color="auto"/>
                    <w:left w:val="none" w:sz="0" w:space="0" w:color="auto"/>
                    <w:bottom w:val="none" w:sz="0" w:space="0" w:color="auto"/>
                    <w:right w:val="none" w:sz="0" w:space="0" w:color="auto"/>
                  </w:divBdr>
                  <w:divsChild>
                    <w:div w:id="372968663">
                      <w:marLeft w:val="0"/>
                      <w:marRight w:val="0"/>
                      <w:marTop w:val="0"/>
                      <w:marBottom w:val="0"/>
                      <w:divBdr>
                        <w:top w:val="none" w:sz="0" w:space="0" w:color="auto"/>
                        <w:left w:val="none" w:sz="0" w:space="0" w:color="auto"/>
                        <w:bottom w:val="none" w:sz="0" w:space="0" w:color="auto"/>
                        <w:right w:val="none" w:sz="0" w:space="0" w:color="auto"/>
                      </w:divBdr>
                    </w:div>
                  </w:divsChild>
                </w:div>
                <w:div w:id="652683992">
                  <w:marLeft w:val="0"/>
                  <w:marRight w:val="0"/>
                  <w:marTop w:val="0"/>
                  <w:marBottom w:val="0"/>
                  <w:divBdr>
                    <w:top w:val="none" w:sz="0" w:space="0" w:color="auto"/>
                    <w:left w:val="none" w:sz="0" w:space="0" w:color="auto"/>
                    <w:bottom w:val="none" w:sz="0" w:space="0" w:color="auto"/>
                    <w:right w:val="none" w:sz="0" w:space="0" w:color="auto"/>
                  </w:divBdr>
                  <w:divsChild>
                    <w:div w:id="1291014918">
                      <w:marLeft w:val="0"/>
                      <w:marRight w:val="0"/>
                      <w:marTop w:val="0"/>
                      <w:marBottom w:val="0"/>
                      <w:divBdr>
                        <w:top w:val="none" w:sz="0" w:space="0" w:color="auto"/>
                        <w:left w:val="none" w:sz="0" w:space="0" w:color="auto"/>
                        <w:bottom w:val="none" w:sz="0" w:space="0" w:color="auto"/>
                        <w:right w:val="none" w:sz="0" w:space="0" w:color="auto"/>
                      </w:divBdr>
                    </w:div>
                  </w:divsChild>
                </w:div>
                <w:div w:id="767655005">
                  <w:marLeft w:val="0"/>
                  <w:marRight w:val="0"/>
                  <w:marTop w:val="0"/>
                  <w:marBottom w:val="0"/>
                  <w:divBdr>
                    <w:top w:val="none" w:sz="0" w:space="0" w:color="auto"/>
                    <w:left w:val="none" w:sz="0" w:space="0" w:color="auto"/>
                    <w:bottom w:val="none" w:sz="0" w:space="0" w:color="auto"/>
                    <w:right w:val="none" w:sz="0" w:space="0" w:color="auto"/>
                  </w:divBdr>
                  <w:divsChild>
                    <w:div w:id="187257469">
                      <w:marLeft w:val="0"/>
                      <w:marRight w:val="0"/>
                      <w:marTop w:val="0"/>
                      <w:marBottom w:val="0"/>
                      <w:divBdr>
                        <w:top w:val="none" w:sz="0" w:space="0" w:color="auto"/>
                        <w:left w:val="none" w:sz="0" w:space="0" w:color="auto"/>
                        <w:bottom w:val="none" w:sz="0" w:space="0" w:color="auto"/>
                        <w:right w:val="none" w:sz="0" w:space="0" w:color="auto"/>
                      </w:divBdr>
                    </w:div>
                  </w:divsChild>
                </w:div>
                <w:div w:id="898251874">
                  <w:marLeft w:val="0"/>
                  <w:marRight w:val="0"/>
                  <w:marTop w:val="0"/>
                  <w:marBottom w:val="0"/>
                  <w:divBdr>
                    <w:top w:val="none" w:sz="0" w:space="0" w:color="auto"/>
                    <w:left w:val="none" w:sz="0" w:space="0" w:color="auto"/>
                    <w:bottom w:val="none" w:sz="0" w:space="0" w:color="auto"/>
                    <w:right w:val="none" w:sz="0" w:space="0" w:color="auto"/>
                  </w:divBdr>
                  <w:divsChild>
                    <w:div w:id="2001810147">
                      <w:marLeft w:val="0"/>
                      <w:marRight w:val="0"/>
                      <w:marTop w:val="0"/>
                      <w:marBottom w:val="0"/>
                      <w:divBdr>
                        <w:top w:val="none" w:sz="0" w:space="0" w:color="auto"/>
                        <w:left w:val="none" w:sz="0" w:space="0" w:color="auto"/>
                        <w:bottom w:val="none" w:sz="0" w:space="0" w:color="auto"/>
                        <w:right w:val="none" w:sz="0" w:space="0" w:color="auto"/>
                      </w:divBdr>
                    </w:div>
                  </w:divsChild>
                </w:div>
                <w:div w:id="982584230">
                  <w:marLeft w:val="0"/>
                  <w:marRight w:val="0"/>
                  <w:marTop w:val="0"/>
                  <w:marBottom w:val="0"/>
                  <w:divBdr>
                    <w:top w:val="none" w:sz="0" w:space="0" w:color="auto"/>
                    <w:left w:val="none" w:sz="0" w:space="0" w:color="auto"/>
                    <w:bottom w:val="none" w:sz="0" w:space="0" w:color="auto"/>
                    <w:right w:val="none" w:sz="0" w:space="0" w:color="auto"/>
                  </w:divBdr>
                  <w:divsChild>
                    <w:div w:id="927882591">
                      <w:marLeft w:val="0"/>
                      <w:marRight w:val="0"/>
                      <w:marTop w:val="0"/>
                      <w:marBottom w:val="0"/>
                      <w:divBdr>
                        <w:top w:val="none" w:sz="0" w:space="0" w:color="auto"/>
                        <w:left w:val="none" w:sz="0" w:space="0" w:color="auto"/>
                        <w:bottom w:val="none" w:sz="0" w:space="0" w:color="auto"/>
                        <w:right w:val="none" w:sz="0" w:space="0" w:color="auto"/>
                      </w:divBdr>
                    </w:div>
                  </w:divsChild>
                </w:div>
                <w:div w:id="1330593362">
                  <w:marLeft w:val="0"/>
                  <w:marRight w:val="0"/>
                  <w:marTop w:val="0"/>
                  <w:marBottom w:val="0"/>
                  <w:divBdr>
                    <w:top w:val="none" w:sz="0" w:space="0" w:color="auto"/>
                    <w:left w:val="none" w:sz="0" w:space="0" w:color="auto"/>
                    <w:bottom w:val="none" w:sz="0" w:space="0" w:color="auto"/>
                    <w:right w:val="none" w:sz="0" w:space="0" w:color="auto"/>
                  </w:divBdr>
                  <w:divsChild>
                    <w:div w:id="34234066">
                      <w:marLeft w:val="0"/>
                      <w:marRight w:val="0"/>
                      <w:marTop w:val="0"/>
                      <w:marBottom w:val="0"/>
                      <w:divBdr>
                        <w:top w:val="none" w:sz="0" w:space="0" w:color="auto"/>
                        <w:left w:val="none" w:sz="0" w:space="0" w:color="auto"/>
                        <w:bottom w:val="none" w:sz="0" w:space="0" w:color="auto"/>
                        <w:right w:val="none" w:sz="0" w:space="0" w:color="auto"/>
                      </w:divBdr>
                    </w:div>
                  </w:divsChild>
                </w:div>
                <w:div w:id="1518695780">
                  <w:marLeft w:val="0"/>
                  <w:marRight w:val="0"/>
                  <w:marTop w:val="0"/>
                  <w:marBottom w:val="0"/>
                  <w:divBdr>
                    <w:top w:val="none" w:sz="0" w:space="0" w:color="auto"/>
                    <w:left w:val="none" w:sz="0" w:space="0" w:color="auto"/>
                    <w:bottom w:val="none" w:sz="0" w:space="0" w:color="auto"/>
                    <w:right w:val="none" w:sz="0" w:space="0" w:color="auto"/>
                  </w:divBdr>
                  <w:divsChild>
                    <w:div w:id="969238414">
                      <w:marLeft w:val="0"/>
                      <w:marRight w:val="0"/>
                      <w:marTop w:val="0"/>
                      <w:marBottom w:val="0"/>
                      <w:divBdr>
                        <w:top w:val="none" w:sz="0" w:space="0" w:color="auto"/>
                        <w:left w:val="none" w:sz="0" w:space="0" w:color="auto"/>
                        <w:bottom w:val="none" w:sz="0" w:space="0" w:color="auto"/>
                        <w:right w:val="none" w:sz="0" w:space="0" w:color="auto"/>
                      </w:divBdr>
                    </w:div>
                  </w:divsChild>
                </w:div>
                <w:div w:id="1576164896">
                  <w:marLeft w:val="0"/>
                  <w:marRight w:val="0"/>
                  <w:marTop w:val="0"/>
                  <w:marBottom w:val="0"/>
                  <w:divBdr>
                    <w:top w:val="none" w:sz="0" w:space="0" w:color="auto"/>
                    <w:left w:val="none" w:sz="0" w:space="0" w:color="auto"/>
                    <w:bottom w:val="none" w:sz="0" w:space="0" w:color="auto"/>
                    <w:right w:val="none" w:sz="0" w:space="0" w:color="auto"/>
                  </w:divBdr>
                  <w:divsChild>
                    <w:div w:id="886377992">
                      <w:marLeft w:val="0"/>
                      <w:marRight w:val="0"/>
                      <w:marTop w:val="0"/>
                      <w:marBottom w:val="0"/>
                      <w:divBdr>
                        <w:top w:val="none" w:sz="0" w:space="0" w:color="auto"/>
                        <w:left w:val="none" w:sz="0" w:space="0" w:color="auto"/>
                        <w:bottom w:val="none" w:sz="0" w:space="0" w:color="auto"/>
                        <w:right w:val="none" w:sz="0" w:space="0" w:color="auto"/>
                      </w:divBdr>
                    </w:div>
                  </w:divsChild>
                </w:div>
                <w:div w:id="1586955797">
                  <w:marLeft w:val="0"/>
                  <w:marRight w:val="0"/>
                  <w:marTop w:val="0"/>
                  <w:marBottom w:val="0"/>
                  <w:divBdr>
                    <w:top w:val="none" w:sz="0" w:space="0" w:color="auto"/>
                    <w:left w:val="none" w:sz="0" w:space="0" w:color="auto"/>
                    <w:bottom w:val="none" w:sz="0" w:space="0" w:color="auto"/>
                    <w:right w:val="none" w:sz="0" w:space="0" w:color="auto"/>
                  </w:divBdr>
                  <w:divsChild>
                    <w:div w:id="572080435">
                      <w:marLeft w:val="0"/>
                      <w:marRight w:val="0"/>
                      <w:marTop w:val="0"/>
                      <w:marBottom w:val="0"/>
                      <w:divBdr>
                        <w:top w:val="none" w:sz="0" w:space="0" w:color="auto"/>
                        <w:left w:val="none" w:sz="0" w:space="0" w:color="auto"/>
                        <w:bottom w:val="none" w:sz="0" w:space="0" w:color="auto"/>
                        <w:right w:val="none" w:sz="0" w:space="0" w:color="auto"/>
                      </w:divBdr>
                    </w:div>
                  </w:divsChild>
                </w:div>
                <w:div w:id="1688941152">
                  <w:marLeft w:val="0"/>
                  <w:marRight w:val="0"/>
                  <w:marTop w:val="0"/>
                  <w:marBottom w:val="0"/>
                  <w:divBdr>
                    <w:top w:val="none" w:sz="0" w:space="0" w:color="auto"/>
                    <w:left w:val="none" w:sz="0" w:space="0" w:color="auto"/>
                    <w:bottom w:val="none" w:sz="0" w:space="0" w:color="auto"/>
                    <w:right w:val="none" w:sz="0" w:space="0" w:color="auto"/>
                  </w:divBdr>
                  <w:divsChild>
                    <w:div w:id="1276213019">
                      <w:marLeft w:val="0"/>
                      <w:marRight w:val="0"/>
                      <w:marTop w:val="0"/>
                      <w:marBottom w:val="0"/>
                      <w:divBdr>
                        <w:top w:val="none" w:sz="0" w:space="0" w:color="auto"/>
                        <w:left w:val="none" w:sz="0" w:space="0" w:color="auto"/>
                        <w:bottom w:val="none" w:sz="0" w:space="0" w:color="auto"/>
                        <w:right w:val="none" w:sz="0" w:space="0" w:color="auto"/>
                      </w:divBdr>
                    </w:div>
                  </w:divsChild>
                </w:div>
                <w:div w:id="1966812704">
                  <w:marLeft w:val="0"/>
                  <w:marRight w:val="0"/>
                  <w:marTop w:val="0"/>
                  <w:marBottom w:val="0"/>
                  <w:divBdr>
                    <w:top w:val="none" w:sz="0" w:space="0" w:color="auto"/>
                    <w:left w:val="none" w:sz="0" w:space="0" w:color="auto"/>
                    <w:bottom w:val="none" w:sz="0" w:space="0" w:color="auto"/>
                    <w:right w:val="none" w:sz="0" w:space="0" w:color="auto"/>
                  </w:divBdr>
                  <w:divsChild>
                    <w:div w:id="609817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7871070">
      <w:bodyDiv w:val="1"/>
      <w:marLeft w:val="0"/>
      <w:marRight w:val="0"/>
      <w:marTop w:val="0"/>
      <w:marBottom w:val="0"/>
      <w:divBdr>
        <w:top w:val="none" w:sz="0" w:space="0" w:color="auto"/>
        <w:left w:val="none" w:sz="0" w:space="0" w:color="auto"/>
        <w:bottom w:val="none" w:sz="0" w:space="0" w:color="auto"/>
        <w:right w:val="none" w:sz="0" w:space="0" w:color="auto"/>
      </w:divBdr>
    </w:div>
    <w:div w:id="457182026">
      <w:bodyDiv w:val="1"/>
      <w:marLeft w:val="0"/>
      <w:marRight w:val="0"/>
      <w:marTop w:val="0"/>
      <w:marBottom w:val="0"/>
      <w:divBdr>
        <w:top w:val="none" w:sz="0" w:space="0" w:color="auto"/>
        <w:left w:val="none" w:sz="0" w:space="0" w:color="auto"/>
        <w:bottom w:val="none" w:sz="0" w:space="0" w:color="auto"/>
        <w:right w:val="none" w:sz="0" w:space="0" w:color="auto"/>
      </w:divBdr>
    </w:div>
    <w:div w:id="532572761">
      <w:bodyDiv w:val="1"/>
      <w:marLeft w:val="0"/>
      <w:marRight w:val="0"/>
      <w:marTop w:val="0"/>
      <w:marBottom w:val="0"/>
      <w:divBdr>
        <w:top w:val="none" w:sz="0" w:space="0" w:color="auto"/>
        <w:left w:val="none" w:sz="0" w:space="0" w:color="auto"/>
        <w:bottom w:val="none" w:sz="0" w:space="0" w:color="auto"/>
        <w:right w:val="none" w:sz="0" w:space="0" w:color="auto"/>
      </w:divBdr>
    </w:div>
    <w:div w:id="565728875">
      <w:bodyDiv w:val="1"/>
      <w:marLeft w:val="0"/>
      <w:marRight w:val="0"/>
      <w:marTop w:val="0"/>
      <w:marBottom w:val="0"/>
      <w:divBdr>
        <w:top w:val="none" w:sz="0" w:space="0" w:color="auto"/>
        <w:left w:val="none" w:sz="0" w:space="0" w:color="auto"/>
        <w:bottom w:val="none" w:sz="0" w:space="0" w:color="auto"/>
        <w:right w:val="none" w:sz="0" w:space="0" w:color="auto"/>
      </w:divBdr>
    </w:div>
    <w:div w:id="789399321">
      <w:bodyDiv w:val="1"/>
      <w:marLeft w:val="0"/>
      <w:marRight w:val="0"/>
      <w:marTop w:val="0"/>
      <w:marBottom w:val="0"/>
      <w:divBdr>
        <w:top w:val="none" w:sz="0" w:space="0" w:color="auto"/>
        <w:left w:val="none" w:sz="0" w:space="0" w:color="auto"/>
        <w:bottom w:val="none" w:sz="0" w:space="0" w:color="auto"/>
        <w:right w:val="none" w:sz="0" w:space="0" w:color="auto"/>
      </w:divBdr>
    </w:div>
    <w:div w:id="807405052">
      <w:bodyDiv w:val="1"/>
      <w:marLeft w:val="0"/>
      <w:marRight w:val="0"/>
      <w:marTop w:val="0"/>
      <w:marBottom w:val="0"/>
      <w:divBdr>
        <w:top w:val="none" w:sz="0" w:space="0" w:color="auto"/>
        <w:left w:val="none" w:sz="0" w:space="0" w:color="auto"/>
        <w:bottom w:val="none" w:sz="0" w:space="0" w:color="auto"/>
        <w:right w:val="none" w:sz="0" w:space="0" w:color="auto"/>
      </w:divBdr>
    </w:div>
    <w:div w:id="837383915">
      <w:bodyDiv w:val="1"/>
      <w:marLeft w:val="0"/>
      <w:marRight w:val="0"/>
      <w:marTop w:val="0"/>
      <w:marBottom w:val="0"/>
      <w:divBdr>
        <w:top w:val="none" w:sz="0" w:space="0" w:color="auto"/>
        <w:left w:val="none" w:sz="0" w:space="0" w:color="auto"/>
        <w:bottom w:val="none" w:sz="0" w:space="0" w:color="auto"/>
        <w:right w:val="none" w:sz="0" w:space="0" w:color="auto"/>
      </w:divBdr>
    </w:div>
    <w:div w:id="893274678">
      <w:bodyDiv w:val="1"/>
      <w:marLeft w:val="0"/>
      <w:marRight w:val="0"/>
      <w:marTop w:val="0"/>
      <w:marBottom w:val="0"/>
      <w:divBdr>
        <w:top w:val="none" w:sz="0" w:space="0" w:color="auto"/>
        <w:left w:val="none" w:sz="0" w:space="0" w:color="auto"/>
        <w:bottom w:val="none" w:sz="0" w:space="0" w:color="auto"/>
        <w:right w:val="none" w:sz="0" w:space="0" w:color="auto"/>
      </w:divBdr>
    </w:div>
    <w:div w:id="936401714">
      <w:bodyDiv w:val="1"/>
      <w:marLeft w:val="0"/>
      <w:marRight w:val="0"/>
      <w:marTop w:val="0"/>
      <w:marBottom w:val="0"/>
      <w:divBdr>
        <w:top w:val="none" w:sz="0" w:space="0" w:color="auto"/>
        <w:left w:val="none" w:sz="0" w:space="0" w:color="auto"/>
        <w:bottom w:val="none" w:sz="0" w:space="0" w:color="auto"/>
        <w:right w:val="none" w:sz="0" w:space="0" w:color="auto"/>
      </w:divBdr>
      <w:divsChild>
        <w:div w:id="324285938">
          <w:marLeft w:val="0"/>
          <w:marRight w:val="0"/>
          <w:marTop w:val="0"/>
          <w:marBottom w:val="0"/>
          <w:divBdr>
            <w:top w:val="none" w:sz="0" w:space="0" w:color="auto"/>
            <w:left w:val="none" w:sz="0" w:space="0" w:color="auto"/>
            <w:bottom w:val="none" w:sz="0" w:space="0" w:color="auto"/>
            <w:right w:val="none" w:sz="0" w:space="0" w:color="auto"/>
          </w:divBdr>
        </w:div>
        <w:div w:id="341008265">
          <w:marLeft w:val="0"/>
          <w:marRight w:val="0"/>
          <w:marTop w:val="0"/>
          <w:marBottom w:val="0"/>
          <w:divBdr>
            <w:top w:val="none" w:sz="0" w:space="0" w:color="auto"/>
            <w:left w:val="none" w:sz="0" w:space="0" w:color="auto"/>
            <w:bottom w:val="none" w:sz="0" w:space="0" w:color="auto"/>
            <w:right w:val="none" w:sz="0" w:space="0" w:color="auto"/>
          </w:divBdr>
        </w:div>
        <w:div w:id="676536139">
          <w:marLeft w:val="0"/>
          <w:marRight w:val="0"/>
          <w:marTop w:val="0"/>
          <w:marBottom w:val="0"/>
          <w:divBdr>
            <w:top w:val="none" w:sz="0" w:space="0" w:color="auto"/>
            <w:left w:val="none" w:sz="0" w:space="0" w:color="auto"/>
            <w:bottom w:val="none" w:sz="0" w:space="0" w:color="auto"/>
            <w:right w:val="none" w:sz="0" w:space="0" w:color="auto"/>
          </w:divBdr>
        </w:div>
        <w:div w:id="1326588438">
          <w:marLeft w:val="0"/>
          <w:marRight w:val="0"/>
          <w:marTop w:val="0"/>
          <w:marBottom w:val="0"/>
          <w:divBdr>
            <w:top w:val="none" w:sz="0" w:space="0" w:color="auto"/>
            <w:left w:val="none" w:sz="0" w:space="0" w:color="auto"/>
            <w:bottom w:val="none" w:sz="0" w:space="0" w:color="auto"/>
            <w:right w:val="none" w:sz="0" w:space="0" w:color="auto"/>
          </w:divBdr>
        </w:div>
      </w:divsChild>
    </w:div>
    <w:div w:id="939801168">
      <w:bodyDiv w:val="1"/>
      <w:marLeft w:val="0"/>
      <w:marRight w:val="0"/>
      <w:marTop w:val="0"/>
      <w:marBottom w:val="0"/>
      <w:divBdr>
        <w:top w:val="none" w:sz="0" w:space="0" w:color="auto"/>
        <w:left w:val="none" w:sz="0" w:space="0" w:color="auto"/>
        <w:bottom w:val="none" w:sz="0" w:space="0" w:color="auto"/>
        <w:right w:val="none" w:sz="0" w:space="0" w:color="auto"/>
      </w:divBdr>
    </w:div>
    <w:div w:id="963579599">
      <w:bodyDiv w:val="1"/>
      <w:marLeft w:val="0"/>
      <w:marRight w:val="0"/>
      <w:marTop w:val="0"/>
      <w:marBottom w:val="0"/>
      <w:divBdr>
        <w:top w:val="none" w:sz="0" w:space="0" w:color="auto"/>
        <w:left w:val="none" w:sz="0" w:space="0" w:color="auto"/>
        <w:bottom w:val="none" w:sz="0" w:space="0" w:color="auto"/>
        <w:right w:val="none" w:sz="0" w:space="0" w:color="auto"/>
      </w:divBdr>
      <w:divsChild>
        <w:div w:id="482696947">
          <w:marLeft w:val="274"/>
          <w:marRight w:val="0"/>
          <w:marTop w:val="0"/>
          <w:marBottom w:val="60"/>
          <w:divBdr>
            <w:top w:val="none" w:sz="0" w:space="0" w:color="auto"/>
            <w:left w:val="none" w:sz="0" w:space="0" w:color="auto"/>
            <w:bottom w:val="none" w:sz="0" w:space="0" w:color="auto"/>
            <w:right w:val="none" w:sz="0" w:space="0" w:color="auto"/>
          </w:divBdr>
        </w:div>
        <w:div w:id="1427075884">
          <w:marLeft w:val="274"/>
          <w:marRight w:val="0"/>
          <w:marTop w:val="0"/>
          <w:marBottom w:val="60"/>
          <w:divBdr>
            <w:top w:val="none" w:sz="0" w:space="0" w:color="auto"/>
            <w:left w:val="none" w:sz="0" w:space="0" w:color="auto"/>
            <w:bottom w:val="none" w:sz="0" w:space="0" w:color="auto"/>
            <w:right w:val="none" w:sz="0" w:space="0" w:color="auto"/>
          </w:divBdr>
        </w:div>
        <w:div w:id="1491477962">
          <w:marLeft w:val="274"/>
          <w:marRight w:val="0"/>
          <w:marTop w:val="0"/>
          <w:marBottom w:val="60"/>
          <w:divBdr>
            <w:top w:val="none" w:sz="0" w:space="0" w:color="auto"/>
            <w:left w:val="none" w:sz="0" w:space="0" w:color="auto"/>
            <w:bottom w:val="none" w:sz="0" w:space="0" w:color="auto"/>
            <w:right w:val="none" w:sz="0" w:space="0" w:color="auto"/>
          </w:divBdr>
        </w:div>
      </w:divsChild>
    </w:div>
    <w:div w:id="977106651">
      <w:bodyDiv w:val="1"/>
      <w:marLeft w:val="0"/>
      <w:marRight w:val="0"/>
      <w:marTop w:val="0"/>
      <w:marBottom w:val="0"/>
      <w:divBdr>
        <w:top w:val="none" w:sz="0" w:space="0" w:color="auto"/>
        <w:left w:val="none" w:sz="0" w:space="0" w:color="auto"/>
        <w:bottom w:val="none" w:sz="0" w:space="0" w:color="auto"/>
        <w:right w:val="none" w:sz="0" w:space="0" w:color="auto"/>
      </w:divBdr>
      <w:divsChild>
        <w:div w:id="16391263">
          <w:marLeft w:val="0"/>
          <w:marRight w:val="0"/>
          <w:marTop w:val="0"/>
          <w:marBottom w:val="0"/>
          <w:divBdr>
            <w:top w:val="none" w:sz="0" w:space="0" w:color="auto"/>
            <w:left w:val="none" w:sz="0" w:space="0" w:color="auto"/>
            <w:bottom w:val="none" w:sz="0" w:space="0" w:color="auto"/>
            <w:right w:val="none" w:sz="0" w:space="0" w:color="auto"/>
          </w:divBdr>
          <w:divsChild>
            <w:div w:id="1368023387">
              <w:marLeft w:val="0"/>
              <w:marRight w:val="0"/>
              <w:marTop w:val="100"/>
              <w:marBottom w:val="100"/>
              <w:divBdr>
                <w:top w:val="none" w:sz="0" w:space="0" w:color="auto"/>
                <w:left w:val="none" w:sz="0" w:space="0" w:color="auto"/>
                <w:bottom w:val="none" w:sz="0" w:space="0" w:color="auto"/>
                <w:right w:val="none" w:sz="0" w:space="0" w:color="auto"/>
              </w:divBdr>
              <w:divsChild>
                <w:div w:id="1005206154">
                  <w:marLeft w:val="0"/>
                  <w:marRight w:val="0"/>
                  <w:marTop w:val="0"/>
                  <w:marBottom w:val="0"/>
                  <w:divBdr>
                    <w:top w:val="none" w:sz="0" w:space="0" w:color="auto"/>
                    <w:left w:val="none" w:sz="0" w:space="0" w:color="auto"/>
                    <w:bottom w:val="none" w:sz="0" w:space="0" w:color="auto"/>
                    <w:right w:val="none" w:sz="0" w:space="0" w:color="auto"/>
                  </w:divBdr>
                  <w:divsChild>
                    <w:div w:id="1890335436">
                      <w:marLeft w:val="0"/>
                      <w:marRight w:val="0"/>
                      <w:marTop w:val="0"/>
                      <w:marBottom w:val="0"/>
                      <w:divBdr>
                        <w:top w:val="none" w:sz="0" w:space="0" w:color="auto"/>
                        <w:left w:val="none" w:sz="0" w:space="0" w:color="auto"/>
                        <w:bottom w:val="none" w:sz="0" w:space="0" w:color="auto"/>
                        <w:right w:val="none" w:sz="0" w:space="0" w:color="auto"/>
                      </w:divBdr>
                      <w:divsChild>
                        <w:div w:id="1330792993">
                          <w:marLeft w:val="0"/>
                          <w:marRight w:val="0"/>
                          <w:marTop w:val="360"/>
                          <w:marBottom w:val="360"/>
                          <w:divBdr>
                            <w:top w:val="none" w:sz="0" w:space="0" w:color="auto"/>
                            <w:left w:val="none" w:sz="0" w:space="0" w:color="auto"/>
                            <w:bottom w:val="none" w:sz="0" w:space="0" w:color="auto"/>
                            <w:right w:val="none" w:sz="0" w:space="0" w:color="auto"/>
                          </w:divBdr>
                          <w:divsChild>
                            <w:div w:id="1607882156">
                              <w:marLeft w:val="0"/>
                              <w:marRight w:val="0"/>
                              <w:marTop w:val="0"/>
                              <w:marBottom w:val="0"/>
                              <w:divBdr>
                                <w:top w:val="none" w:sz="0" w:space="0" w:color="auto"/>
                                <w:left w:val="none" w:sz="0" w:space="0" w:color="auto"/>
                                <w:bottom w:val="none" w:sz="0" w:space="0" w:color="auto"/>
                                <w:right w:val="none" w:sz="0" w:space="0" w:color="auto"/>
                              </w:divBdr>
                              <w:divsChild>
                                <w:div w:id="142117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1981001">
      <w:bodyDiv w:val="1"/>
      <w:marLeft w:val="0"/>
      <w:marRight w:val="0"/>
      <w:marTop w:val="0"/>
      <w:marBottom w:val="0"/>
      <w:divBdr>
        <w:top w:val="none" w:sz="0" w:space="0" w:color="auto"/>
        <w:left w:val="none" w:sz="0" w:space="0" w:color="auto"/>
        <w:bottom w:val="none" w:sz="0" w:space="0" w:color="auto"/>
        <w:right w:val="none" w:sz="0" w:space="0" w:color="auto"/>
      </w:divBdr>
    </w:div>
    <w:div w:id="1016077024">
      <w:bodyDiv w:val="1"/>
      <w:marLeft w:val="0"/>
      <w:marRight w:val="0"/>
      <w:marTop w:val="0"/>
      <w:marBottom w:val="0"/>
      <w:divBdr>
        <w:top w:val="none" w:sz="0" w:space="0" w:color="auto"/>
        <w:left w:val="none" w:sz="0" w:space="0" w:color="auto"/>
        <w:bottom w:val="none" w:sz="0" w:space="0" w:color="auto"/>
        <w:right w:val="none" w:sz="0" w:space="0" w:color="auto"/>
      </w:divBdr>
    </w:div>
    <w:div w:id="1035886030">
      <w:bodyDiv w:val="1"/>
      <w:marLeft w:val="0"/>
      <w:marRight w:val="0"/>
      <w:marTop w:val="0"/>
      <w:marBottom w:val="0"/>
      <w:divBdr>
        <w:top w:val="none" w:sz="0" w:space="0" w:color="auto"/>
        <w:left w:val="none" w:sz="0" w:space="0" w:color="auto"/>
        <w:bottom w:val="none" w:sz="0" w:space="0" w:color="auto"/>
        <w:right w:val="none" w:sz="0" w:space="0" w:color="auto"/>
      </w:divBdr>
    </w:div>
    <w:div w:id="1056856840">
      <w:bodyDiv w:val="1"/>
      <w:marLeft w:val="0"/>
      <w:marRight w:val="0"/>
      <w:marTop w:val="0"/>
      <w:marBottom w:val="0"/>
      <w:divBdr>
        <w:top w:val="none" w:sz="0" w:space="0" w:color="auto"/>
        <w:left w:val="none" w:sz="0" w:space="0" w:color="auto"/>
        <w:bottom w:val="none" w:sz="0" w:space="0" w:color="auto"/>
        <w:right w:val="none" w:sz="0" w:space="0" w:color="auto"/>
      </w:divBdr>
      <w:divsChild>
        <w:div w:id="62873527">
          <w:marLeft w:val="0"/>
          <w:marRight w:val="0"/>
          <w:marTop w:val="0"/>
          <w:marBottom w:val="0"/>
          <w:divBdr>
            <w:top w:val="none" w:sz="0" w:space="0" w:color="auto"/>
            <w:left w:val="none" w:sz="0" w:space="0" w:color="auto"/>
            <w:bottom w:val="none" w:sz="0" w:space="0" w:color="auto"/>
            <w:right w:val="none" w:sz="0" w:space="0" w:color="auto"/>
          </w:divBdr>
          <w:divsChild>
            <w:div w:id="1399011769">
              <w:marLeft w:val="-75"/>
              <w:marRight w:val="0"/>
              <w:marTop w:val="30"/>
              <w:marBottom w:val="30"/>
              <w:divBdr>
                <w:top w:val="none" w:sz="0" w:space="0" w:color="auto"/>
                <w:left w:val="none" w:sz="0" w:space="0" w:color="auto"/>
                <w:bottom w:val="none" w:sz="0" w:space="0" w:color="auto"/>
                <w:right w:val="none" w:sz="0" w:space="0" w:color="auto"/>
              </w:divBdr>
              <w:divsChild>
                <w:div w:id="15081929">
                  <w:marLeft w:val="0"/>
                  <w:marRight w:val="0"/>
                  <w:marTop w:val="0"/>
                  <w:marBottom w:val="0"/>
                  <w:divBdr>
                    <w:top w:val="none" w:sz="0" w:space="0" w:color="auto"/>
                    <w:left w:val="none" w:sz="0" w:space="0" w:color="auto"/>
                    <w:bottom w:val="none" w:sz="0" w:space="0" w:color="auto"/>
                    <w:right w:val="none" w:sz="0" w:space="0" w:color="auto"/>
                  </w:divBdr>
                  <w:divsChild>
                    <w:div w:id="1173303915">
                      <w:marLeft w:val="0"/>
                      <w:marRight w:val="0"/>
                      <w:marTop w:val="0"/>
                      <w:marBottom w:val="0"/>
                      <w:divBdr>
                        <w:top w:val="none" w:sz="0" w:space="0" w:color="auto"/>
                        <w:left w:val="none" w:sz="0" w:space="0" w:color="auto"/>
                        <w:bottom w:val="none" w:sz="0" w:space="0" w:color="auto"/>
                        <w:right w:val="none" w:sz="0" w:space="0" w:color="auto"/>
                      </w:divBdr>
                    </w:div>
                    <w:div w:id="1375931236">
                      <w:marLeft w:val="0"/>
                      <w:marRight w:val="0"/>
                      <w:marTop w:val="0"/>
                      <w:marBottom w:val="0"/>
                      <w:divBdr>
                        <w:top w:val="none" w:sz="0" w:space="0" w:color="auto"/>
                        <w:left w:val="none" w:sz="0" w:space="0" w:color="auto"/>
                        <w:bottom w:val="none" w:sz="0" w:space="0" w:color="auto"/>
                        <w:right w:val="none" w:sz="0" w:space="0" w:color="auto"/>
                      </w:divBdr>
                    </w:div>
                    <w:div w:id="1826241532">
                      <w:marLeft w:val="0"/>
                      <w:marRight w:val="0"/>
                      <w:marTop w:val="0"/>
                      <w:marBottom w:val="0"/>
                      <w:divBdr>
                        <w:top w:val="none" w:sz="0" w:space="0" w:color="auto"/>
                        <w:left w:val="none" w:sz="0" w:space="0" w:color="auto"/>
                        <w:bottom w:val="none" w:sz="0" w:space="0" w:color="auto"/>
                        <w:right w:val="none" w:sz="0" w:space="0" w:color="auto"/>
                      </w:divBdr>
                    </w:div>
                  </w:divsChild>
                </w:div>
                <w:div w:id="28385610">
                  <w:marLeft w:val="0"/>
                  <w:marRight w:val="0"/>
                  <w:marTop w:val="0"/>
                  <w:marBottom w:val="0"/>
                  <w:divBdr>
                    <w:top w:val="none" w:sz="0" w:space="0" w:color="auto"/>
                    <w:left w:val="none" w:sz="0" w:space="0" w:color="auto"/>
                    <w:bottom w:val="none" w:sz="0" w:space="0" w:color="auto"/>
                    <w:right w:val="none" w:sz="0" w:space="0" w:color="auto"/>
                  </w:divBdr>
                  <w:divsChild>
                    <w:div w:id="1070691499">
                      <w:marLeft w:val="0"/>
                      <w:marRight w:val="0"/>
                      <w:marTop w:val="0"/>
                      <w:marBottom w:val="0"/>
                      <w:divBdr>
                        <w:top w:val="none" w:sz="0" w:space="0" w:color="auto"/>
                        <w:left w:val="none" w:sz="0" w:space="0" w:color="auto"/>
                        <w:bottom w:val="none" w:sz="0" w:space="0" w:color="auto"/>
                        <w:right w:val="none" w:sz="0" w:space="0" w:color="auto"/>
                      </w:divBdr>
                    </w:div>
                  </w:divsChild>
                </w:div>
                <w:div w:id="447698068">
                  <w:marLeft w:val="0"/>
                  <w:marRight w:val="0"/>
                  <w:marTop w:val="0"/>
                  <w:marBottom w:val="0"/>
                  <w:divBdr>
                    <w:top w:val="none" w:sz="0" w:space="0" w:color="auto"/>
                    <w:left w:val="none" w:sz="0" w:space="0" w:color="auto"/>
                    <w:bottom w:val="none" w:sz="0" w:space="0" w:color="auto"/>
                    <w:right w:val="none" w:sz="0" w:space="0" w:color="auto"/>
                  </w:divBdr>
                  <w:divsChild>
                    <w:div w:id="1234389822">
                      <w:marLeft w:val="0"/>
                      <w:marRight w:val="0"/>
                      <w:marTop w:val="0"/>
                      <w:marBottom w:val="0"/>
                      <w:divBdr>
                        <w:top w:val="none" w:sz="0" w:space="0" w:color="auto"/>
                        <w:left w:val="none" w:sz="0" w:space="0" w:color="auto"/>
                        <w:bottom w:val="none" w:sz="0" w:space="0" w:color="auto"/>
                        <w:right w:val="none" w:sz="0" w:space="0" w:color="auto"/>
                      </w:divBdr>
                    </w:div>
                  </w:divsChild>
                </w:div>
                <w:div w:id="473909182">
                  <w:marLeft w:val="0"/>
                  <w:marRight w:val="0"/>
                  <w:marTop w:val="0"/>
                  <w:marBottom w:val="0"/>
                  <w:divBdr>
                    <w:top w:val="none" w:sz="0" w:space="0" w:color="auto"/>
                    <w:left w:val="none" w:sz="0" w:space="0" w:color="auto"/>
                    <w:bottom w:val="none" w:sz="0" w:space="0" w:color="auto"/>
                    <w:right w:val="none" w:sz="0" w:space="0" w:color="auto"/>
                  </w:divBdr>
                  <w:divsChild>
                    <w:div w:id="1042288949">
                      <w:marLeft w:val="0"/>
                      <w:marRight w:val="0"/>
                      <w:marTop w:val="0"/>
                      <w:marBottom w:val="0"/>
                      <w:divBdr>
                        <w:top w:val="none" w:sz="0" w:space="0" w:color="auto"/>
                        <w:left w:val="none" w:sz="0" w:space="0" w:color="auto"/>
                        <w:bottom w:val="none" w:sz="0" w:space="0" w:color="auto"/>
                        <w:right w:val="none" w:sz="0" w:space="0" w:color="auto"/>
                      </w:divBdr>
                    </w:div>
                  </w:divsChild>
                </w:div>
                <w:div w:id="486286197">
                  <w:marLeft w:val="0"/>
                  <w:marRight w:val="0"/>
                  <w:marTop w:val="0"/>
                  <w:marBottom w:val="0"/>
                  <w:divBdr>
                    <w:top w:val="none" w:sz="0" w:space="0" w:color="auto"/>
                    <w:left w:val="none" w:sz="0" w:space="0" w:color="auto"/>
                    <w:bottom w:val="none" w:sz="0" w:space="0" w:color="auto"/>
                    <w:right w:val="none" w:sz="0" w:space="0" w:color="auto"/>
                  </w:divBdr>
                  <w:divsChild>
                    <w:div w:id="1399934068">
                      <w:marLeft w:val="0"/>
                      <w:marRight w:val="0"/>
                      <w:marTop w:val="0"/>
                      <w:marBottom w:val="0"/>
                      <w:divBdr>
                        <w:top w:val="none" w:sz="0" w:space="0" w:color="auto"/>
                        <w:left w:val="none" w:sz="0" w:space="0" w:color="auto"/>
                        <w:bottom w:val="none" w:sz="0" w:space="0" w:color="auto"/>
                        <w:right w:val="none" w:sz="0" w:space="0" w:color="auto"/>
                      </w:divBdr>
                    </w:div>
                  </w:divsChild>
                </w:div>
                <w:div w:id="503714986">
                  <w:marLeft w:val="0"/>
                  <w:marRight w:val="0"/>
                  <w:marTop w:val="0"/>
                  <w:marBottom w:val="0"/>
                  <w:divBdr>
                    <w:top w:val="none" w:sz="0" w:space="0" w:color="auto"/>
                    <w:left w:val="none" w:sz="0" w:space="0" w:color="auto"/>
                    <w:bottom w:val="none" w:sz="0" w:space="0" w:color="auto"/>
                    <w:right w:val="none" w:sz="0" w:space="0" w:color="auto"/>
                  </w:divBdr>
                  <w:divsChild>
                    <w:div w:id="1420760857">
                      <w:marLeft w:val="0"/>
                      <w:marRight w:val="0"/>
                      <w:marTop w:val="0"/>
                      <w:marBottom w:val="0"/>
                      <w:divBdr>
                        <w:top w:val="none" w:sz="0" w:space="0" w:color="auto"/>
                        <w:left w:val="none" w:sz="0" w:space="0" w:color="auto"/>
                        <w:bottom w:val="none" w:sz="0" w:space="0" w:color="auto"/>
                        <w:right w:val="none" w:sz="0" w:space="0" w:color="auto"/>
                      </w:divBdr>
                    </w:div>
                  </w:divsChild>
                </w:div>
                <w:div w:id="1012800630">
                  <w:marLeft w:val="0"/>
                  <w:marRight w:val="0"/>
                  <w:marTop w:val="0"/>
                  <w:marBottom w:val="0"/>
                  <w:divBdr>
                    <w:top w:val="none" w:sz="0" w:space="0" w:color="auto"/>
                    <w:left w:val="none" w:sz="0" w:space="0" w:color="auto"/>
                    <w:bottom w:val="none" w:sz="0" w:space="0" w:color="auto"/>
                    <w:right w:val="none" w:sz="0" w:space="0" w:color="auto"/>
                  </w:divBdr>
                  <w:divsChild>
                    <w:div w:id="1526602302">
                      <w:marLeft w:val="0"/>
                      <w:marRight w:val="0"/>
                      <w:marTop w:val="0"/>
                      <w:marBottom w:val="0"/>
                      <w:divBdr>
                        <w:top w:val="none" w:sz="0" w:space="0" w:color="auto"/>
                        <w:left w:val="none" w:sz="0" w:space="0" w:color="auto"/>
                        <w:bottom w:val="none" w:sz="0" w:space="0" w:color="auto"/>
                        <w:right w:val="none" w:sz="0" w:space="0" w:color="auto"/>
                      </w:divBdr>
                    </w:div>
                  </w:divsChild>
                </w:div>
                <w:div w:id="1144082443">
                  <w:marLeft w:val="0"/>
                  <w:marRight w:val="0"/>
                  <w:marTop w:val="0"/>
                  <w:marBottom w:val="0"/>
                  <w:divBdr>
                    <w:top w:val="none" w:sz="0" w:space="0" w:color="auto"/>
                    <w:left w:val="none" w:sz="0" w:space="0" w:color="auto"/>
                    <w:bottom w:val="none" w:sz="0" w:space="0" w:color="auto"/>
                    <w:right w:val="none" w:sz="0" w:space="0" w:color="auto"/>
                  </w:divBdr>
                  <w:divsChild>
                    <w:div w:id="1038581070">
                      <w:marLeft w:val="0"/>
                      <w:marRight w:val="0"/>
                      <w:marTop w:val="0"/>
                      <w:marBottom w:val="0"/>
                      <w:divBdr>
                        <w:top w:val="none" w:sz="0" w:space="0" w:color="auto"/>
                        <w:left w:val="none" w:sz="0" w:space="0" w:color="auto"/>
                        <w:bottom w:val="none" w:sz="0" w:space="0" w:color="auto"/>
                        <w:right w:val="none" w:sz="0" w:space="0" w:color="auto"/>
                      </w:divBdr>
                    </w:div>
                  </w:divsChild>
                </w:div>
                <w:div w:id="1274098783">
                  <w:marLeft w:val="0"/>
                  <w:marRight w:val="0"/>
                  <w:marTop w:val="0"/>
                  <w:marBottom w:val="0"/>
                  <w:divBdr>
                    <w:top w:val="none" w:sz="0" w:space="0" w:color="auto"/>
                    <w:left w:val="none" w:sz="0" w:space="0" w:color="auto"/>
                    <w:bottom w:val="none" w:sz="0" w:space="0" w:color="auto"/>
                    <w:right w:val="none" w:sz="0" w:space="0" w:color="auto"/>
                  </w:divBdr>
                  <w:divsChild>
                    <w:div w:id="1727533489">
                      <w:marLeft w:val="0"/>
                      <w:marRight w:val="0"/>
                      <w:marTop w:val="0"/>
                      <w:marBottom w:val="0"/>
                      <w:divBdr>
                        <w:top w:val="none" w:sz="0" w:space="0" w:color="auto"/>
                        <w:left w:val="none" w:sz="0" w:space="0" w:color="auto"/>
                        <w:bottom w:val="none" w:sz="0" w:space="0" w:color="auto"/>
                        <w:right w:val="none" w:sz="0" w:space="0" w:color="auto"/>
                      </w:divBdr>
                    </w:div>
                  </w:divsChild>
                </w:div>
                <w:div w:id="1479419291">
                  <w:marLeft w:val="0"/>
                  <w:marRight w:val="0"/>
                  <w:marTop w:val="0"/>
                  <w:marBottom w:val="0"/>
                  <w:divBdr>
                    <w:top w:val="none" w:sz="0" w:space="0" w:color="auto"/>
                    <w:left w:val="none" w:sz="0" w:space="0" w:color="auto"/>
                    <w:bottom w:val="none" w:sz="0" w:space="0" w:color="auto"/>
                    <w:right w:val="none" w:sz="0" w:space="0" w:color="auto"/>
                  </w:divBdr>
                  <w:divsChild>
                    <w:div w:id="1673021988">
                      <w:marLeft w:val="0"/>
                      <w:marRight w:val="0"/>
                      <w:marTop w:val="0"/>
                      <w:marBottom w:val="0"/>
                      <w:divBdr>
                        <w:top w:val="none" w:sz="0" w:space="0" w:color="auto"/>
                        <w:left w:val="none" w:sz="0" w:space="0" w:color="auto"/>
                        <w:bottom w:val="none" w:sz="0" w:space="0" w:color="auto"/>
                        <w:right w:val="none" w:sz="0" w:space="0" w:color="auto"/>
                      </w:divBdr>
                    </w:div>
                  </w:divsChild>
                </w:div>
                <w:div w:id="1589148029">
                  <w:marLeft w:val="0"/>
                  <w:marRight w:val="0"/>
                  <w:marTop w:val="0"/>
                  <w:marBottom w:val="0"/>
                  <w:divBdr>
                    <w:top w:val="none" w:sz="0" w:space="0" w:color="auto"/>
                    <w:left w:val="none" w:sz="0" w:space="0" w:color="auto"/>
                    <w:bottom w:val="none" w:sz="0" w:space="0" w:color="auto"/>
                    <w:right w:val="none" w:sz="0" w:space="0" w:color="auto"/>
                  </w:divBdr>
                  <w:divsChild>
                    <w:div w:id="1686708636">
                      <w:marLeft w:val="0"/>
                      <w:marRight w:val="0"/>
                      <w:marTop w:val="0"/>
                      <w:marBottom w:val="0"/>
                      <w:divBdr>
                        <w:top w:val="none" w:sz="0" w:space="0" w:color="auto"/>
                        <w:left w:val="none" w:sz="0" w:space="0" w:color="auto"/>
                        <w:bottom w:val="none" w:sz="0" w:space="0" w:color="auto"/>
                        <w:right w:val="none" w:sz="0" w:space="0" w:color="auto"/>
                      </w:divBdr>
                    </w:div>
                  </w:divsChild>
                </w:div>
                <w:div w:id="1703551294">
                  <w:marLeft w:val="0"/>
                  <w:marRight w:val="0"/>
                  <w:marTop w:val="0"/>
                  <w:marBottom w:val="0"/>
                  <w:divBdr>
                    <w:top w:val="none" w:sz="0" w:space="0" w:color="auto"/>
                    <w:left w:val="none" w:sz="0" w:space="0" w:color="auto"/>
                    <w:bottom w:val="none" w:sz="0" w:space="0" w:color="auto"/>
                    <w:right w:val="none" w:sz="0" w:space="0" w:color="auto"/>
                  </w:divBdr>
                  <w:divsChild>
                    <w:div w:id="1607040615">
                      <w:marLeft w:val="0"/>
                      <w:marRight w:val="0"/>
                      <w:marTop w:val="0"/>
                      <w:marBottom w:val="0"/>
                      <w:divBdr>
                        <w:top w:val="none" w:sz="0" w:space="0" w:color="auto"/>
                        <w:left w:val="none" w:sz="0" w:space="0" w:color="auto"/>
                        <w:bottom w:val="none" w:sz="0" w:space="0" w:color="auto"/>
                        <w:right w:val="none" w:sz="0" w:space="0" w:color="auto"/>
                      </w:divBdr>
                    </w:div>
                  </w:divsChild>
                </w:div>
                <w:div w:id="1866290805">
                  <w:marLeft w:val="0"/>
                  <w:marRight w:val="0"/>
                  <w:marTop w:val="0"/>
                  <w:marBottom w:val="0"/>
                  <w:divBdr>
                    <w:top w:val="none" w:sz="0" w:space="0" w:color="auto"/>
                    <w:left w:val="none" w:sz="0" w:space="0" w:color="auto"/>
                    <w:bottom w:val="none" w:sz="0" w:space="0" w:color="auto"/>
                    <w:right w:val="none" w:sz="0" w:space="0" w:color="auto"/>
                  </w:divBdr>
                  <w:divsChild>
                    <w:div w:id="575477544">
                      <w:marLeft w:val="0"/>
                      <w:marRight w:val="0"/>
                      <w:marTop w:val="0"/>
                      <w:marBottom w:val="0"/>
                      <w:divBdr>
                        <w:top w:val="none" w:sz="0" w:space="0" w:color="auto"/>
                        <w:left w:val="none" w:sz="0" w:space="0" w:color="auto"/>
                        <w:bottom w:val="none" w:sz="0" w:space="0" w:color="auto"/>
                        <w:right w:val="none" w:sz="0" w:space="0" w:color="auto"/>
                      </w:divBdr>
                    </w:div>
                  </w:divsChild>
                </w:div>
                <w:div w:id="1915040697">
                  <w:marLeft w:val="0"/>
                  <w:marRight w:val="0"/>
                  <w:marTop w:val="0"/>
                  <w:marBottom w:val="0"/>
                  <w:divBdr>
                    <w:top w:val="none" w:sz="0" w:space="0" w:color="auto"/>
                    <w:left w:val="none" w:sz="0" w:space="0" w:color="auto"/>
                    <w:bottom w:val="none" w:sz="0" w:space="0" w:color="auto"/>
                    <w:right w:val="none" w:sz="0" w:space="0" w:color="auto"/>
                  </w:divBdr>
                  <w:divsChild>
                    <w:div w:id="1425178135">
                      <w:marLeft w:val="0"/>
                      <w:marRight w:val="0"/>
                      <w:marTop w:val="0"/>
                      <w:marBottom w:val="0"/>
                      <w:divBdr>
                        <w:top w:val="none" w:sz="0" w:space="0" w:color="auto"/>
                        <w:left w:val="none" w:sz="0" w:space="0" w:color="auto"/>
                        <w:bottom w:val="none" w:sz="0" w:space="0" w:color="auto"/>
                        <w:right w:val="none" w:sz="0" w:space="0" w:color="auto"/>
                      </w:divBdr>
                    </w:div>
                  </w:divsChild>
                </w:div>
                <w:div w:id="2029020092">
                  <w:marLeft w:val="0"/>
                  <w:marRight w:val="0"/>
                  <w:marTop w:val="0"/>
                  <w:marBottom w:val="0"/>
                  <w:divBdr>
                    <w:top w:val="none" w:sz="0" w:space="0" w:color="auto"/>
                    <w:left w:val="none" w:sz="0" w:space="0" w:color="auto"/>
                    <w:bottom w:val="none" w:sz="0" w:space="0" w:color="auto"/>
                    <w:right w:val="none" w:sz="0" w:space="0" w:color="auto"/>
                  </w:divBdr>
                  <w:divsChild>
                    <w:div w:id="96253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143139">
          <w:marLeft w:val="0"/>
          <w:marRight w:val="0"/>
          <w:marTop w:val="0"/>
          <w:marBottom w:val="0"/>
          <w:divBdr>
            <w:top w:val="none" w:sz="0" w:space="0" w:color="auto"/>
            <w:left w:val="none" w:sz="0" w:space="0" w:color="auto"/>
            <w:bottom w:val="none" w:sz="0" w:space="0" w:color="auto"/>
            <w:right w:val="none" w:sz="0" w:space="0" w:color="auto"/>
          </w:divBdr>
          <w:divsChild>
            <w:div w:id="1313212377">
              <w:marLeft w:val="-75"/>
              <w:marRight w:val="0"/>
              <w:marTop w:val="30"/>
              <w:marBottom w:val="30"/>
              <w:divBdr>
                <w:top w:val="none" w:sz="0" w:space="0" w:color="auto"/>
                <w:left w:val="none" w:sz="0" w:space="0" w:color="auto"/>
                <w:bottom w:val="none" w:sz="0" w:space="0" w:color="auto"/>
                <w:right w:val="none" w:sz="0" w:space="0" w:color="auto"/>
              </w:divBdr>
              <w:divsChild>
                <w:div w:id="37316219">
                  <w:marLeft w:val="0"/>
                  <w:marRight w:val="0"/>
                  <w:marTop w:val="0"/>
                  <w:marBottom w:val="0"/>
                  <w:divBdr>
                    <w:top w:val="none" w:sz="0" w:space="0" w:color="auto"/>
                    <w:left w:val="none" w:sz="0" w:space="0" w:color="auto"/>
                    <w:bottom w:val="none" w:sz="0" w:space="0" w:color="auto"/>
                    <w:right w:val="none" w:sz="0" w:space="0" w:color="auto"/>
                  </w:divBdr>
                  <w:divsChild>
                    <w:div w:id="972059820">
                      <w:marLeft w:val="0"/>
                      <w:marRight w:val="0"/>
                      <w:marTop w:val="0"/>
                      <w:marBottom w:val="0"/>
                      <w:divBdr>
                        <w:top w:val="none" w:sz="0" w:space="0" w:color="auto"/>
                        <w:left w:val="none" w:sz="0" w:space="0" w:color="auto"/>
                        <w:bottom w:val="none" w:sz="0" w:space="0" w:color="auto"/>
                        <w:right w:val="none" w:sz="0" w:space="0" w:color="auto"/>
                      </w:divBdr>
                    </w:div>
                  </w:divsChild>
                </w:div>
                <w:div w:id="107235761">
                  <w:marLeft w:val="0"/>
                  <w:marRight w:val="0"/>
                  <w:marTop w:val="0"/>
                  <w:marBottom w:val="0"/>
                  <w:divBdr>
                    <w:top w:val="none" w:sz="0" w:space="0" w:color="auto"/>
                    <w:left w:val="none" w:sz="0" w:space="0" w:color="auto"/>
                    <w:bottom w:val="none" w:sz="0" w:space="0" w:color="auto"/>
                    <w:right w:val="none" w:sz="0" w:space="0" w:color="auto"/>
                  </w:divBdr>
                  <w:divsChild>
                    <w:div w:id="706105503">
                      <w:marLeft w:val="0"/>
                      <w:marRight w:val="0"/>
                      <w:marTop w:val="0"/>
                      <w:marBottom w:val="0"/>
                      <w:divBdr>
                        <w:top w:val="none" w:sz="0" w:space="0" w:color="auto"/>
                        <w:left w:val="none" w:sz="0" w:space="0" w:color="auto"/>
                        <w:bottom w:val="none" w:sz="0" w:space="0" w:color="auto"/>
                        <w:right w:val="none" w:sz="0" w:space="0" w:color="auto"/>
                      </w:divBdr>
                    </w:div>
                  </w:divsChild>
                </w:div>
                <w:div w:id="145754845">
                  <w:marLeft w:val="0"/>
                  <w:marRight w:val="0"/>
                  <w:marTop w:val="0"/>
                  <w:marBottom w:val="0"/>
                  <w:divBdr>
                    <w:top w:val="none" w:sz="0" w:space="0" w:color="auto"/>
                    <w:left w:val="none" w:sz="0" w:space="0" w:color="auto"/>
                    <w:bottom w:val="none" w:sz="0" w:space="0" w:color="auto"/>
                    <w:right w:val="none" w:sz="0" w:space="0" w:color="auto"/>
                  </w:divBdr>
                  <w:divsChild>
                    <w:div w:id="1612585889">
                      <w:marLeft w:val="0"/>
                      <w:marRight w:val="0"/>
                      <w:marTop w:val="0"/>
                      <w:marBottom w:val="0"/>
                      <w:divBdr>
                        <w:top w:val="none" w:sz="0" w:space="0" w:color="auto"/>
                        <w:left w:val="none" w:sz="0" w:space="0" w:color="auto"/>
                        <w:bottom w:val="none" w:sz="0" w:space="0" w:color="auto"/>
                        <w:right w:val="none" w:sz="0" w:space="0" w:color="auto"/>
                      </w:divBdr>
                    </w:div>
                  </w:divsChild>
                </w:div>
                <w:div w:id="199897784">
                  <w:marLeft w:val="0"/>
                  <w:marRight w:val="0"/>
                  <w:marTop w:val="0"/>
                  <w:marBottom w:val="0"/>
                  <w:divBdr>
                    <w:top w:val="none" w:sz="0" w:space="0" w:color="auto"/>
                    <w:left w:val="none" w:sz="0" w:space="0" w:color="auto"/>
                    <w:bottom w:val="none" w:sz="0" w:space="0" w:color="auto"/>
                    <w:right w:val="none" w:sz="0" w:space="0" w:color="auto"/>
                  </w:divBdr>
                  <w:divsChild>
                    <w:div w:id="1424451825">
                      <w:marLeft w:val="0"/>
                      <w:marRight w:val="0"/>
                      <w:marTop w:val="0"/>
                      <w:marBottom w:val="0"/>
                      <w:divBdr>
                        <w:top w:val="none" w:sz="0" w:space="0" w:color="auto"/>
                        <w:left w:val="none" w:sz="0" w:space="0" w:color="auto"/>
                        <w:bottom w:val="none" w:sz="0" w:space="0" w:color="auto"/>
                        <w:right w:val="none" w:sz="0" w:space="0" w:color="auto"/>
                      </w:divBdr>
                    </w:div>
                  </w:divsChild>
                </w:div>
                <w:div w:id="264044996">
                  <w:marLeft w:val="0"/>
                  <w:marRight w:val="0"/>
                  <w:marTop w:val="0"/>
                  <w:marBottom w:val="0"/>
                  <w:divBdr>
                    <w:top w:val="none" w:sz="0" w:space="0" w:color="auto"/>
                    <w:left w:val="none" w:sz="0" w:space="0" w:color="auto"/>
                    <w:bottom w:val="none" w:sz="0" w:space="0" w:color="auto"/>
                    <w:right w:val="none" w:sz="0" w:space="0" w:color="auto"/>
                  </w:divBdr>
                  <w:divsChild>
                    <w:div w:id="1317031211">
                      <w:marLeft w:val="0"/>
                      <w:marRight w:val="0"/>
                      <w:marTop w:val="0"/>
                      <w:marBottom w:val="0"/>
                      <w:divBdr>
                        <w:top w:val="none" w:sz="0" w:space="0" w:color="auto"/>
                        <w:left w:val="none" w:sz="0" w:space="0" w:color="auto"/>
                        <w:bottom w:val="none" w:sz="0" w:space="0" w:color="auto"/>
                        <w:right w:val="none" w:sz="0" w:space="0" w:color="auto"/>
                      </w:divBdr>
                    </w:div>
                  </w:divsChild>
                </w:div>
                <w:div w:id="567501587">
                  <w:marLeft w:val="0"/>
                  <w:marRight w:val="0"/>
                  <w:marTop w:val="0"/>
                  <w:marBottom w:val="0"/>
                  <w:divBdr>
                    <w:top w:val="none" w:sz="0" w:space="0" w:color="auto"/>
                    <w:left w:val="none" w:sz="0" w:space="0" w:color="auto"/>
                    <w:bottom w:val="none" w:sz="0" w:space="0" w:color="auto"/>
                    <w:right w:val="none" w:sz="0" w:space="0" w:color="auto"/>
                  </w:divBdr>
                  <w:divsChild>
                    <w:div w:id="1646154625">
                      <w:marLeft w:val="0"/>
                      <w:marRight w:val="0"/>
                      <w:marTop w:val="0"/>
                      <w:marBottom w:val="0"/>
                      <w:divBdr>
                        <w:top w:val="none" w:sz="0" w:space="0" w:color="auto"/>
                        <w:left w:val="none" w:sz="0" w:space="0" w:color="auto"/>
                        <w:bottom w:val="none" w:sz="0" w:space="0" w:color="auto"/>
                        <w:right w:val="none" w:sz="0" w:space="0" w:color="auto"/>
                      </w:divBdr>
                    </w:div>
                  </w:divsChild>
                </w:div>
                <w:div w:id="803620043">
                  <w:marLeft w:val="0"/>
                  <w:marRight w:val="0"/>
                  <w:marTop w:val="0"/>
                  <w:marBottom w:val="0"/>
                  <w:divBdr>
                    <w:top w:val="none" w:sz="0" w:space="0" w:color="auto"/>
                    <w:left w:val="none" w:sz="0" w:space="0" w:color="auto"/>
                    <w:bottom w:val="none" w:sz="0" w:space="0" w:color="auto"/>
                    <w:right w:val="none" w:sz="0" w:space="0" w:color="auto"/>
                  </w:divBdr>
                  <w:divsChild>
                    <w:div w:id="449670476">
                      <w:marLeft w:val="0"/>
                      <w:marRight w:val="0"/>
                      <w:marTop w:val="0"/>
                      <w:marBottom w:val="0"/>
                      <w:divBdr>
                        <w:top w:val="none" w:sz="0" w:space="0" w:color="auto"/>
                        <w:left w:val="none" w:sz="0" w:space="0" w:color="auto"/>
                        <w:bottom w:val="none" w:sz="0" w:space="0" w:color="auto"/>
                        <w:right w:val="none" w:sz="0" w:space="0" w:color="auto"/>
                      </w:divBdr>
                    </w:div>
                  </w:divsChild>
                </w:div>
                <w:div w:id="823666948">
                  <w:marLeft w:val="0"/>
                  <w:marRight w:val="0"/>
                  <w:marTop w:val="0"/>
                  <w:marBottom w:val="0"/>
                  <w:divBdr>
                    <w:top w:val="none" w:sz="0" w:space="0" w:color="auto"/>
                    <w:left w:val="none" w:sz="0" w:space="0" w:color="auto"/>
                    <w:bottom w:val="none" w:sz="0" w:space="0" w:color="auto"/>
                    <w:right w:val="none" w:sz="0" w:space="0" w:color="auto"/>
                  </w:divBdr>
                  <w:divsChild>
                    <w:div w:id="509485470">
                      <w:marLeft w:val="0"/>
                      <w:marRight w:val="0"/>
                      <w:marTop w:val="0"/>
                      <w:marBottom w:val="0"/>
                      <w:divBdr>
                        <w:top w:val="none" w:sz="0" w:space="0" w:color="auto"/>
                        <w:left w:val="none" w:sz="0" w:space="0" w:color="auto"/>
                        <w:bottom w:val="none" w:sz="0" w:space="0" w:color="auto"/>
                        <w:right w:val="none" w:sz="0" w:space="0" w:color="auto"/>
                      </w:divBdr>
                    </w:div>
                  </w:divsChild>
                </w:div>
                <w:div w:id="849175888">
                  <w:marLeft w:val="0"/>
                  <w:marRight w:val="0"/>
                  <w:marTop w:val="0"/>
                  <w:marBottom w:val="0"/>
                  <w:divBdr>
                    <w:top w:val="none" w:sz="0" w:space="0" w:color="auto"/>
                    <w:left w:val="none" w:sz="0" w:space="0" w:color="auto"/>
                    <w:bottom w:val="none" w:sz="0" w:space="0" w:color="auto"/>
                    <w:right w:val="none" w:sz="0" w:space="0" w:color="auto"/>
                  </w:divBdr>
                  <w:divsChild>
                    <w:div w:id="13700068">
                      <w:marLeft w:val="0"/>
                      <w:marRight w:val="0"/>
                      <w:marTop w:val="0"/>
                      <w:marBottom w:val="0"/>
                      <w:divBdr>
                        <w:top w:val="none" w:sz="0" w:space="0" w:color="auto"/>
                        <w:left w:val="none" w:sz="0" w:space="0" w:color="auto"/>
                        <w:bottom w:val="none" w:sz="0" w:space="0" w:color="auto"/>
                        <w:right w:val="none" w:sz="0" w:space="0" w:color="auto"/>
                      </w:divBdr>
                    </w:div>
                  </w:divsChild>
                </w:div>
                <w:div w:id="876626834">
                  <w:marLeft w:val="0"/>
                  <w:marRight w:val="0"/>
                  <w:marTop w:val="0"/>
                  <w:marBottom w:val="0"/>
                  <w:divBdr>
                    <w:top w:val="none" w:sz="0" w:space="0" w:color="auto"/>
                    <w:left w:val="none" w:sz="0" w:space="0" w:color="auto"/>
                    <w:bottom w:val="none" w:sz="0" w:space="0" w:color="auto"/>
                    <w:right w:val="none" w:sz="0" w:space="0" w:color="auto"/>
                  </w:divBdr>
                  <w:divsChild>
                    <w:div w:id="2362513">
                      <w:marLeft w:val="0"/>
                      <w:marRight w:val="0"/>
                      <w:marTop w:val="0"/>
                      <w:marBottom w:val="0"/>
                      <w:divBdr>
                        <w:top w:val="none" w:sz="0" w:space="0" w:color="auto"/>
                        <w:left w:val="none" w:sz="0" w:space="0" w:color="auto"/>
                        <w:bottom w:val="none" w:sz="0" w:space="0" w:color="auto"/>
                        <w:right w:val="none" w:sz="0" w:space="0" w:color="auto"/>
                      </w:divBdr>
                    </w:div>
                  </w:divsChild>
                </w:div>
                <w:div w:id="1072116412">
                  <w:marLeft w:val="0"/>
                  <w:marRight w:val="0"/>
                  <w:marTop w:val="0"/>
                  <w:marBottom w:val="0"/>
                  <w:divBdr>
                    <w:top w:val="none" w:sz="0" w:space="0" w:color="auto"/>
                    <w:left w:val="none" w:sz="0" w:space="0" w:color="auto"/>
                    <w:bottom w:val="none" w:sz="0" w:space="0" w:color="auto"/>
                    <w:right w:val="none" w:sz="0" w:space="0" w:color="auto"/>
                  </w:divBdr>
                  <w:divsChild>
                    <w:div w:id="1033193198">
                      <w:marLeft w:val="0"/>
                      <w:marRight w:val="0"/>
                      <w:marTop w:val="0"/>
                      <w:marBottom w:val="0"/>
                      <w:divBdr>
                        <w:top w:val="none" w:sz="0" w:space="0" w:color="auto"/>
                        <w:left w:val="none" w:sz="0" w:space="0" w:color="auto"/>
                        <w:bottom w:val="none" w:sz="0" w:space="0" w:color="auto"/>
                        <w:right w:val="none" w:sz="0" w:space="0" w:color="auto"/>
                      </w:divBdr>
                    </w:div>
                  </w:divsChild>
                </w:div>
                <w:div w:id="1076051883">
                  <w:marLeft w:val="0"/>
                  <w:marRight w:val="0"/>
                  <w:marTop w:val="0"/>
                  <w:marBottom w:val="0"/>
                  <w:divBdr>
                    <w:top w:val="none" w:sz="0" w:space="0" w:color="auto"/>
                    <w:left w:val="none" w:sz="0" w:space="0" w:color="auto"/>
                    <w:bottom w:val="none" w:sz="0" w:space="0" w:color="auto"/>
                    <w:right w:val="none" w:sz="0" w:space="0" w:color="auto"/>
                  </w:divBdr>
                  <w:divsChild>
                    <w:div w:id="1140686441">
                      <w:marLeft w:val="0"/>
                      <w:marRight w:val="0"/>
                      <w:marTop w:val="0"/>
                      <w:marBottom w:val="0"/>
                      <w:divBdr>
                        <w:top w:val="none" w:sz="0" w:space="0" w:color="auto"/>
                        <w:left w:val="none" w:sz="0" w:space="0" w:color="auto"/>
                        <w:bottom w:val="none" w:sz="0" w:space="0" w:color="auto"/>
                        <w:right w:val="none" w:sz="0" w:space="0" w:color="auto"/>
                      </w:divBdr>
                    </w:div>
                  </w:divsChild>
                </w:div>
                <w:div w:id="1161386438">
                  <w:marLeft w:val="0"/>
                  <w:marRight w:val="0"/>
                  <w:marTop w:val="0"/>
                  <w:marBottom w:val="0"/>
                  <w:divBdr>
                    <w:top w:val="none" w:sz="0" w:space="0" w:color="auto"/>
                    <w:left w:val="none" w:sz="0" w:space="0" w:color="auto"/>
                    <w:bottom w:val="none" w:sz="0" w:space="0" w:color="auto"/>
                    <w:right w:val="none" w:sz="0" w:space="0" w:color="auto"/>
                  </w:divBdr>
                  <w:divsChild>
                    <w:div w:id="1494105621">
                      <w:marLeft w:val="0"/>
                      <w:marRight w:val="0"/>
                      <w:marTop w:val="0"/>
                      <w:marBottom w:val="0"/>
                      <w:divBdr>
                        <w:top w:val="none" w:sz="0" w:space="0" w:color="auto"/>
                        <w:left w:val="none" w:sz="0" w:space="0" w:color="auto"/>
                        <w:bottom w:val="none" w:sz="0" w:space="0" w:color="auto"/>
                        <w:right w:val="none" w:sz="0" w:space="0" w:color="auto"/>
                      </w:divBdr>
                    </w:div>
                  </w:divsChild>
                </w:div>
                <w:div w:id="1236622860">
                  <w:marLeft w:val="0"/>
                  <w:marRight w:val="0"/>
                  <w:marTop w:val="0"/>
                  <w:marBottom w:val="0"/>
                  <w:divBdr>
                    <w:top w:val="none" w:sz="0" w:space="0" w:color="auto"/>
                    <w:left w:val="none" w:sz="0" w:space="0" w:color="auto"/>
                    <w:bottom w:val="none" w:sz="0" w:space="0" w:color="auto"/>
                    <w:right w:val="none" w:sz="0" w:space="0" w:color="auto"/>
                  </w:divBdr>
                  <w:divsChild>
                    <w:div w:id="684206271">
                      <w:marLeft w:val="0"/>
                      <w:marRight w:val="0"/>
                      <w:marTop w:val="0"/>
                      <w:marBottom w:val="0"/>
                      <w:divBdr>
                        <w:top w:val="none" w:sz="0" w:space="0" w:color="auto"/>
                        <w:left w:val="none" w:sz="0" w:space="0" w:color="auto"/>
                        <w:bottom w:val="none" w:sz="0" w:space="0" w:color="auto"/>
                        <w:right w:val="none" w:sz="0" w:space="0" w:color="auto"/>
                      </w:divBdr>
                    </w:div>
                  </w:divsChild>
                </w:div>
                <w:div w:id="1577593324">
                  <w:marLeft w:val="0"/>
                  <w:marRight w:val="0"/>
                  <w:marTop w:val="0"/>
                  <w:marBottom w:val="0"/>
                  <w:divBdr>
                    <w:top w:val="none" w:sz="0" w:space="0" w:color="auto"/>
                    <w:left w:val="none" w:sz="0" w:space="0" w:color="auto"/>
                    <w:bottom w:val="none" w:sz="0" w:space="0" w:color="auto"/>
                    <w:right w:val="none" w:sz="0" w:space="0" w:color="auto"/>
                  </w:divBdr>
                  <w:divsChild>
                    <w:div w:id="1175879605">
                      <w:marLeft w:val="0"/>
                      <w:marRight w:val="0"/>
                      <w:marTop w:val="0"/>
                      <w:marBottom w:val="0"/>
                      <w:divBdr>
                        <w:top w:val="none" w:sz="0" w:space="0" w:color="auto"/>
                        <w:left w:val="none" w:sz="0" w:space="0" w:color="auto"/>
                        <w:bottom w:val="none" w:sz="0" w:space="0" w:color="auto"/>
                        <w:right w:val="none" w:sz="0" w:space="0" w:color="auto"/>
                      </w:divBdr>
                    </w:div>
                  </w:divsChild>
                </w:div>
                <w:div w:id="1604259534">
                  <w:marLeft w:val="0"/>
                  <w:marRight w:val="0"/>
                  <w:marTop w:val="0"/>
                  <w:marBottom w:val="0"/>
                  <w:divBdr>
                    <w:top w:val="none" w:sz="0" w:space="0" w:color="auto"/>
                    <w:left w:val="none" w:sz="0" w:space="0" w:color="auto"/>
                    <w:bottom w:val="none" w:sz="0" w:space="0" w:color="auto"/>
                    <w:right w:val="none" w:sz="0" w:space="0" w:color="auto"/>
                  </w:divBdr>
                  <w:divsChild>
                    <w:div w:id="72701467">
                      <w:marLeft w:val="0"/>
                      <w:marRight w:val="0"/>
                      <w:marTop w:val="0"/>
                      <w:marBottom w:val="0"/>
                      <w:divBdr>
                        <w:top w:val="none" w:sz="0" w:space="0" w:color="auto"/>
                        <w:left w:val="none" w:sz="0" w:space="0" w:color="auto"/>
                        <w:bottom w:val="none" w:sz="0" w:space="0" w:color="auto"/>
                        <w:right w:val="none" w:sz="0" w:space="0" w:color="auto"/>
                      </w:divBdr>
                    </w:div>
                  </w:divsChild>
                </w:div>
                <w:div w:id="1634827536">
                  <w:marLeft w:val="0"/>
                  <w:marRight w:val="0"/>
                  <w:marTop w:val="0"/>
                  <w:marBottom w:val="0"/>
                  <w:divBdr>
                    <w:top w:val="none" w:sz="0" w:space="0" w:color="auto"/>
                    <w:left w:val="none" w:sz="0" w:space="0" w:color="auto"/>
                    <w:bottom w:val="none" w:sz="0" w:space="0" w:color="auto"/>
                    <w:right w:val="none" w:sz="0" w:space="0" w:color="auto"/>
                  </w:divBdr>
                  <w:divsChild>
                    <w:div w:id="1724979688">
                      <w:marLeft w:val="0"/>
                      <w:marRight w:val="0"/>
                      <w:marTop w:val="0"/>
                      <w:marBottom w:val="0"/>
                      <w:divBdr>
                        <w:top w:val="none" w:sz="0" w:space="0" w:color="auto"/>
                        <w:left w:val="none" w:sz="0" w:space="0" w:color="auto"/>
                        <w:bottom w:val="none" w:sz="0" w:space="0" w:color="auto"/>
                        <w:right w:val="none" w:sz="0" w:space="0" w:color="auto"/>
                      </w:divBdr>
                    </w:div>
                  </w:divsChild>
                </w:div>
                <w:div w:id="1673337793">
                  <w:marLeft w:val="0"/>
                  <w:marRight w:val="0"/>
                  <w:marTop w:val="0"/>
                  <w:marBottom w:val="0"/>
                  <w:divBdr>
                    <w:top w:val="none" w:sz="0" w:space="0" w:color="auto"/>
                    <w:left w:val="none" w:sz="0" w:space="0" w:color="auto"/>
                    <w:bottom w:val="none" w:sz="0" w:space="0" w:color="auto"/>
                    <w:right w:val="none" w:sz="0" w:space="0" w:color="auto"/>
                  </w:divBdr>
                  <w:divsChild>
                    <w:div w:id="927890683">
                      <w:marLeft w:val="0"/>
                      <w:marRight w:val="0"/>
                      <w:marTop w:val="0"/>
                      <w:marBottom w:val="0"/>
                      <w:divBdr>
                        <w:top w:val="none" w:sz="0" w:space="0" w:color="auto"/>
                        <w:left w:val="none" w:sz="0" w:space="0" w:color="auto"/>
                        <w:bottom w:val="none" w:sz="0" w:space="0" w:color="auto"/>
                        <w:right w:val="none" w:sz="0" w:space="0" w:color="auto"/>
                      </w:divBdr>
                    </w:div>
                  </w:divsChild>
                </w:div>
                <w:div w:id="1698777882">
                  <w:marLeft w:val="0"/>
                  <w:marRight w:val="0"/>
                  <w:marTop w:val="0"/>
                  <w:marBottom w:val="0"/>
                  <w:divBdr>
                    <w:top w:val="none" w:sz="0" w:space="0" w:color="auto"/>
                    <w:left w:val="none" w:sz="0" w:space="0" w:color="auto"/>
                    <w:bottom w:val="none" w:sz="0" w:space="0" w:color="auto"/>
                    <w:right w:val="none" w:sz="0" w:space="0" w:color="auto"/>
                  </w:divBdr>
                  <w:divsChild>
                    <w:div w:id="337579792">
                      <w:marLeft w:val="0"/>
                      <w:marRight w:val="0"/>
                      <w:marTop w:val="0"/>
                      <w:marBottom w:val="0"/>
                      <w:divBdr>
                        <w:top w:val="none" w:sz="0" w:space="0" w:color="auto"/>
                        <w:left w:val="none" w:sz="0" w:space="0" w:color="auto"/>
                        <w:bottom w:val="none" w:sz="0" w:space="0" w:color="auto"/>
                        <w:right w:val="none" w:sz="0" w:space="0" w:color="auto"/>
                      </w:divBdr>
                    </w:div>
                  </w:divsChild>
                </w:div>
                <w:div w:id="1928422141">
                  <w:marLeft w:val="0"/>
                  <w:marRight w:val="0"/>
                  <w:marTop w:val="0"/>
                  <w:marBottom w:val="0"/>
                  <w:divBdr>
                    <w:top w:val="none" w:sz="0" w:space="0" w:color="auto"/>
                    <w:left w:val="none" w:sz="0" w:space="0" w:color="auto"/>
                    <w:bottom w:val="none" w:sz="0" w:space="0" w:color="auto"/>
                    <w:right w:val="none" w:sz="0" w:space="0" w:color="auto"/>
                  </w:divBdr>
                  <w:divsChild>
                    <w:div w:id="1648392704">
                      <w:marLeft w:val="0"/>
                      <w:marRight w:val="0"/>
                      <w:marTop w:val="0"/>
                      <w:marBottom w:val="0"/>
                      <w:divBdr>
                        <w:top w:val="none" w:sz="0" w:space="0" w:color="auto"/>
                        <w:left w:val="none" w:sz="0" w:space="0" w:color="auto"/>
                        <w:bottom w:val="none" w:sz="0" w:space="0" w:color="auto"/>
                        <w:right w:val="none" w:sz="0" w:space="0" w:color="auto"/>
                      </w:divBdr>
                    </w:div>
                  </w:divsChild>
                </w:div>
                <w:div w:id="2118864857">
                  <w:marLeft w:val="0"/>
                  <w:marRight w:val="0"/>
                  <w:marTop w:val="0"/>
                  <w:marBottom w:val="0"/>
                  <w:divBdr>
                    <w:top w:val="none" w:sz="0" w:space="0" w:color="auto"/>
                    <w:left w:val="none" w:sz="0" w:space="0" w:color="auto"/>
                    <w:bottom w:val="none" w:sz="0" w:space="0" w:color="auto"/>
                    <w:right w:val="none" w:sz="0" w:space="0" w:color="auto"/>
                  </w:divBdr>
                  <w:divsChild>
                    <w:div w:id="47476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9074431">
          <w:marLeft w:val="0"/>
          <w:marRight w:val="0"/>
          <w:marTop w:val="0"/>
          <w:marBottom w:val="0"/>
          <w:divBdr>
            <w:top w:val="none" w:sz="0" w:space="0" w:color="auto"/>
            <w:left w:val="none" w:sz="0" w:space="0" w:color="auto"/>
            <w:bottom w:val="none" w:sz="0" w:space="0" w:color="auto"/>
            <w:right w:val="none" w:sz="0" w:space="0" w:color="auto"/>
          </w:divBdr>
        </w:div>
        <w:div w:id="372265874">
          <w:marLeft w:val="0"/>
          <w:marRight w:val="0"/>
          <w:marTop w:val="0"/>
          <w:marBottom w:val="0"/>
          <w:divBdr>
            <w:top w:val="none" w:sz="0" w:space="0" w:color="auto"/>
            <w:left w:val="none" w:sz="0" w:space="0" w:color="auto"/>
            <w:bottom w:val="none" w:sz="0" w:space="0" w:color="auto"/>
            <w:right w:val="none" w:sz="0" w:space="0" w:color="auto"/>
          </w:divBdr>
        </w:div>
        <w:div w:id="499778736">
          <w:marLeft w:val="0"/>
          <w:marRight w:val="0"/>
          <w:marTop w:val="0"/>
          <w:marBottom w:val="0"/>
          <w:divBdr>
            <w:top w:val="none" w:sz="0" w:space="0" w:color="auto"/>
            <w:left w:val="none" w:sz="0" w:space="0" w:color="auto"/>
            <w:bottom w:val="none" w:sz="0" w:space="0" w:color="auto"/>
            <w:right w:val="none" w:sz="0" w:space="0" w:color="auto"/>
          </w:divBdr>
          <w:divsChild>
            <w:div w:id="693649543">
              <w:marLeft w:val="-75"/>
              <w:marRight w:val="0"/>
              <w:marTop w:val="30"/>
              <w:marBottom w:val="30"/>
              <w:divBdr>
                <w:top w:val="none" w:sz="0" w:space="0" w:color="auto"/>
                <w:left w:val="none" w:sz="0" w:space="0" w:color="auto"/>
                <w:bottom w:val="none" w:sz="0" w:space="0" w:color="auto"/>
                <w:right w:val="none" w:sz="0" w:space="0" w:color="auto"/>
              </w:divBdr>
              <w:divsChild>
                <w:div w:id="37626617">
                  <w:marLeft w:val="0"/>
                  <w:marRight w:val="0"/>
                  <w:marTop w:val="0"/>
                  <w:marBottom w:val="0"/>
                  <w:divBdr>
                    <w:top w:val="none" w:sz="0" w:space="0" w:color="auto"/>
                    <w:left w:val="none" w:sz="0" w:space="0" w:color="auto"/>
                    <w:bottom w:val="none" w:sz="0" w:space="0" w:color="auto"/>
                    <w:right w:val="none" w:sz="0" w:space="0" w:color="auto"/>
                  </w:divBdr>
                  <w:divsChild>
                    <w:div w:id="446002331">
                      <w:marLeft w:val="0"/>
                      <w:marRight w:val="0"/>
                      <w:marTop w:val="0"/>
                      <w:marBottom w:val="0"/>
                      <w:divBdr>
                        <w:top w:val="none" w:sz="0" w:space="0" w:color="auto"/>
                        <w:left w:val="none" w:sz="0" w:space="0" w:color="auto"/>
                        <w:bottom w:val="none" w:sz="0" w:space="0" w:color="auto"/>
                        <w:right w:val="none" w:sz="0" w:space="0" w:color="auto"/>
                      </w:divBdr>
                    </w:div>
                  </w:divsChild>
                </w:div>
                <w:div w:id="54165088">
                  <w:marLeft w:val="0"/>
                  <w:marRight w:val="0"/>
                  <w:marTop w:val="0"/>
                  <w:marBottom w:val="0"/>
                  <w:divBdr>
                    <w:top w:val="none" w:sz="0" w:space="0" w:color="auto"/>
                    <w:left w:val="none" w:sz="0" w:space="0" w:color="auto"/>
                    <w:bottom w:val="none" w:sz="0" w:space="0" w:color="auto"/>
                    <w:right w:val="none" w:sz="0" w:space="0" w:color="auto"/>
                  </w:divBdr>
                  <w:divsChild>
                    <w:div w:id="515657260">
                      <w:marLeft w:val="0"/>
                      <w:marRight w:val="0"/>
                      <w:marTop w:val="0"/>
                      <w:marBottom w:val="0"/>
                      <w:divBdr>
                        <w:top w:val="none" w:sz="0" w:space="0" w:color="auto"/>
                        <w:left w:val="none" w:sz="0" w:space="0" w:color="auto"/>
                        <w:bottom w:val="none" w:sz="0" w:space="0" w:color="auto"/>
                        <w:right w:val="none" w:sz="0" w:space="0" w:color="auto"/>
                      </w:divBdr>
                    </w:div>
                  </w:divsChild>
                </w:div>
                <w:div w:id="196703863">
                  <w:marLeft w:val="0"/>
                  <w:marRight w:val="0"/>
                  <w:marTop w:val="0"/>
                  <w:marBottom w:val="0"/>
                  <w:divBdr>
                    <w:top w:val="none" w:sz="0" w:space="0" w:color="auto"/>
                    <w:left w:val="none" w:sz="0" w:space="0" w:color="auto"/>
                    <w:bottom w:val="none" w:sz="0" w:space="0" w:color="auto"/>
                    <w:right w:val="none" w:sz="0" w:space="0" w:color="auto"/>
                  </w:divBdr>
                  <w:divsChild>
                    <w:div w:id="1766414412">
                      <w:marLeft w:val="0"/>
                      <w:marRight w:val="0"/>
                      <w:marTop w:val="0"/>
                      <w:marBottom w:val="0"/>
                      <w:divBdr>
                        <w:top w:val="none" w:sz="0" w:space="0" w:color="auto"/>
                        <w:left w:val="none" w:sz="0" w:space="0" w:color="auto"/>
                        <w:bottom w:val="none" w:sz="0" w:space="0" w:color="auto"/>
                        <w:right w:val="none" w:sz="0" w:space="0" w:color="auto"/>
                      </w:divBdr>
                    </w:div>
                  </w:divsChild>
                </w:div>
                <w:div w:id="511259285">
                  <w:marLeft w:val="0"/>
                  <w:marRight w:val="0"/>
                  <w:marTop w:val="0"/>
                  <w:marBottom w:val="0"/>
                  <w:divBdr>
                    <w:top w:val="none" w:sz="0" w:space="0" w:color="auto"/>
                    <w:left w:val="none" w:sz="0" w:space="0" w:color="auto"/>
                    <w:bottom w:val="none" w:sz="0" w:space="0" w:color="auto"/>
                    <w:right w:val="none" w:sz="0" w:space="0" w:color="auto"/>
                  </w:divBdr>
                  <w:divsChild>
                    <w:div w:id="1558321828">
                      <w:marLeft w:val="0"/>
                      <w:marRight w:val="0"/>
                      <w:marTop w:val="0"/>
                      <w:marBottom w:val="0"/>
                      <w:divBdr>
                        <w:top w:val="none" w:sz="0" w:space="0" w:color="auto"/>
                        <w:left w:val="none" w:sz="0" w:space="0" w:color="auto"/>
                        <w:bottom w:val="none" w:sz="0" w:space="0" w:color="auto"/>
                        <w:right w:val="none" w:sz="0" w:space="0" w:color="auto"/>
                      </w:divBdr>
                    </w:div>
                  </w:divsChild>
                </w:div>
                <w:div w:id="552618568">
                  <w:marLeft w:val="0"/>
                  <w:marRight w:val="0"/>
                  <w:marTop w:val="0"/>
                  <w:marBottom w:val="0"/>
                  <w:divBdr>
                    <w:top w:val="none" w:sz="0" w:space="0" w:color="auto"/>
                    <w:left w:val="none" w:sz="0" w:space="0" w:color="auto"/>
                    <w:bottom w:val="none" w:sz="0" w:space="0" w:color="auto"/>
                    <w:right w:val="none" w:sz="0" w:space="0" w:color="auto"/>
                  </w:divBdr>
                  <w:divsChild>
                    <w:div w:id="1489978287">
                      <w:marLeft w:val="0"/>
                      <w:marRight w:val="0"/>
                      <w:marTop w:val="0"/>
                      <w:marBottom w:val="0"/>
                      <w:divBdr>
                        <w:top w:val="none" w:sz="0" w:space="0" w:color="auto"/>
                        <w:left w:val="none" w:sz="0" w:space="0" w:color="auto"/>
                        <w:bottom w:val="none" w:sz="0" w:space="0" w:color="auto"/>
                        <w:right w:val="none" w:sz="0" w:space="0" w:color="auto"/>
                      </w:divBdr>
                    </w:div>
                  </w:divsChild>
                </w:div>
                <w:div w:id="668367656">
                  <w:marLeft w:val="0"/>
                  <w:marRight w:val="0"/>
                  <w:marTop w:val="0"/>
                  <w:marBottom w:val="0"/>
                  <w:divBdr>
                    <w:top w:val="none" w:sz="0" w:space="0" w:color="auto"/>
                    <w:left w:val="none" w:sz="0" w:space="0" w:color="auto"/>
                    <w:bottom w:val="none" w:sz="0" w:space="0" w:color="auto"/>
                    <w:right w:val="none" w:sz="0" w:space="0" w:color="auto"/>
                  </w:divBdr>
                  <w:divsChild>
                    <w:div w:id="1051463822">
                      <w:marLeft w:val="0"/>
                      <w:marRight w:val="0"/>
                      <w:marTop w:val="0"/>
                      <w:marBottom w:val="0"/>
                      <w:divBdr>
                        <w:top w:val="none" w:sz="0" w:space="0" w:color="auto"/>
                        <w:left w:val="none" w:sz="0" w:space="0" w:color="auto"/>
                        <w:bottom w:val="none" w:sz="0" w:space="0" w:color="auto"/>
                        <w:right w:val="none" w:sz="0" w:space="0" w:color="auto"/>
                      </w:divBdr>
                    </w:div>
                  </w:divsChild>
                </w:div>
                <w:div w:id="739982718">
                  <w:marLeft w:val="0"/>
                  <w:marRight w:val="0"/>
                  <w:marTop w:val="0"/>
                  <w:marBottom w:val="0"/>
                  <w:divBdr>
                    <w:top w:val="none" w:sz="0" w:space="0" w:color="auto"/>
                    <w:left w:val="none" w:sz="0" w:space="0" w:color="auto"/>
                    <w:bottom w:val="none" w:sz="0" w:space="0" w:color="auto"/>
                    <w:right w:val="none" w:sz="0" w:space="0" w:color="auto"/>
                  </w:divBdr>
                  <w:divsChild>
                    <w:div w:id="1100876635">
                      <w:marLeft w:val="0"/>
                      <w:marRight w:val="0"/>
                      <w:marTop w:val="0"/>
                      <w:marBottom w:val="0"/>
                      <w:divBdr>
                        <w:top w:val="none" w:sz="0" w:space="0" w:color="auto"/>
                        <w:left w:val="none" w:sz="0" w:space="0" w:color="auto"/>
                        <w:bottom w:val="none" w:sz="0" w:space="0" w:color="auto"/>
                        <w:right w:val="none" w:sz="0" w:space="0" w:color="auto"/>
                      </w:divBdr>
                    </w:div>
                  </w:divsChild>
                </w:div>
                <w:div w:id="773941363">
                  <w:marLeft w:val="0"/>
                  <w:marRight w:val="0"/>
                  <w:marTop w:val="0"/>
                  <w:marBottom w:val="0"/>
                  <w:divBdr>
                    <w:top w:val="none" w:sz="0" w:space="0" w:color="auto"/>
                    <w:left w:val="none" w:sz="0" w:space="0" w:color="auto"/>
                    <w:bottom w:val="none" w:sz="0" w:space="0" w:color="auto"/>
                    <w:right w:val="none" w:sz="0" w:space="0" w:color="auto"/>
                  </w:divBdr>
                  <w:divsChild>
                    <w:div w:id="745417268">
                      <w:marLeft w:val="0"/>
                      <w:marRight w:val="0"/>
                      <w:marTop w:val="0"/>
                      <w:marBottom w:val="0"/>
                      <w:divBdr>
                        <w:top w:val="none" w:sz="0" w:space="0" w:color="auto"/>
                        <w:left w:val="none" w:sz="0" w:space="0" w:color="auto"/>
                        <w:bottom w:val="none" w:sz="0" w:space="0" w:color="auto"/>
                        <w:right w:val="none" w:sz="0" w:space="0" w:color="auto"/>
                      </w:divBdr>
                    </w:div>
                  </w:divsChild>
                </w:div>
                <w:div w:id="1109738889">
                  <w:marLeft w:val="0"/>
                  <w:marRight w:val="0"/>
                  <w:marTop w:val="0"/>
                  <w:marBottom w:val="0"/>
                  <w:divBdr>
                    <w:top w:val="none" w:sz="0" w:space="0" w:color="auto"/>
                    <w:left w:val="none" w:sz="0" w:space="0" w:color="auto"/>
                    <w:bottom w:val="none" w:sz="0" w:space="0" w:color="auto"/>
                    <w:right w:val="none" w:sz="0" w:space="0" w:color="auto"/>
                  </w:divBdr>
                  <w:divsChild>
                    <w:div w:id="993485365">
                      <w:marLeft w:val="0"/>
                      <w:marRight w:val="0"/>
                      <w:marTop w:val="0"/>
                      <w:marBottom w:val="0"/>
                      <w:divBdr>
                        <w:top w:val="none" w:sz="0" w:space="0" w:color="auto"/>
                        <w:left w:val="none" w:sz="0" w:space="0" w:color="auto"/>
                        <w:bottom w:val="none" w:sz="0" w:space="0" w:color="auto"/>
                        <w:right w:val="none" w:sz="0" w:space="0" w:color="auto"/>
                      </w:divBdr>
                    </w:div>
                  </w:divsChild>
                </w:div>
                <w:div w:id="1250770878">
                  <w:marLeft w:val="0"/>
                  <w:marRight w:val="0"/>
                  <w:marTop w:val="0"/>
                  <w:marBottom w:val="0"/>
                  <w:divBdr>
                    <w:top w:val="none" w:sz="0" w:space="0" w:color="auto"/>
                    <w:left w:val="none" w:sz="0" w:space="0" w:color="auto"/>
                    <w:bottom w:val="none" w:sz="0" w:space="0" w:color="auto"/>
                    <w:right w:val="none" w:sz="0" w:space="0" w:color="auto"/>
                  </w:divBdr>
                  <w:divsChild>
                    <w:div w:id="487090345">
                      <w:marLeft w:val="0"/>
                      <w:marRight w:val="0"/>
                      <w:marTop w:val="0"/>
                      <w:marBottom w:val="0"/>
                      <w:divBdr>
                        <w:top w:val="none" w:sz="0" w:space="0" w:color="auto"/>
                        <w:left w:val="none" w:sz="0" w:space="0" w:color="auto"/>
                        <w:bottom w:val="none" w:sz="0" w:space="0" w:color="auto"/>
                        <w:right w:val="none" w:sz="0" w:space="0" w:color="auto"/>
                      </w:divBdr>
                    </w:div>
                  </w:divsChild>
                </w:div>
                <w:div w:id="1344237407">
                  <w:marLeft w:val="0"/>
                  <w:marRight w:val="0"/>
                  <w:marTop w:val="0"/>
                  <w:marBottom w:val="0"/>
                  <w:divBdr>
                    <w:top w:val="none" w:sz="0" w:space="0" w:color="auto"/>
                    <w:left w:val="none" w:sz="0" w:space="0" w:color="auto"/>
                    <w:bottom w:val="none" w:sz="0" w:space="0" w:color="auto"/>
                    <w:right w:val="none" w:sz="0" w:space="0" w:color="auto"/>
                  </w:divBdr>
                  <w:divsChild>
                    <w:div w:id="1449814679">
                      <w:marLeft w:val="0"/>
                      <w:marRight w:val="0"/>
                      <w:marTop w:val="0"/>
                      <w:marBottom w:val="0"/>
                      <w:divBdr>
                        <w:top w:val="none" w:sz="0" w:space="0" w:color="auto"/>
                        <w:left w:val="none" w:sz="0" w:space="0" w:color="auto"/>
                        <w:bottom w:val="none" w:sz="0" w:space="0" w:color="auto"/>
                        <w:right w:val="none" w:sz="0" w:space="0" w:color="auto"/>
                      </w:divBdr>
                    </w:div>
                  </w:divsChild>
                </w:div>
                <w:div w:id="1347637977">
                  <w:marLeft w:val="0"/>
                  <w:marRight w:val="0"/>
                  <w:marTop w:val="0"/>
                  <w:marBottom w:val="0"/>
                  <w:divBdr>
                    <w:top w:val="none" w:sz="0" w:space="0" w:color="auto"/>
                    <w:left w:val="none" w:sz="0" w:space="0" w:color="auto"/>
                    <w:bottom w:val="none" w:sz="0" w:space="0" w:color="auto"/>
                    <w:right w:val="none" w:sz="0" w:space="0" w:color="auto"/>
                  </w:divBdr>
                  <w:divsChild>
                    <w:div w:id="1423867595">
                      <w:marLeft w:val="0"/>
                      <w:marRight w:val="0"/>
                      <w:marTop w:val="0"/>
                      <w:marBottom w:val="0"/>
                      <w:divBdr>
                        <w:top w:val="none" w:sz="0" w:space="0" w:color="auto"/>
                        <w:left w:val="none" w:sz="0" w:space="0" w:color="auto"/>
                        <w:bottom w:val="none" w:sz="0" w:space="0" w:color="auto"/>
                        <w:right w:val="none" w:sz="0" w:space="0" w:color="auto"/>
                      </w:divBdr>
                    </w:div>
                  </w:divsChild>
                </w:div>
                <w:div w:id="1386372911">
                  <w:marLeft w:val="0"/>
                  <w:marRight w:val="0"/>
                  <w:marTop w:val="0"/>
                  <w:marBottom w:val="0"/>
                  <w:divBdr>
                    <w:top w:val="none" w:sz="0" w:space="0" w:color="auto"/>
                    <w:left w:val="none" w:sz="0" w:space="0" w:color="auto"/>
                    <w:bottom w:val="none" w:sz="0" w:space="0" w:color="auto"/>
                    <w:right w:val="none" w:sz="0" w:space="0" w:color="auto"/>
                  </w:divBdr>
                  <w:divsChild>
                    <w:div w:id="1554778105">
                      <w:marLeft w:val="0"/>
                      <w:marRight w:val="0"/>
                      <w:marTop w:val="0"/>
                      <w:marBottom w:val="0"/>
                      <w:divBdr>
                        <w:top w:val="none" w:sz="0" w:space="0" w:color="auto"/>
                        <w:left w:val="none" w:sz="0" w:space="0" w:color="auto"/>
                        <w:bottom w:val="none" w:sz="0" w:space="0" w:color="auto"/>
                        <w:right w:val="none" w:sz="0" w:space="0" w:color="auto"/>
                      </w:divBdr>
                    </w:div>
                  </w:divsChild>
                </w:div>
                <w:div w:id="1909807189">
                  <w:marLeft w:val="0"/>
                  <w:marRight w:val="0"/>
                  <w:marTop w:val="0"/>
                  <w:marBottom w:val="0"/>
                  <w:divBdr>
                    <w:top w:val="none" w:sz="0" w:space="0" w:color="auto"/>
                    <w:left w:val="none" w:sz="0" w:space="0" w:color="auto"/>
                    <w:bottom w:val="none" w:sz="0" w:space="0" w:color="auto"/>
                    <w:right w:val="none" w:sz="0" w:space="0" w:color="auto"/>
                  </w:divBdr>
                  <w:divsChild>
                    <w:div w:id="806774541">
                      <w:marLeft w:val="0"/>
                      <w:marRight w:val="0"/>
                      <w:marTop w:val="0"/>
                      <w:marBottom w:val="0"/>
                      <w:divBdr>
                        <w:top w:val="none" w:sz="0" w:space="0" w:color="auto"/>
                        <w:left w:val="none" w:sz="0" w:space="0" w:color="auto"/>
                        <w:bottom w:val="none" w:sz="0" w:space="0" w:color="auto"/>
                        <w:right w:val="none" w:sz="0" w:space="0" w:color="auto"/>
                      </w:divBdr>
                    </w:div>
                  </w:divsChild>
                </w:div>
                <w:div w:id="2118207773">
                  <w:marLeft w:val="0"/>
                  <w:marRight w:val="0"/>
                  <w:marTop w:val="0"/>
                  <w:marBottom w:val="0"/>
                  <w:divBdr>
                    <w:top w:val="none" w:sz="0" w:space="0" w:color="auto"/>
                    <w:left w:val="none" w:sz="0" w:space="0" w:color="auto"/>
                    <w:bottom w:val="none" w:sz="0" w:space="0" w:color="auto"/>
                    <w:right w:val="none" w:sz="0" w:space="0" w:color="auto"/>
                  </w:divBdr>
                  <w:divsChild>
                    <w:div w:id="79391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719292">
          <w:marLeft w:val="0"/>
          <w:marRight w:val="0"/>
          <w:marTop w:val="0"/>
          <w:marBottom w:val="0"/>
          <w:divBdr>
            <w:top w:val="none" w:sz="0" w:space="0" w:color="auto"/>
            <w:left w:val="none" w:sz="0" w:space="0" w:color="auto"/>
            <w:bottom w:val="none" w:sz="0" w:space="0" w:color="auto"/>
            <w:right w:val="none" w:sz="0" w:space="0" w:color="auto"/>
          </w:divBdr>
        </w:div>
        <w:div w:id="631597519">
          <w:marLeft w:val="0"/>
          <w:marRight w:val="0"/>
          <w:marTop w:val="0"/>
          <w:marBottom w:val="0"/>
          <w:divBdr>
            <w:top w:val="none" w:sz="0" w:space="0" w:color="auto"/>
            <w:left w:val="none" w:sz="0" w:space="0" w:color="auto"/>
            <w:bottom w:val="none" w:sz="0" w:space="0" w:color="auto"/>
            <w:right w:val="none" w:sz="0" w:space="0" w:color="auto"/>
          </w:divBdr>
        </w:div>
        <w:div w:id="935331146">
          <w:marLeft w:val="0"/>
          <w:marRight w:val="0"/>
          <w:marTop w:val="0"/>
          <w:marBottom w:val="0"/>
          <w:divBdr>
            <w:top w:val="none" w:sz="0" w:space="0" w:color="auto"/>
            <w:left w:val="none" w:sz="0" w:space="0" w:color="auto"/>
            <w:bottom w:val="none" w:sz="0" w:space="0" w:color="auto"/>
            <w:right w:val="none" w:sz="0" w:space="0" w:color="auto"/>
          </w:divBdr>
        </w:div>
        <w:div w:id="1412191673">
          <w:marLeft w:val="0"/>
          <w:marRight w:val="0"/>
          <w:marTop w:val="0"/>
          <w:marBottom w:val="0"/>
          <w:divBdr>
            <w:top w:val="none" w:sz="0" w:space="0" w:color="auto"/>
            <w:left w:val="none" w:sz="0" w:space="0" w:color="auto"/>
            <w:bottom w:val="none" w:sz="0" w:space="0" w:color="auto"/>
            <w:right w:val="none" w:sz="0" w:space="0" w:color="auto"/>
          </w:divBdr>
        </w:div>
        <w:div w:id="1477992803">
          <w:marLeft w:val="0"/>
          <w:marRight w:val="0"/>
          <w:marTop w:val="0"/>
          <w:marBottom w:val="0"/>
          <w:divBdr>
            <w:top w:val="none" w:sz="0" w:space="0" w:color="auto"/>
            <w:left w:val="none" w:sz="0" w:space="0" w:color="auto"/>
            <w:bottom w:val="none" w:sz="0" w:space="0" w:color="auto"/>
            <w:right w:val="none" w:sz="0" w:space="0" w:color="auto"/>
          </w:divBdr>
        </w:div>
        <w:div w:id="2118788583">
          <w:marLeft w:val="0"/>
          <w:marRight w:val="0"/>
          <w:marTop w:val="0"/>
          <w:marBottom w:val="0"/>
          <w:divBdr>
            <w:top w:val="none" w:sz="0" w:space="0" w:color="auto"/>
            <w:left w:val="none" w:sz="0" w:space="0" w:color="auto"/>
            <w:bottom w:val="none" w:sz="0" w:space="0" w:color="auto"/>
            <w:right w:val="none" w:sz="0" w:space="0" w:color="auto"/>
          </w:divBdr>
        </w:div>
      </w:divsChild>
    </w:div>
    <w:div w:id="1090657533">
      <w:bodyDiv w:val="1"/>
      <w:marLeft w:val="0"/>
      <w:marRight w:val="0"/>
      <w:marTop w:val="0"/>
      <w:marBottom w:val="0"/>
      <w:divBdr>
        <w:top w:val="none" w:sz="0" w:space="0" w:color="auto"/>
        <w:left w:val="none" w:sz="0" w:space="0" w:color="auto"/>
        <w:bottom w:val="none" w:sz="0" w:space="0" w:color="auto"/>
        <w:right w:val="none" w:sz="0" w:space="0" w:color="auto"/>
      </w:divBdr>
    </w:div>
    <w:div w:id="1095515122">
      <w:bodyDiv w:val="1"/>
      <w:marLeft w:val="0"/>
      <w:marRight w:val="0"/>
      <w:marTop w:val="0"/>
      <w:marBottom w:val="0"/>
      <w:divBdr>
        <w:top w:val="none" w:sz="0" w:space="0" w:color="auto"/>
        <w:left w:val="none" w:sz="0" w:space="0" w:color="auto"/>
        <w:bottom w:val="none" w:sz="0" w:space="0" w:color="auto"/>
        <w:right w:val="none" w:sz="0" w:space="0" w:color="auto"/>
      </w:divBdr>
      <w:divsChild>
        <w:div w:id="105196168">
          <w:marLeft w:val="0"/>
          <w:marRight w:val="0"/>
          <w:marTop w:val="0"/>
          <w:marBottom w:val="0"/>
          <w:divBdr>
            <w:top w:val="none" w:sz="0" w:space="0" w:color="auto"/>
            <w:left w:val="none" w:sz="0" w:space="0" w:color="auto"/>
            <w:bottom w:val="none" w:sz="0" w:space="0" w:color="auto"/>
            <w:right w:val="none" w:sz="0" w:space="0" w:color="auto"/>
          </w:divBdr>
        </w:div>
        <w:div w:id="138957688">
          <w:marLeft w:val="0"/>
          <w:marRight w:val="0"/>
          <w:marTop w:val="0"/>
          <w:marBottom w:val="0"/>
          <w:divBdr>
            <w:top w:val="none" w:sz="0" w:space="0" w:color="auto"/>
            <w:left w:val="none" w:sz="0" w:space="0" w:color="auto"/>
            <w:bottom w:val="none" w:sz="0" w:space="0" w:color="auto"/>
            <w:right w:val="none" w:sz="0" w:space="0" w:color="auto"/>
          </w:divBdr>
        </w:div>
        <w:div w:id="204106493">
          <w:marLeft w:val="0"/>
          <w:marRight w:val="0"/>
          <w:marTop w:val="0"/>
          <w:marBottom w:val="0"/>
          <w:divBdr>
            <w:top w:val="none" w:sz="0" w:space="0" w:color="auto"/>
            <w:left w:val="none" w:sz="0" w:space="0" w:color="auto"/>
            <w:bottom w:val="none" w:sz="0" w:space="0" w:color="auto"/>
            <w:right w:val="none" w:sz="0" w:space="0" w:color="auto"/>
          </w:divBdr>
        </w:div>
        <w:div w:id="424230282">
          <w:marLeft w:val="0"/>
          <w:marRight w:val="0"/>
          <w:marTop w:val="0"/>
          <w:marBottom w:val="0"/>
          <w:divBdr>
            <w:top w:val="none" w:sz="0" w:space="0" w:color="auto"/>
            <w:left w:val="none" w:sz="0" w:space="0" w:color="auto"/>
            <w:bottom w:val="none" w:sz="0" w:space="0" w:color="auto"/>
            <w:right w:val="none" w:sz="0" w:space="0" w:color="auto"/>
          </w:divBdr>
          <w:divsChild>
            <w:div w:id="792091515">
              <w:marLeft w:val="-75"/>
              <w:marRight w:val="0"/>
              <w:marTop w:val="30"/>
              <w:marBottom w:val="30"/>
              <w:divBdr>
                <w:top w:val="none" w:sz="0" w:space="0" w:color="auto"/>
                <w:left w:val="none" w:sz="0" w:space="0" w:color="auto"/>
                <w:bottom w:val="none" w:sz="0" w:space="0" w:color="auto"/>
                <w:right w:val="none" w:sz="0" w:space="0" w:color="auto"/>
              </w:divBdr>
              <w:divsChild>
                <w:div w:id="67387597">
                  <w:marLeft w:val="0"/>
                  <w:marRight w:val="0"/>
                  <w:marTop w:val="0"/>
                  <w:marBottom w:val="0"/>
                  <w:divBdr>
                    <w:top w:val="none" w:sz="0" w:space="0" w:color="auto"/>
                    <w:left w:val="none" w:sz="0" w:space="0" w:color="auto"/>
                    <w:bottom w:val="none" w:sz="0" w:space="0" w:color="auto"/>
                    <w:right w:val="none" w:sz="0" w:space="0" w:color="auto"/>
                  </w:divBdr>
                  <w:divsChild>
                    <w:div w:id="813061346">
                      <w:marLeft w:val="0"/>
                      <w:marRight w:val="0"/>
                      <w:marTop w:val="0"/>
                      <w:marBottom w:val="0"/>
                      <w:divBdr>
                        <w:top w:val="none" w:sz="0" w:space="0" w:color="auto"/>
                        <w:left w:val="none" w:sz="0" w:space="0" w:color="auto"/>
                        <w:bottom w:val="none" w:sz="0" w:space="0" w:color="auto"/>
                        <w:right w:val="none" w:sz="0" w:space="0" w:color="auto"/>
                      </w:divBdr>
                    </w:div>
                  </w:divsChild>
                </w:div>
                <w:div w:id="182864165">
                  <w:marLeft w:val="0"/>
                  <w:marRight w:val="0"/>
                  <w:marTop w:val="0"/>
                  <w:marBottom w:val="0"/>
                  <w:divBdr>
                    <w:top w:val="none" w:sz="0" w:space="0" w:color="auto"/>
                    <w:left w:val="none" w:sz="0" w:space="0" w:color="auto"/>
                    <w:bottom w:val="none" w:sz="0" w:space="0" w:color="auto"/>
                    <w:right w:val="none" w:sz="0" w:space="0" w:color="auto"/>
                  </w:divBdr>
                  <w:divsChild>
                    <w:div w:id="1132674373">
                      <w:marLeft w:val="0"/>
                      <w:marRight w:val="0"/>
                      <w:marTop w:val="0"/>
                      <w:marBottom w:val="0"/>
                      <w:divBdr>
                        <w:top w:val="none" w:sz="0" w:space="0" w:color="auto"/>
                        <w:left w:val="none" w:sz="0" w:space="0" w:color="auto"/>
                        <w:bottom w:val="none" w:sz="0" w:space="0" w:color="auto"/>
                        <w:right w:val="none" w:sz="0" w:space="0" w:color="auto"/>
                      </w:divBdr>
                    </w:div>
                  </w:divsChild>
                </w:div>
                <w:div w:id="487719081">
                  <w:marLeft w:val="0"/>
                  <w:marRight w:val="0"/>
                  <w:marTop w:val="0"/>
                  <w:marBottom w:val="0"/>
                  <w:divBdr>
                    <w:top w:val="none" w:sz="0" w:space="0" w:color="auto"/>
                    <w:left w:val="none" w:sz="0" w:space="0" w:color="auto"/>
                    <w:bottom w:val="none" w:sz="0" w:space="0" w:color="auto"/>
                    <w:right w:val="none" w:sz="0" w:space="0" w:color="auto"/>
                  </w:divBdr>
                  <w:divsChild>
                    <w:div w:id="572129524">
                      <w:marLeft w:val="0"/>
                      <w:marRight w:val="0"/>
                      <w:marTop w:val="0"/>
                      <w:marBottom w:val="0"/>
                      <w:divBdr>
                        <w:top w:val="none" w:sz="0" w:space="0" w:color="auto"/>
                        <w:left w:val="none" w:sz="0" w:space="0" w:color="auto"/>
                        <w:bottom w:val="none" w:sz="0" w:space="0" w:color="auto"/>
                        <w:right w:val="none" w:sz="0" w:space="0" w:color="auto"/>
                      </w:divBdr>
                    </w:div>
                  </w:divsChild>
                </w:div>
                <w:div w:id="570047680">
                  <w:marLeft w:val="0"/>
                  <w:marRight w:val="0"/>
                  <w:marTop w:val="0"/>
                  <w:marBottom w:val="0"/>
                  <w:divBdr>
                    <w:top w:val="none" w:sz="0" w:space="0" w:color="auto"/>
                    <w:left w:val="none" w:sz="0" w:space="0" w:color="auto"/>
                    <w:bottom w:val="none" w:sz="0" w:space="0" w:color="auto"/>
                    <w:right w:val="none" w:sz="0" w:space="0" w:color="auto"/>
                  </w:divBdr>
                  <w:divsChild>
                    <w:div w:id="1034114532">
                      <w:marLeft w:val="0"/>
                      <w:marRight w:val="0"/>
                      <w:marTop w:val="0"/>
                      <w:marBottom w:val="0"/>
                      <w:divBdr>
                        <w:top w:val="none" w:sz="0" w:space="0" w:color="auto"/>
                        <w:left w:val="none" w:sz="0" w:space="0" w:color="auto"/>
                        <w:bottom w:val="none" w:sz="0" w:space="0" w:color="auto"/>
                        <w:right w:val="none" w:sz="0" w:space="0" w:color="auto"/>
                      </w:divBdr>
                    </w:div>
                  </w:divsChild>
                </w:div>
                <w:div w:id="608858927">
                  <w:marLeft w:val="0"/>
                  <w:marRight w:val="0"/>
                  <w:marTop w:val="0"/>
                  <w:marBottom w:val="0"/>
                  <w:divBdr>
                    <w:top w:val="none" w:sz="0" w:space="0" w:color="auto"/>
                    <w:left w:val="none" w:sz="0" w:space="0" w:color="auto"/>
                    <w:bottom w:val="none" w:sz="0" w:space="0" w:color="auto"/>
                    <w:right w:val="none" w:sz="0" w:space="0" w:color="auto"/>
                  </w:divBdr>
                  <w:divsChild>
                    <w:div w:id="1023677662">
                      <w:marLeft w:val="0"/>
                      <w:marRight w:val="0"/>
                      <w:marTop w:val="0"/>
                      <w:marBottom w:val="0"/>
                      <w:divBdr>
                        <w:top w:val="none" w:sz="0" w:space="0" w:color="auto"/>
                        <w:left w:val="none" w:sz="0" w:space="0" w:color="auto"/>
                        <w:bottom w:val="none" w:sz="0" w:space="0" w:color="auto"/>
                        <w:right w:val="none" w:sz="0" w:space="0" w:color="auto"/>
                      </w:divBdr>
                    </w:div>
                  </w:divsChild>
                </w:div>
                <w:div w:id="666598503">
                  <w:marLeft w:val="0"/>
                  <w:marRight w:val="0"/>
                  <w:marTop w:val="0"/>
                  <w:marBottom w:val="0"/>
                  <w:divBdr>
                    <w:top w:val="none" w:sz="0" w:space="0" w:color="auto"/>
                    <w:left w:val="none" w:sz="0" w:space="0" w:color="auto"/>
                    <w:bottom w:val="none" w:sz="0" w:space="0" w:color="auto"/>
                    <w:right w:val="none" w:sz="0" w:space="0" w:color="auto"/>
                  </w:divBdr>
                  <w:divsChild>
                    <w:div w:id="370035088">
                      <w:marLeft w:val="0"/>
                      <w:marRight w:val="0"/>
                      <w:marTop w:val="0"/>
                      <w:marBottom w:val="0"/>
                      <w:divBdr>
                        <w:top w:val="none" w:sz="0" w:space="0" w:color="auto"/>
                        <w:left w:val="none" w:sz="0" w:space="0" w:color="auto"/>
                        <w:bottom w:val="none" w:sz="0" w:space="0" w:color="auto"/>
                        <w:right w:val="none" w:sz="0" w:space="0" w:color="auto"/>
                      </w:divBdr>
                    </w:div>
                  </w:divsChild>
                </w:div>
                <w:div w:id="705831378">
                  <w:marLeft w:val="0"/>
                  <w:marRight w:val="0"/>
                  <w:marTop w:val="0"/>
                  <w:marBottom w:val="0"/>
                  <w:divBdr>
                    <w:top w:val="none" w:sz="0" w:space="0" w:color="auto"/>
                    <w:left w:val="none" w:sz="0" w:space="0" w:color="auto"/>
                    <w:bottom w:val="none" w:sz="0" w:space="0" w:color="auto"/>
                    <w:right w:val="none" w:sz="0" w:space="0" w:color="auto"/>
                  </w:divBdr>
                  <w:divsChild>
                    <w:div w:id="1527598340">
                      <w:marLeft w:val="0"/>
                      <w:marRight w:val="0"/>
                      <w:marTop w:val="0"/>
                      <w:marBottom w:val="0"/>
                      <w:divBdr>
                        <w:top w:val="none" w:sz="0" w:space="0" w:color="auto"/>
                        <w:left w:val="none" w:sz="0" w:space="0" w:color="auto"/>
                        <w:bottom w:val="none" w:sz="0" w:space="0" w:color="auto"/>
                        <w:right w:val="none" w:sz="0" w:space="0" w:color="auto"/>
                      </w:divBdr>
                    </w:div>
                  </w:divsChild>
                </w:div>
                <w:div w:id="859978256">
                  <w:marLeft w:val="0"/>
                  <w:marRight w:val="0"/>
                  <w:marTop w:val="0"/>
                  <w:marBottom w:val="0"/>
                  <w:divBdr>
                    <w:top w:val="none" w:sz="0" w:space="0" w:color="auto"/>
                    <w:left w:val="none" w:sz="0" w:space="0" w:color="auto"/>
                    <w:bottom w:val="none" w:sz="0" w:space="0" w:color="auto"/>
                    <w:right w:val="none" w:sz="0" w:space="0" w:color="auto"/>
                  </w:divBdr>
                  <w:divsChild>
                    <w:div w:id="1736392336">
                      <w:marLeft w:val="0"/>
                      <w:marRight w:val="0"/>
                      <w:marTop w:val="0"/>
                      <w:marBottom w:val="0"/>
                      <w:divBdr>
                        <w:top w:val="none" w:sz="0" w:space="0" w:color="auto"/>
                        <w:left w:val="none" w:sz="0" w:space="0" w:color="auto"/>
                        <w:bottom w:val="none" w:sz="0" w:space="0" w:color="auto"/>
                        <w:right w:val="none" w:sz="0" w:space="0" w:color="auto"/>
                      </w:divBdr>
                    </w:div>
                  </w:divsChild>
                </w:div>
                <w:div w:id="976766169">
                  <w:marLeft w:val="0"/>
                  <w:marRight w:val="0"/>
                  <w:marTop w:val="0"/>
                  <w:marBottom w:val="0"/>
                  <w:divBdr>
                    <w:top w:val="none" w:sz="0" w:space="0" w:color="auto"/>
                    <w:left w:val="none" w:sz="0" w:space="0" w:color="auto"/>
                    <w:bottom w:val="none" w:sz="0" w:space="0" w:color="auto"/>
                    <w:right w:val="none" w:sz="0" w:space="0" w:color="auto"/>
                  </w:divBdr>
                  <w:divsChild>
                    <w:div w:id="292756580">
                      <w:marLeft w:val="0"/>
                      <w:marRight w:val="0"/>
                      <w:marTop w:val="0"/>
                      <w:marBottom w:val="0"/>
                      <w:divBdr>
                        <w:top w:val="none" w:sz="0" w:space="0" w:color="auto"/>
                        <w:left w:val="none" w:sz="0" w:space="0" w:color="auto"/>
                        <w:bottom w:val="none" w:sz="0" w:space="0" w:color="auto"/>
                        <w:right w:val="none" w:sz="0" w:space="0" w:color="auto"/>
                      </w:divBdr>
                    </w:div>
                  </w:divsChild>
                </w:div>
                <w:div w:id="1094278503">
                  <w:marLeft w:val="0"/>
                  <w:marRight w:val="0"/>
                  <w:marTop w:val="0"/>
                  <w:marBottom w:val="0"/>
                  <w:divBdr>
                    <w:top w:val="none" w:sz="0" w:space="0" w:color="auto"/>
                    <w:left w:val="none" w:sz="0" w:space="0" w:color="auto"/>
                    <w:bottom w:val="none" w:sz="0" w:space="0" w:color="auto"/>
                    <w:right w:val="none" w:sz="0" w:space="0" w:color="auto"/>
                  </w:divBdr>
                  <w:divsChild>
                    <w:div w:id="815728539">
                      <w:marLeft w:val="0"/>
                      <w:marRight w:val="0"/>
                      <w:marTop w:val="0"/>
                      <w:marBottom w:val="0"/>
                      <w:divBdr>
                        <w:top w:val="none" w:sz="0" w:space="0" w:color="auto"/>
                        <w:left w:val="none" w:sz="0" w:space="0" w:color="auto"/>
                        <w:bottom w:val="none" w:sz="0" w:space="0" w:color="auto"/>
                        <w:right w:val="none" w:sz="0" w:space="0" w:color="auto"/>
                      </w:divBdr>
                    </w:div>
                  </w:divsChild>
                </w:div>
                <w:div w:id="1111389313">
                  <w:marLeft w:val="0"/>
                  <w:marRight w:val="0"/>
                  <w:marTop w:val="0"/>
                  <w:marBottom w:val="0"/>
                  <w:divBdr>
                    <w:top w:val="none" w:sz="0" w:space="0" w:color="auto"/>
                    <w:left w:val="none" w:sz="0" w:space="0" w:color="auto"/>
                    <w:bottom w:val="none" w:sz="0" w:space="0" w:color="auto"/>
                    <w:right w:val="none" w:sz="0" w:space="0" w:color="auto"/>
                  </w:divBdr>
                  <w:divsChild>
                    <w:div w:id="1976175765">
                      <w:marLeft w:val="0"/>
                      <w:marRight w:val="0"/>
                      <w:marTop w:val="0"/>
                      <w:marBottom w:val="0"/>
                      <w:divBdr>
                        <w:top w:val="none" w:sz="0" w:space="0" w:color="auto"/>
                        <w:left w:val="none" w:sz="0" w:space="0" w:color="auto"/>
                        <w:bottom w:val="none" w:sz="0" w:space="0" w:color="auto"/>
                        <w:right w:val="none" w:sz="0" w:space="0" w:color="auto"/>
                      </w:divBdr>
                    </w:div>
                  </w:divsChild>
                </w:div>
                <w:div w:id="1118183335">
                  <w:marLeft w:val="0"/>
                  <w:marRight w:val="0"/>
                  <w:marTop w:val="0"/>
                  <w:marBottom w:val="0"/>
                  <w:divBdr>
                    <w:top w:val="none" w:sz="0" w:space="0" w:color="auto"/>
                    <w:left w:val="none" w:sz="0" w:space="0" w:color="auto"/>
                    <w:bottom w:val="none" w:sz="0" w:space="0" w:color="auto"/>
                    <w:right w:val="none" w:sz="0" w:space="0" w:color="auto"/>
                  </w:divBdr>
                  <w:divsChild>
                    <w:div w:id="1936090020">
                      <w:marLeft w:val="0"/>
                      <w:marRight w:val="0"/>
                      <w:marTop w:val="0"/>
                      <w:marBottom w:val="0"/>
                      <w:divBdr>
                        <w:top w:val="none" w:sz="0" w:space="0" w:color="auto"/>
                        <w:left w:val="none" w:sz="0" w:space="0" w:color="auto"/>
                        <w:bottom w:val="none" w:sz="0" w:space="0" w:color="auto"/>
                        <w:right w:val="none" w:sz="0" w:space="0" w:color="auto"/>
                      </w:divBdr>
                    </w:div>
                  </w:divsChild>
                </w:div>
                <w:div w:id="1180704386">
                  <w:marLeft w:val="0"/>
                  <w:marRight w:val="0"/>
                  <w:marTop w:val="0"/>
                  <w:marBottom w:val="0"/>
                  <w:divBdr>
                    <w:top w:val="none" w:sz="0" w:space="0" w:color="auto"/>
                    <w:left w:val="none" w:sz="0" w:space="0" w:color="auto"/>
                    <w:bottom w:val="none" w:sz="0" w:space="0" w:color="auto"/>
                    <w:right w:val="none" w:sz="0" w:space="0" w:color="auto"/>
                  </w:divBdr>
                  <w:divsChild>
                    <w:div w:id="1982416642">
                      <w:marLeft w:val="0"/>
                      <w:marRight w:val="0"/>
                      <w:marTop w:val="0"/>
                      <w:marBottom w:val="0"/>
                      <w:divBdr>
                        <w:top w:val="none" w:sz="0" w:space="0" w:color="auto"/>
                        <w:left w:val="none" w:sz="0" w:space="0" w:color="auto"/>
                        <w:bottom w:val="none" w:sz="0" w:space="0" w:color="auto"/>
                        <w:right w:val="none" w:sz="0" w:space="0" w:color="auto"/>
                      </w:divBdr>
                    </w:div>
                  </w:divsChild>
                </w:div>
                <w:div w:id="1235437386">
                  <w:marLeft w:val="0"/>
                  <w:marRight w:val="0"/>
                  <w:marTop w:val="0"/>
                  <w:marBottom w:val="0"/>
                  <w:divBdr>
                    <w:top w:val="none" w:sz="0" w:space="0" w:color="auto"/>
                    <w:left w:val="none" w:sz="0" w:space="0" w:color="auto"/>
                    <w:bottom w:val="none" w:sz="0" w:space="0" w:color="auto"/>
                    <w:right w:val="none" w:sz="0" w:space="0" w:color="auto"/>
                  </w:divBdr>
                  <w:divsChild>
                    <w:div w:id="1850026285">
                      <w:marLeft w:val="0"/>
                      <w:marRight w:val="0"/>
                      <w:marTop w:val="0"/>
                      <w:marBottom w:val="0"/>
                      <w:divBdr>
                        <w:top w:val="none" w:sz="0" w:space="0" w:color="auto"/>
                        <w:left w:val="none" w:sz="0" w:space="0" w:color="auto"/>
                        <w:bottom w:val="none" w:sz="0" w:space="0" w:color="auto"/>
                        <w:right w:val="none" w:sz="0" w:space="0" w:color="auto"/>
                      </w:divBdr>
                    </w:div>
                  </w:divsChild>
                </w:div>
                <w:div w:id="1249075165">
                  <w:marLeft w:val="0"/>
                  <w:marRight w:val="0"/>
                  <w:marTop w:val="0"/>
                  <w:marBottom w:val="0"/>
                  <w:divBdr>
                    <w:top w:val="none" w:sz="0" w:space="0" w:color="auto"/>
                    <w:left w:val="none" w:sz="0" w:space="0" w:color="auto"/>
                    <w:bottom w:val="none" w:sz="0" w:space="0" w:color="auto"/>
                    <w:right w:val="none" w:sz="0" w:space="0" w:color="auto"/>
                  </w:divBdr>
                  <w:divsChild>
                    <w:div w:id="1960600932">
                      <w:marLeft w:val="0"/>
                      <w:marRight w:val="0"/>
                      <w:marTop w:val="0"/>
                      <w:marBottom w:val="0"/>
                      <w:divBdr>
                        <w:top w:val="none" w:sz="0" w:space="0" w:color="auto"/>
                        <w:left w:val="none" w:sz="0" w:space="0" w:color="auto"/>
                        <w:bottom w:val="none" w:sz="0" w:space="0" w:color="auto"/>
                        <w:right w:val="none" w:sz="0" w:space="0" w:color="auto"/>
                      </w:divBdr>
                    </w:div>
                  </w:divsChild>
                </w:div>
                <w:div w:id="1469281664">
                  <w:marLeft w:val="0"/>
                  <w:marRight w:val="0"/>
                  <w:marTop w:val="0"/>
                  <w:marBottom w:val="0"/>
                  <w:divBdr>
                    <w:top w:val="none" w:sz="0" w:space="0" w:color="auto"/>
                    <w:left w:val="none" w:sz="0" w:space="0" w:color="auto"/>
                    <w:bottom w:val="none" w:sz="0" w:space="0" w:color="auto"/>
                    <w:right w:val="none" w:sz="0" w:space="0" w:color="auto"/>
                  </w:divBdr>
                  <w:divsChild>
                    <w:div w:id="1233277029">
                      <w:marLeft w:val="0"/>
                      <w:marRight w:val="0"/>
                      <w:marTop w:val="0"/>
                      <w:marBottom w:val="0"/>
                      <w:divBdr>
                        <w:top w:val="none" w:sz="0" w:space="0" w:color="auto"/>
                        <w:left w:val="none" w:sz="0" w:space="0" w:color="auto"/>
                        <w:bottom w:val="none" w:sz="0" w:space="0" w:color="auto"/>
                        <w:right w:val="none" w:sz="0" w:space="0" w:color="auto"/>
                      </w:divBdr>
                    </w:div>
                  </w:divsChild>
                </w:div>
                <w:div w:id="1726753908">
                  <w:marLeft w:val="0"/>
                  <w:marRight w:val="0"/>
                  <w:marTop w:val="0"/>
                  <w:marBottom w:val="0"/>
                  <w:divBdr>
                    <w:top w:val="none" w:sz="0" w:space="0" w:color="auto"/>
                    <w:left w:val="none" w:sz="0" w:space="0" w:color="auto"/>
                    <w:bottom w:val="none" w:sz="0" w:space="0" w:color="auto"/>
                    <w:right w:val="none" w:sz="0" w:space="0" w:color="auto"/>
                  </w:divBdr>
                  <w:divsChild>
                    <w:div w:id="201333528">
                      <w:marLeft w:val="0"/>
                      <w:marRight w:val="0"/>
                      <w:marTop w:val="0"/>
                      <w:marBottom w:val="0"/>
                      <w:divBdr>
                        <w:top w:val="none" w:sz="0" w:space="0" w:color="auto"/>
                        <w:left w:val="none" w:sz="0" w:space="0" w:color="auto"/>
                        <w:bottom w:val="none" w:sz="0" w:space="0" w:color="auto"/>
                        <w:right w:val="none" w:sz="0" w:space="0" w:color="auto"/>
                      </w:divBdr>
                    </w:div>
                  </w:divsChild>
                </w:div>
                <w:div w:id="1766418653">
                  <w:marLeft w:val="0"/>
                  <w:marRight w:val="0"/>
                  <w:marTop w:val="0"/>
                  <w:marBottom w:val="0"/>
                  <w:divBdr>
                    <w:top w:val="none" w:sz="0" w:space="0" w:color="auto"/>
                    <w:left w:val="none" w:sz="0" w:space="0" w:color="auto"/>
                    <w:bottom w:val="none" w:sz="0" w:space="0" w:color="auto"/>
                    <w:right w:val="none" w:sz="0" w:space="0" w:color="auto"/>
                  </w:divBdr>
                  <w:divsChild>
                    <w:div w:id="1063142244">
                      <w:marLeft w:val="0"/>
                      <w:marRight w:val="0"/>
                      <w:marTop w:val="0"/>
                      <w:marBottom w:val="0"/>
                      <w:divBdr>
                        <w:top w:val="none" w:sz="0" w:space="0" w:color="auto"/>
                        <w:left w:val="none" w:sz="0" w:space="0" w:color="auto"/>
                        <w:bottom w:val="none" w:sz="0" w:space="0" w:color="auto"/>
                        <w:right w:val="none" w:sz="0" w:space="0" w:color="auto"/>
                      </w:divBdr>
                    </w:div>
                  </w:divsChild>
                </w:div>
                <w:div w:id="1769698479">
                  <w:marLeft w:val="0"/>
                  <w:marRight w:val="0"/>
                  <w:marTop w:val="0"/>
                  <w:marBottom w:val="0"/>
                  <w:divBdr>
                    <w:top w:val="none" w:sz="0" w:space="0" w:color="auto"/>
                    <w:left w:val="none" w:sz="0" w:space="0" w:color="auto"/>
                    <w:bottom w:val="none" w:sz="0" w:space="0" w:color="auto"/>
                    <w:right w:val="none" w:sz="0" w:space="0" w:color="auto"/>
                  </w:divBdr>
                  <w:divsChild>
                    <w:div w:id="1418743416">
                      <w:marLeft w:val="0"/>
                      <w:marRight w:val="0"/>
                      <w:marTop w:val="0"/>
                      <w:marBottom w:val="0"/>
                      <w:divBdr>
                        <w:top w:val="none" w:sz="0" w:space="0" w:color="auto"/>
                        <w:left w:val="none" w:sz="0" w:space="0" w:color="auto"/>
                        <w:bottom w:val="none" w:sz="0" w:space="0" w:color="auto"/>
                        <w:right w:val="none" w:sz="0" w:space="0" w:color="auto"/>
                      </w:divBdr>
                    </w:div>
                  </w:divsChild>
                </w:div>
                <w:div w:id="1889954304">
                  <w:marLeft w:val="0"/>
                  <w:marRight w:val="0"/>
                  <w:marTop w:val="0"/>
                  <w:marBottom w:val="0"/>
                  <w:divBdr>
                    <w:top w:val="none" w:sz="0" w:space="0" w:color="auto"/>
                    <w:left w:val="none" w:sz="0" w:space="0" w:color="auto"/>
                    <w:bottom w:val="none" w:sz="0" w:space="0" w:color="auto"/>
                    <w:right w:val="none" w:sz="0" w:space="0" w:color="auto"/>
                  </w:divBdr>
                  <w:divsChild>
                    <w:div w:id="453452635">
                      <w:marLeft w:val="0"/>
                      <w:marRight w:val="0"/>
                      <w:marTop w:val="0"/>
                      <w:marBottom w:val="0"/>
                      <w:divBdr>
                        <w:top w:val="none" w:sz="0" w:space="0" w:color="auto"/>
                        <w:left w:val="none" w:sz="0" w:space="0" w:color="auto"/>
                        <w:bottom w:val="none" w:sz="0" w:space="0" w:color="auto"/>
                        <w:right w:val="none" w:sz="0" w:space="0" w:color="auto"/>
                      </w:divBdr>
                    </w:div>
                  </w:divsChild>
                </w:div>
                <w:div w:id="2001348389">
                  <w:marLeft w:val="0"/>
                  <w:marRight w:val="0"/>
                  <w:marTop w:val="0"/>
                  <w:marBottom w:val="0"/>
                  <w:divBdr>
                    <w:top w:val="none" w:sz="0" w:space="0" w:color="auto"/>
                    <w:left w:val="none" w:sz="0" w:space="0" w:color="auto"/>
                    <w:bottom w:val="none" w:sz="0" w:space="0" w:color="auto"/>
                    <w:right w:val="none" w:sz="0" w:space="0" w:color="auto"/>
                  </w:divBdr>
                  <w:divsChild>
                    <w:div w:id="157262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565570">
          <w:marLeft w:val="0"/>
          <w:marRight w:val="0"/>
          <w:marTop w:val="0"/>
          <w:marBottom w:val="0"/>
          <w:divBdr>
            <w:top w:val="none" w:sz="0" w:space="0" w:color="auto"/>
            <w:left w:val="none" w:sz="0" w:space="0" w:color="auto"/>
            <w:bottom w:val="none" w:sz="0" w:space="0" w:color="auto"/>
            <w:right w:val="none" w:sz="0" w:space="0" w:color="auto"/>
          </w:divBdr>
        </w:div>
        <w:div w:id="943461110">
          <w:marLeft w:val="0"/>
          <w:marRight w:val="0"/>
          <w:marTop w:val="0"/>
          <w:marBottom w:val="0"/>
          <w:divBdr>
            <w:top w:val="none" w:sz="0" w:space="0" w:color="auto"/>
            <w:left w:val="none" w:sz="0" w:space="0" w:color="auto"/>
            <w:bottom w:val="none" w:sz="0" w:space="0" w:color="auto"/>
            <w:right w:val="none" w:sz="0" w:space="0" w:color="auto"/>
          </w:divBdr>
        </w:div>
        <w:div w:id="958410545">
          <w:marLeft w:val="0"/>
          <w:marRight w:val="0"/>
          <w:marTop w:val="0"/>
          <w:marBottom w:val="0"/>
          <w:divBdr>
            <w:top w:val="none" w:sz="0" w:space="0" w:color="auto"/>
            <w:left w:val="none" w:sz="0" w:space="0" w:color="auto"/>
            <w:bottom w:val="none" w:sz="0" w:space="0" w:color="auto"/>
            <w:right w:val="none" w:sz="0" w:space="0" w:color="auto"/>
          </w:divBdr>
          <w:divsChild>
            <w:div w:id="1270237024">
              <w:marLeft w:val="-75"/>
              <w:marRight w:val="0"/>
              <w:marTop w:val="30"/>
              <w:marBottom w:val="30"/>
              <w:divBdr>
                <w:top w:val="none" w:sz="0" w:space="0" w:color="auto"/>
                <w:left w:val="none" w:sz="0" w:space="0" w:color="auto"/>
                <w:bottom w:val="none" w:sz="0" w:space="0" w:color="auto"/>
                <w:right w:val="none" w:sz="0" w:space="0" w:color="auto"/>
              </w:divBdr>
              <w:divsChild>
                <w:div w:id="439958115">
                  <w:marLeft w:val="0"/>
                  <w:marRight w:val="0"/>
                  <w:marTop w:val="0"/>
                  <w:marBottom w:val="0"/>
                  <w:divBdr>
                    <w:top w:val="none" w:sz="0" w:space="0" w:color="auto"/>
                    <w:left w:val="none" w:sz="0" w:space="0" w:color="auto"/>
                    <w:bottom w:val="none" w:sz="0" w:space="0" w:color="auto"/>
                    <w:right w:val="none" w:sz="0" w:space="0" w:color="auto"/>
                  </w:divBdr>
                  <w:divsChild>
                    <w:div w:id="1987969762">
                      <w:marLeft w:val="0"/>
                      <w:marRight w:val="0"/>
                      <w:marTop w:val="0"/>
                      <w:marBottom w:val="0"/>
                      <w:divBdr>
                        <w:top w:val="none" w:sz="0" w:space="0" w:color="auto"/>
                        <w:left w:val="none" w:sz="0" w:space="0" w:color="auto"/>
                        <w:bottom w:val="none" w:sz="0" w:space="0" w:color="auto"/>
                        <w:right w:val="none" w:sz="0" w:space="0" w:color="auto"/>
                      </w:divBdr>
                    </w:div>
                  </w:divsChild>
                </w:div>
                <w:div w:id="527529608">
                  <w:marLeft w:val="0"/>
                  <w:marRight w:val="0"/>
                  <w:marTop w:val="0"/>
                  <w:marBottom w:val="0"/>
                  <w:divBdr>
                    <w:top w:val="none" w:sz="0" w:space="0" w:color="auto"/>
                    <w:left w:val="none" w:sz="0" w:space="0" w:color="auto"/>
                    <w:bottom w:val="none" w:sz="0" w:space="0" w:color="auto"/>
                    <w:right w:val="none" w:sz="0" w:space="0" w:color="auto"/>
                  </w:divBdr>
                  <w:divsChild>
                    <w:div w:id="981420878">
                      <w:marLeft w:val="0"/>
                      <w:marRight w:val="0"/>
                      <w:marTop w:val="0"/>
                      <w:marBottom w:val="0"/>
                      <w:divBdr>
                        <w:top w:val="none" w:sz="0" w:space="0" w:color="auto"/>
                        <w:left w:val="none" w:sz="0" w:space="0" w:color="auto"/>
                        <w:bottom w:val="none" w:sz="0" w:space="0" w:color="auto"/>
                        <w:right w:val="none" w:sz="0" w:space="0" w:color="auto"/>
                      </w:divBdr>
                    </w:div>
                  </w:divsChild>
                </w:div>
                <w:div w:id="685903317">
                  <w:marLeft w:val="0"/>
                  <w:marRight w:val="0"/>
                  <w:marTop w:val="0"/>
                  <w:marBottom w:val="0"/>
                  <w:divBdr>
                    <w:top w:val="none" w:sz="0" w:space="0" w:color="auto"/>
                    <w:left w:val="none" w:sz="0" w:space="0" w:color="auto"/>
                    <w:bottom w:val="none" w:sz="0" w:space="0" w:color="auto"/>
                    <w:right w:val="none" w:sz="0" w:space="0" w:color="auto"/>
                  </w:divBdr>
                  <w:divsChild>
                    <w:div w:id="1855193269">
                      <w:marLeft w:val="0"/>
                      <w:marRight w:val="0"/>
                      <w:marTop w:val="0"/>
                      <w:marBottom w:val="0"/>
                      <w:divBdr>
                        <w:top w:val="none" w:sz="0" w:space="0" w:color="auto"/>
                        <w:left w:val="none" w:sz="0" w:space="0" w:color="auto"/>
                        <w:bottom w:val="none" w:sz="0" w:space="0" w:color="auto"/>
                        <w:right w:val="none" w:sz="0" w:space="0" w:color="auto"/>
                      </w:divBdr>
                    </w:div>
                  </w:divsChild>
                </w:div>
                <w:div w:id="696732492">
                  <w:marLeft w:val="0"/>
                  <w:marRight w:val="0"/>
                  <w:marTop w:val="0"/>
                  <w:marBottom w:val="0"/>
                  <w:divBdr>
                    <w:top w:val="none" w:sz="0" w:space="0" w:color="auto"/>
                    <w:left w:val="none" w:sz="0" w:space="0" w:color="auto"/>
                    <w:bottom w:val="none" w:sz="0" w:space="0" w:color="auto"/>
                    <w:right w:val="none" w:sz="0" w:space="0" w:color="auto"/>
                  </w:divBdr>
                  <w:divsChild>
                    <w:div w:id="656420928">
                      <w:marLeft w:val="0"/>
                      <w:marRight w:val="0"/>
                      <w:marTop w:val="0"/>
                      <w:marBottom w:val="0"/>
                      <w:divBdr>
                        <w:top w:val="none" w:sz="0" w:space="0" w:color="auto"/>
                        <w:left w:val="none" w:sz="0" w:space="0" w:color="auto"/>
                        <w:bottom w:val="none" w:sz="0" w:space="0" w:color="auto"/>
                        <w:right w:val="none" w:sz="0" w:space="0" w:color="auto"/>
                      </w:divBdr>
                    </w:div>
                  </w:divsChild>
                </w:div>
                <w:div w:id="770971672">
                  <w:marLeft w:val="0"/>
                  <w:marRight w:val="0"/>
                  <w:marTop w:val="0"/>
                  <w:marBottom w:val="0"/>
                  <w:divBdr>
                    <w:top w:val="none" w:sz="0" w:space="0" w:color="auto"/>
                    <w:left w:val="none" w:sz="0" w:space="0" w:color="auto"/>
                    <w:bottom w:val="none" w:sz="0" w:space="0" w:color="auto"/>
                    <w:right w:val="none" w:sz="0" w:space="0" w:color="auto"/>
                  </w:divBdr>
                  <w:divsChild>
                    <w:div w:id="1684355190">
                      <w:marLeft w:val="0"/>
                      <w:marRight w:val="0"/>
                      <w:marTop w:val="0"/>
                      <w:marBottom w:val="0"/>
                      <w:divBdr>
                        <w:top w:val="none" w:sz="0" w:space="0" w:color="auto"/>
                        <w:left w:val="none" w:sz="0" w:space="0" w:color="auto"/>
                        <w:bottom w:val="none" w:sz="0" w:space="0" w:color="auto"/>
                        <w:right w:val="none" w:sz="0" w:space="0" w:color="auto"/>
                      </w:divBdr>
                    </w:div>
                  </w:divsChild>
                </w:div>
                <w:div w:id="793137296">
                  <w:marLeft w:val="0"/>
                  <w:marRight w:val="0"/>
                  <w:marTop w:val="0"/>
                  <w:marBottom w:val="0"/>
                  <w:divBdr>
                    <w:top w:val="none" w:sz="0" w:space="0" w:color="auto"/>
                    <w:left w:val="none" w:sz="0" w:space="0" w:color="auto"/>
                    <w:bottom w:val="none" w:sz="0" w:space="0" w:color="auto"/>
                    <w:right w:val="none" w:sz="0" w:space="0" w:color="auto"/>
                  </w:divBdr>
                  <w:divsChild>
                    <w:div w:id="74085605">
                      <w:marLeft w:val="0"/>
                      <w:marRight w:val="0"/>
                      <w:marTop w:val="0"/>
                      <w:marBottom w:val="0"/>
                      <w:divBdr>
                        <w:top w:val="none" w:sz="0" w:space="0" w:color="auto"/>
                        <w:left w:val="none" w:sz="0" w:space="0" w:color="auto"/>
                        <w:bottom w:val="none" w:sz="0" w:space="0" w:color="auto"/>
                        <w:right w:val="none" w:sz="0" w:space="0" w:color="auto"/>
                      </w:divBdr>
                    </w:div>
                  </w:divsChild>
                </w:div>
                <w:div w:id="892040733">
                  <w:marLeft w:val="0"/>
                  <w:marRight w:val="0"/>
                  <w:marTop w:val="0"/>
                  <w:marBottom w:val="0"/>
                  <w:divBdr>
                    <w:top w:val="none" w:sz="0" w:space="0" w:color="auto"/>
                    <w:left w:val="none" w:sz="0" w:space="0" w:color="auto"/>
                    <w:bottom w:val="none" w:sz="0" w:space="0" w:color="auto"/>
                    <w:right w:val="none" w:sz="0" w:space="0" w:color="auto"/>
                  </w:divBdr>
                  <w:divsChild>
                    <w:div w:id="1330863896">
                      <w:marLeft w:val="0"/>
                      <w:marRight w:val="0"/>
                      <w:marTop w:val="0"/>
                      <w:marBottom w:val="0"/>
                      <w:divBdr>
                        <w:top w:val="none" w:sz="0" w:space="0" w:color="auto"/>
                        <w:left w:val="none" w:sz="0" w:space="0" w:color="auto"/>
                        <w:bottom w:val="none" w:sz="0" w:space="0" w:color="auto"/>
                        <w:right w:val="none" w:sz="0" w:space="0" w:color="auto"/>
                      </w:divBdr>
                    </w:div>
                  </w:divsChild>
                </w:div>
                <w:div w:id="1066105825">
                  <w:marLeft w:val="0"/>
                  <w:marRight w:val="0"/>
                  <w:marTop w:val="0"/>
                  <w:marBottom w:val="0"/>
                  <w:divBdr>
                    <w:top w:val="none" w:sz="0" w:space="0" w:color="auto"/>
                    <w:left w:val="none" w:sz="0" w:space="0" w:color="auto"/>
                    <w:bottom w:val="none" w:sz="0" w:space="0" w:color="auto"/>
                    <w:right w:val="none" w:sz="0" w:space="0" w:color="auto"/>
                  </w:divBdr>
                  <w:divsChild>
                    <w:div w:id="1988170381">
                      <w:marLeft w:val="0"/>
                      <w:marRight w:val="0"/>
                      <w:marTop w:val="0"/>
                      <w:marBottom w:val="0"/>
                      <w:divBdr>
                        <w:top w:val="none" w:sz="0" w:space="0" w:color="auto"/>
                        <w:left w:val="none" w:sz="0" w:space="0" w:color="auto"/>
                        <w:bottom w:val="none" w:sz="0" w:space="0" w:color="auto"/>
                        <w:right w:val="none" w:sz="0" w:space="0" w:color="auto"/>
                      </w:divBdr>
                    </w:div>
                  </w:divsChild>
                </w:div>
                <w:div w:id="1216772888">
                  <w:marLeft w:val="0"/>
                  <w:marRight w:val="0"/>
                  <w:marTop w:val="0"/>
                  <w:marBottom w:val="0"/>
                  <w:divBdr>
                    <w:top w:val="none" w:sz="0" w:space="0" w:color="auto"/>
                    <w:left w:val="none" w:sz="0" w:space="0" w:color="auto"/>
                    <w:bottom w:val="none" w:sz="0" w:space="0" w:color="auto"/>
                    <w:right w:val="none" w:sz="0" w:space="0" w:color="auto"/>
                  </w:divBdr>
                  <w:divsChild>
                    <w:div w:id="1406731429">
                      <w:marLeft w:val="0"/>
                      <w:marRight w:val="0"/>
                      <w:marTop w:val="0"/>
                      <w:marBottom w:val="0"/>
                      <w:divBdr>
                        <w:top w:val="none" w:sz="0" w:space="0" w:color="auto"/>
                        <w:left w:val="none" w:sz="0" w:space="0" w:color="auto"/>
                        <w:bottom w:val="none" w:sz="0" w:space="0" w:color="auto"/>
                        <w:right w:val="none" w:sz="0" w:space="0" w:color="auto"/>
                      </w:divBdr>
                    </w:div>
                  </w:divsChild>
                </w:div>
                <w:div w:id="1246379830">
                  <w:marLeft w:val="0"/>
                  <w:marRight w:val="0"/>
                  <w:marTop w:val="0"/>
                  <w:marBottom w:val="0"/>
                  <w:divBdr>
                    <w:top w:val="none" w:sz="0" w:space="0" w:color="auto"/>
                    <w:left w:val="none" w:sz="0" w:space="0" w:color="auto"/>
                    <w:bottom w:val="none" w:sz="0" w:space="0" w:color="auto"/>
                    <w:right w:val="none" w:sz="0" w:space="0" w:color="auto"/>
                  </w:divBdr>
                  <w:divsChild>
                    <w:div w:id="119425328">
                      <w:marLeft w:val="0"/>
                      <w:marRight w:val="0"/>
                      <w:marTop w:val="0"/>
                      <w:marBottom w:val="0"/>
                      <w:divBdr>
                        <w:top w:val="none" w:sz="0" w:space="0" w:color="auto"/>
                        <w:left w:val="none" w:sz="0" w:space="0" w:color="auto"/>
                        <w:bottom w:val="none" w:sz="0" w:space="0" w:color="auto"/>
                        <w:right w:val="none" w:sz="0" w:space="0" w:color="auto"/>
                      </w:divBdr>
                    </w:div>
                  </w:divsChild>
                </w:div>
                <w:div w:id="1404335653">
                  <w:marLeft w:val="0"/>
                  <w:marRight w:val="0"/>
                  <w:marTop w:val="0"/>
                  <w:marBottom w:val="0"/>
                  <w:divBdr>
                    <w:top w:val="none" w:sz="0" w:space="0" w:color="auto"/>
                    <w:left w:val="none" w:sz="0" w:space="0" w:color="auto"/>
                    <w:bottom w:val="none" w:sz="0" w:space="0" w:color="auto"/>
                    <w:right w:val="none" w:sz="0" w:space="0" w:color="auto"/>
                  </w:divBdr>
                  <w:divsChild>
                    <w:div w:id="1071198614">
                      <w:marLeft w:val="0"/>
                      <w:marRight w:val="0"/>
                      <w:marTop w:val="0"/>
                      <w:marBottom w:val="0"/>
                      <w:divBdr>
                        <w:top w:val="none" w:sz="0" w:space="0" w:color="auto"/>
                        <w:left w:val="none" w:sz="0" w:space="0" w:color="auto"/>
                        <w:bottom w:val="none" w:sz="0" w:space="0" w:color="auto"/>
                        <w:right w:val="none" w:sz="0" w:space="0" w:color="auto"/>
                      </w:divBdr>
                    </w:div>
                  </w:divsChild>
                </w:div>
                <w:div w:id="1409813137">
                  <w:marLeft w:val="0"/>
                  <w:marRight w:val="0"/>
                  <w:marTop w:val="0"/>
                  <w:marBottom w:val="0"/>
                  <w:divBdr>
                    <w:top w:val="none" w:sz="0" w:space="0" w:color="auto"/>
                    <w:left w:val="none" w:sz="0" w:space="0" w:color="auto"/>
                    <w:bottom w:val="none" w:sz="0" w:space="0" w:color="auto"/>
                    <w:right w:val="none" w:sz="0" w:space="0" w:color="auto"/>
                  </w:divBdr>
                  <w:divsChild>
                    <w:div w:id="122162272">
                      <w:marLeft w:val="0"/>
                      <w:marRight w:val="0"/>
                      <w:marTop w:val="0"/>
                      <w:marBottom w:val="0"/>
                      <w:divBdr>
                        <w:top w:val="none" w:sz="0" w:space="0" w:color="auto"/>
                        <w:left w:val="none" w:sz="0" w:space="0" w:color="auto"/>
                        <w:bottom w:val="none" w:sz="0" w:space="0" w:color="auto"/>
                        <w:right w:val="none" w:sz="0" w:space="0" w:color="auto"/>
                      </w:divBdr>
                    </w:div>
                  </w:divsChild>
                </w:div>
                <w:div w:id="1493791337">
                  <w:marLeft w:val="0"/>
                  <w:marRight w:val="0"/>
                  <w:marTop w:val="0"/>
                  <w:marBottom w:val="0"/>
                  <w:divBdr>
                    <w:top w:val="none" w:sz="0" w:space="0" w:color="auto"/>
                    <w:left w:val="none" w:sz="0" w:space="0" w:color="auto"/>
                    <w:bottom w:val="none" w:sz="0" w:space="0" w:color="auto"/>
                    <w:right w:val="none" w:sz="0" w:space="0" w:color="auto"/>
                  </w:divBdr>
                  <w:divsChild>
                    <w:div w:id="683752971">
                      <w:marLeft w:val="0"/>
                      <w:marRight w:val="0"/>
                      <w:marTop w:val="0"/>
                      <w:marBottom w:val="0"/>
                      <w:divBdr>
                        <w:top w:val="none" w:sz="0" w:space="0" w:color="auto"/>
                        <w:left w:val="none" w:sz="0" w:space="0" w:color="auto"/>
                        <w:bottom w:val="none" w:sz="0" w:space="0" w:color="auto"/>
                        <w:right w:val="none" w:sz="0" w:space="0" w:color="auto"/>
                      </w:divBdr>
                    </w:div>
                  </w:divsChild>
                </w:div>
                <w:div w:id="2099597912">
                  <w:marLeft w:val="0"/>
                  <w:marRight w:val="0"/>
                  <w:marTop w:val="0"/>
                  <w:marBottom w:val="0"/>
                  <w:divBdr>
                    <w:top w:val="none" w:sz="0" w:space="0" w:color="auto"/>
                    <w:left w:val="none" w:sz="0" w:space="0" w:color="auto"/>
                    <w:bottom w:val="none" w:sz="0" w:space="0" w:color="auto"/>
                    <w:right w:val="none" w:sz="0" w:space="0" w:color="auto"/>
                  </w:divBdr>
                  <w:divsChild>
                    <w:div w:id="2709286">
                      <w:marLeft w:val="0"/>
                      <w:marRight w:val="0"/>
                      <w:marTop w:val="0"/>
                      <w:marBottom w:val="0"/>
                      <w:divBdr>
                        <w:top w:val="none" w:sz="0" w:space="0" w:color="auto"/>
                        <w:left w:val="none" w:sz="0" w:space="0" w:color="auto"/>
                        <w:bottom w:val="none" w:sz="0" w:space="0" w:color="auto"/>
                        <w:right w:val="none" w:sz="0" w:space="0" w:color="auto"/>
                      </w:divBdr>
                    </w:div>
                  </w:divsChild>
                </w:div>
                <w:div w:id="2131362782">
                  <w:marLeft w:val="0"/>
                  <w:marRight w:val="0"/>
                  <w:marTop w:val="0"/>
                  <w:marBottom w:val="0"/>
                  <w:divBdr>
                    <w:top w:val="none" w:sz="0" w:space="0" w:color="auto"/>
                    <w:left w:val="none" w:sz="0" w:space="0" w:color="auto"/>
                    <w:bottom w:val="none" w:sz="0" w:space="0" w:color="auto"/>
                    <w:right w:val="none" w:sz="0" w:space="0" w:color="auto"/>
                  </w:divBdr>
                  <w:divsChild>
                    <w:div w:id="42461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9659902">
          <w:marLeft w:val="0"/>
          <w:marRight w:val="0"/>
          <w:marTop w:val="0"/>
          <w:marBottom w:val="0"/>
          <w:divBdr>
            <w:top w:val="none" w:sz="0" w:space="0" w:color="auto"/>
            <w:left w:val="none" w:sz="0" w:space="0" w:color="auto"/>
            <w:bottom w:val="none" w:sz="0" w:space="0" w:color="auto"/>
            <w:right w:val="none" w:sz="0" w:space="0" w:color="auto"/>
          </w:divBdr>
        </w:div>
        <w:div w:id="1287541714">
          <w:marLeft w:val="0"/>
          <w:marRight w:val="0"/>
          <w:marTop w:val="0"/>
          <w:marBottom w:val="0"/>
          <w:divBdr>
            <w:top w:val="none" w:sz="0" w:space="0" w:color="auto"/>
            <w:left w:val="none" w:sz="0" w:space="0" w:color="auto"/>
            <w:bottom w:val="none" w:sz="0" w:space="0" w:color="auto"/>
            <w:right w:val="none" w:sz="0" w:space="0" w:color="auto"/>
          </w:divBdr>
        </w:div>
        <w:div w:id="1988167290">
          <w:marLeft w:val="0"/>
          <w:marRight w:val="0"/>
          <w:marTop w:val="0"/>
          <w:marBottom w:val="0"/>
          <w:divBdr>
            <w:top w:val="none" w:sz="0" w:space="0" w:color="auto"/>
            <w:left w:val="none" w:sz="0" w:space="0" w:color="auto"/>
            <w:bottom w:val="none" w:sz="0" w:space="0" w:color="auto"/>
            <w:right w:val="none" w:sz="0" w:space="0" w:color="auto"/>
          </w:divBdr>
          <w:divsChild>
            <w:div w:id="1860586805">
              <w:marLeft w:val="-75"/>
              <w:marRight w:val="0"/>
              <w:marTop w:val="30"/>
              <w:marBottom w:val="30"/>
              <w:divBdr>
                <w:top w:val="none" w:sz="0" w:space="0" w:color="auto"/>
                <w:left w:val="none" w:sz="0" w:space="0" w:color="auto"/>
                <w:bottom w:val="none" w:sz="0" w:space="0" w:color="auto"/>
                <w:right w:val="none" w:sz="0" w:space="0" w:color="auto"/>
              </w:divBdr>
              <w:divsChild>
                <w:div w:id="238830718">
                  <w:marLeft w:val="0"/>
                  <w:marRight w:val="0"/>
                  <w:marTop w:val="0"/>
                  <w:marBottom w:val="0"/>
                  <w:divBdr>
                    <w:top w:val="none" w:sz="0" w:space="0" w:color="auto"/>
                    <w:left w:val="none" w:sz="0" w:space="0" w:color="auto"/>
                    <w:bottom w:val="none" w:sz="0" w:space="0" w:color="auto"/>
                    <w:right w:val="none" w:sz="0" w:space="0" w:color="auto"/>
                  </w:divBdr>
                  <w:divsChild>
                    <w:div w:id="133718215">
                      <w:marLeft w:val="0"/>
                      <w:marRight w:val="0"/>
                      <w:marTop w:val="0"/>
                      <w:marBottom w:val="0"/>
                      <w:divBdr>
                        <w:top w:val="none" w:sz="0" w:space="0" w:color="auto"/>
                        <w:left w:val="none" w:sz="0" w:space="0" w:color="auto"/>
                        <w:bottom w:val="none" w:sz="0" w:space="0" w:color="auto"/>
                        <w:right w:val="none" w:sz="0" w:space="0" w:color="auto"/>
                      </w:divBdr>
                    </w:div>
                    <w:div w:id="878980056">
                      <w:marLeft w:val="0"/>
                      <w:marRight w:val="0"/>
                      <w:marTop w:val="0"/>
                      <w:marBottom w:val="0"/>
                      <w:divBdr>
                        <w:top w:val="none" w:sz="0" w:space="0" w:color="auto"/>
                        <w:left w:val="none" w:sz="0" w:space="0" w:color="auto"/>
                        <w:bottom w:val="none" w:sz="0" w:space="0" w:color="auto"/>
                        <w:right w:val="none" w:sz="0" w:space="0" w:color="auto"/>
                      </w:divBdr>
                    </w:div>
                    <w:div w:id="1317958387">
                      <w:marLeft w:val="0"/>
                      <w:marRight w:val="0"/>
                      <w:marTop w:val="0"/>
                      <w:marBottom w:val="0"/>
                      <w:divBdr>
                        <w:top w:val="none" w:sz="0" w:space="0" w:color="auto"/>
                        <w:left w:val="none" w:sz="0" w:space="0" w:color="auto"/>
                        <w:bottom w:val="none" w:sz="0" w:space="0" w:color="auto"/>
                        <w:right w:val="none" w:sz="0" w:space="0" w:color="auto"/>
                      </w:divBdr>
                    </w:div>
                  </w:divsChild>
                </w:div>
                <w:div w:id="518156620">
                  <w:marLeft w:val="0"/>
                  <w:marRight w:val="0"/>
                  <w:marTop w:val="0"/>
                  <w:marBottom w:val="0"/>
                  <w:divBdr>
                    <w:top w:val="none" w:sz="0" w:space="0" w:color="auto"/>
                    <w:left w:val="none" w:sz="0" w:space="0" w:color="auto"/>
                    <w:bottom w:val="none" w:sz="0" w:space="0" w:color="auto"/>
                    <w:right w:val="none" w:sz="0" w:space="0" w:color="auto"/>
                  </w:divBdr>
                  <w:divsChild>
                    <w:div w:id="1680346831">
                      <w:marLeft w:val="0"/>
                      <w:marRight w:val="0"/>
                      <w:marTop w:val="0"/>
                      <w:marBottom w:val="0"/>
                      <w:divBdr>
                        <w:top w:val="none" w:sz="0" w:space="0" w:color="auto"/>
                        <w:left w:val="none" w:sz="0" w:space="0" w:color="auto"/>
                        <w:bottom w:val="none" w:sz="0" w:space="0" w:color="auto"/>
                        <w:right w:val="none" w:sz="0" w:space="0" w:color="auto"/>
                      </w:divBdr>
                    </w:div>
                  </w:divsChild>
                </w:div>
                <w:div w:id="588932699">
                  <w:marLeft w:val="0"/>
                  <w:marRight w:val="0"/>
                  <w:marTop w:val="0"/>
                  <w:marBottom w:val="0"/>
                  <w:divBdr>
                    <w:top w:val="none" w:sz="0" w:space="0" w:color="auto"/>
                    <w:left w:val="none" w:sz="0" w:space="0" w:color="auto"/>
                    <w:bottom w:val="none" w:sz="0" w:space="0" w:color="auto"/>
                    <w:right w:val="none" w:sz="0" w:space="0" w:color="auto"/>
                  </w:divBdr>
                  <w:divsChild>
                    <w:div w:id="1228150052">
                      <w:marLeft w:val="0"/>
                      <w:marRight w:val="0"/>
                      <w:marTop w:val="0"/>
                      <w:marBottom w:val="0"/>
                      <w:divBdr>
                        <w:top w:val="none" w:sz="0" w:space="0" w:color="auto"/>
                        <w:left w:val="none" w:sz="0" w:space="0" w:color="auto"/>
                        <w:bottom w:val="none" w:sz="0" w:space="0" w:color="auto"/>
                        <w:right w:val="none" w:sz="0" w:space="0" w:color="auto"/>
                      </w:divBdr>
                    </w:div>
                  </w:divsChild>
                </w:div>
                <w:div w:id="617639546">
                  <w:marLeft w:val="0"/>
                  <w:marRight w:val="0"/>
                  <w:marTop w:val="0"/>
                  <w:marBottom w:val="0"/>
                  <w:divBdr>
                    <w:top w:val="none" w:sz="0" w:space="0" w:color="auto"/>
                    <w:left w:val="none" w:sz="0" w:space="0" w:color="auto"/>
                    <w:bottom w:val="none" w:sz="0" w:space="0" w:color="auto"/>
                    <w:right w:val="none" w:sz="0" w:space="0" w:color="auto"/>
                  </w:divBdr>
                  <w:divsChild>
                    <w:div w:id="1274555589">
                      <w:marLeft w:val="0"/>
                      <w:marRight w:val="0"/>
                      <w:marTop w:val="0"/>
                      <w:marBottom w:val="0"/>
                      <w:divBdr>
                        <w:top w:val="none" w:sz="0" w:space="0" w:color="auto"/>
                        <w:left w:val="none" w:sz="0" w:space="0" w:color="auto"/>
                        <w:bottom w:val="none" w:sz="0" w:space="0" w:color="auto"/>
                        <w:right w:val="none" w:sz="0" w:space="0" w:color="auto"/>
                      </w:divBdr>
                    </w:div>
                  </w:divsChild>
                </w:div>
                <w:div w:id="663817987">
                  <w:marLeft w:val="0"/>
                  <w:marRight w:val="0"/>
                  <w:marTop w:val="0"/>
                  <w:marBottom w:val="0"/>
                  <w:divBdr>
                    <w:top w:val="none" w:sz="0" w:space="0" w:color="auto"/>
                    <w:left w:val="none" w:sz="0" w:space="0" w:color="auto"/>
                    <w:bottom w:val="none" w:sz="0" w:space="0" w:color="auto"/>
                    <w:right w:val="none" w:sz="0" w:space="0" w:color="auto"/>
                  </w:divBdr>
                  <w:divsChild>
                    <w:div w:id="1261257380">
                      <w:marLeft w:val="0"/>
                      <w:marRight w:val="0"/>
                      <w:marTop w:val="0"/>
                      <w:marBottom w:val="0"/>
                      <w:divBdr>
                        <w:top w:val="none" w:sz="0" w:space="0" w:color="auto"/>
                        <w:left w:val="none" w:sz="0" w:space="0" w:color="auto"/>
                        <w:bottom w:val="none" w:sz="0" w:space="0" w:color="auto"/>
                        <w:right w:val="none" w:sz="0" w:space="0" w:color="auto"/>
                      </w:divBdr>
                    </w:div>
                  </w:divsChild>
                </w:div>
                <w:div w:id="896820547">
                  <w:marLeft w:val="0"/>
                  <w:marRight w:val="0"/>
                  <w:marTop w:val="0"/>
                  <w:marBottom w:val="0"/>
                  <w:divBdr>
                    <w:top w:val="none" w:sz="0" w:space="0" w:color="auto"/>
                    <w:left w:val="none" w:sz="0" w:space="0" w:color="auto"/>
                    <w:bottom w:val="none" w:sz="0" w:space="0" w:color="auto"/>
                    <w:right w:val="none" w:sz="0" w:space="0" w:color="auto"/>
                  </w:divBdr>
                  <w:divsChild>
                    <w:div w:id="1427340438">
                      <w:marLeft w:val="0"/>
                      <w:marRight w:val="0"/>
                      <w:marTop w:val="0"/>
                      <w:marBottom w:val="0"/>
                      <w:divBdr>
                        <w:top w:val="none" w:sz="0" w:space="0" w:color="auto"/>
                        <w:left w:val="none" w:sz="0" w:space="0" w:color="auto"/>
                        <w:bottom w:val="none" w:sz="0" w:space="0" w:color="auto"/>
                        <w:right w:val="none" w:sz="0" w:space="0" w:color="auto"/>
                      </w:divBdr>
                    </w:div>
                  </w:divsChild>
                </w:div>
                <w:div w:id="1002899869">
                  <w:marLeft w:val="0"/>
                  <w:marRight w:val="0"/>
                  <w:marTop w:val="0"/>
                  <w:marBottom w:val="0"/>
                  <w:divBdr>
                    <w:top w:val="none" w:sz="0" w:space="0" w:color="auto"/>
                    <w:left w:val="none" w:sz="0" w:space="0" w:color="auto"/>
                    <w:bottom w:val="none" w:sz="0" w:space="0" w:color="auto"/>
                    <w:right w:val="none" w:sz="0" w:space="0" w:color="auto"/>
                  </w:divBdr>
                  <w:divsChild>
                    <w:div w:id="2003698069">
                      <w:marLeft w:val="0"/>
                      <w:marRight w:val="0"/>
                      <w:marTop w:val="0"/>
                      <w:marBottom w:val="0"/>
                      <w:divBdr>
                        <w:top w:val="none" w:sz="0" w:space="0" w:color="auto"/>
                        <w:left w:val="none" w:sz="0" w:space="0" w:color="auto"/>
                        <w:bottom w:val="none" w:sz="0" w:space="0" w:color="auto"/>
                        <w:right w:val="none" w:sz="0" w:space="0" w:color="auto"/>
                      </w:divBdr>
                    </w:div>
                  </w:divsChild>
                </w:div>
                <w:div w:id="1360544909">
                  <w:marLeft w:val="0"/>
                  <w:marRight w:val="0"/>
                  <w:marTop w:val="0"/>
                  <w:marBottom w:val="0"/>
                  <w:divBdr>
                    <w:top w:val="none" w:sz="0" w:space="0" w:color="auto"/>
                    <w:left w:val="none" w:sz="0" w:space="0" w:color="auto"/>
                    <w:bottom w:val="none" w:sz="0" w:space="0" w:color="auto"/>
                    <w:right w:val="none" w:sz="0" w:space="0" w:color="auto"/>
                  </w:divBdr>
                  <w:divsChild>
                    <w:div w:id="163784028">
                      <w:marLeft w:val="0"/>
                      <w:marRight w:val="0"/>
                      <w:marTop w:val="0"/>
                      <w:marBottom w:val="0"/>
                      <w:divBdr>
                        <w:top w:val="none" w:sz="0" w:space="0" w:color="auto"/>
                        <w:left w:val="none" w:sz="0" w:space="0" w:color="auto"/>
                        <w:bottom w:val="none" w:sz="0" w:space="0" w:color="auto"/>
                        <w:right w:val="none" w:sz="0" w:space="0" w:color="auto"/>
                      </w:divBdr>
                    </w:div>
                  </w:divsChild>
                </w:div>
                <w:div w:id="1489633824">
                  <w:marLeft w:val="0"/>
                  <w:marRight w:val="0"/>
                  <w:marTop w:val="0"/>
                  <w:marBottom w:val="0"/>
                  <w:divBdr>
                    <w:top w:val="none" w:sz="0" w:space="0" w:color="auto"/>
                    <w:left w:val="none" w:sz="0" w:space="0" w:color="auto"/>
                    <w:bottom w:val="none" w:sz="0" w:space="0" w:color="auto"/>
                    <w:right w:val="none" w:sz="0" w:space="0" w:color="auto"/>
                  </w:divBdr>
                  <w:divsChild>
                    <w:div w:id="1645891825">
                      <w:marLeft w:val="0"/>
                      <w:marRight w:val="0"/>
                      <w:marTop w:val="0"/>
                      <w:marBottom w:val="0"/>
                      <w:divBdr>
                        <w:top w:val="none" w:sz="0" w:space="0" w:color="auto"/>
                        <w:left w:val="none" w:sz="0" w:space="0" w:color="auto"/>
                        <w:bottom w:val="none" w:sz="0" w:space="0" w:color="auto"/>
                        <w:right w:val="none" w:sz="0" w:space="0" w:color="auto"/>
                      </w:divBdr>
                    </w:div>
                  </w:divsChild>
                </w:div>
                <w:div w:id="1591740835">
                  <w:marLeft w:val="0"/>
                  <w:marRight w:val="0"/>
                  <w:marTop w:val="0"/>
                  <w:marBottom w:val="0"/>
                  <w:divBdr>
                    <w:top w:val="none" w:sz="0" w:space="0" w:color="auto"/>
                    <w:left w:val="none" w:sz="0" w:space="0" w:color="auto"/>
                    <w:bottom w:val="none" w:sz="0" w:space="0" w:color="auto"/>
                    <w:right w:val="none" w:sz="0" w:space="0" w:color="auto"/>
                  </w:divBdr>
                  <w:divsChild>
                    <w:div w:id="202332102">
                      <w:marLeft w:val="0"/>
                      <w:marRight w:val="0"/>
                      <w:marTop w:val="0"/>
                      <w:marBottom w:val="0"/>
                      <w:divBdr>
                        <w:top w:val="none" w:sz="0" w:space="0" w:color="auto"/>
                        <w:left w:val="none" w:sz="0" w:space="0" w:color="auto"/>
                        <w:bottom w:val="none" w:sz="0" w:space="0" w:color="auto"/>
                        <w:right w:val="none" w:sz="0" w:space="0" w:color="auto"/>
                      </w:divBdr>
                    </w:div>
                  </w:divsChild>
                </w:div>
                <w:div w:id="1813403763">
                  <w:marLeft w:val="0"/>
                  <w:marRight w:val="0"/>
                  <w:marTop w:val="0"/>
                  <w:marBottom w:val="0"/>
                  <w:divBdr>
                    <w:top w:val="none" w:sz="0" w:space="0" w:color="auto"/>
                    <w:left w:val="none" w:sz="0" w:space="0" w:color="auto"/>
                    <w:bottom w:val="none" w:sz="0" w:space="0" w:color="auto"/>
                    <w:right w:val="none" w:sz="0" w:space="0" w:color="auto"/>
                  </w:divBdr>
                  <w:divsChild>
                    <w:div w:id="1863476641">
                      <w:marLeft w:val="0"/>
                      <w:marRight w:val="0"/>
                      <w:marTop w:val="0"/>
                      <w:marBottom w:val="0"/>
                      <w:divBdr>
                        <w:top w:val="none" w:sz="0" w:space="0" w:color="auto"/>
                        <w:left w:val="none" w:sz="0" w:space="0" w:color="auto"/>
                        <w:bottom w:val="none" w:sz="0" w:space="0" w:color="auto"/>
                        <w:right w:val="none" w:sz="0" w:space="0" w:color="auto"/>
                      </w:divBdr>
                    </w:div>
                  </w:divsChild>
                </w:div>
                <w:div w:id="1838497685">
                  <w:marLeft w:val="0"/>
                  <w:marRight w:val="0"/>
                  <w:marTop w:val="0"/>
                  <w:marBottom w:val="0"/>
                  <w:divBdr>
                    <w:top w:val="none" w:sz="0" w:space="0" w:color="auto"/>
                    <w:left w:val="none" w:sz="0" w:space="0" w:color="auto"/>
                    <w:bottom w:val="none" w:sz="0" w:space="0" w:color="auto"/>
                    <w:right w:val="none" w:sz="0" w:space="0" w:color="auto"/>
                  </w:divBdr>
                  <w:divsChild>
                    <w:div w:id="227695729">
                      <w:marLeft w:val="0"/>
                      <w:marRight w:val="0"/>
                      <w:marTop w:val="0"/>
                      <w:marBottom w:val="0"/>
                      <w:divBdr>
                        <w:top w:val="none" w:sz="0" w:space="0" w:color="auto"/>
                        <w:left w:val="none" w:sz="0" w:space="0" w:color="auto"/>
                        <w:bottom w:val="none" w:sz="0" w:space="0" w:color="auto"/>
                        <w:right w:val="none" w:sz="0" w:space="0" w:color="auto"/>
                      </w:divBdr>
                    </w:div>
                  </w:divsChild>
                </w:div>
                <w:div w:id="1910535651">
                  <w:marLeft w:val="0"/>
                  <w:marRight w:val="0"/>
                  <w:marTop w:val="0"/>
                  <w:marBottom w:val="0"/>
                  <w:divBdr>
                    <w:top w:val="none" w:sz="0" w:space="0" w:color="auto"/>
                    <w:left w:val="none" w:sz="0" w:space="0" w:color="auto"/>
                    <w:bottom w:val="none" w:sz="0" w:space="0" w:color="auto"/>
                    <w:right w:val="none" w:sz="0" w:space="0" w:color="auto"/>
                  </w:divBdr>
                  <w:divsChild>
                    <w:div w:id="852720161">
                      <w:marLeft w:val="0"/>
                      <w:marRight w:val="0"/>
                      <w:marTop w:val="0"/>
                      <w:marBottom w:val="0"/>
                      <w:divBdr>
                        <w:top w:val="none" w:sz="0" w:space="0" w:color="auto"/>
                        <w:left w:val="none" w:sz="0" w:space="0" w:color="auto"/>
                        <w:bottom w:val="none" w:sz="0" w:space="0" w:color="auto"/>
                        <w:right w:val="none" w:sz="0" w:space="0" w:color="auto"/>
                      </w:divBdr>
                    </w:div>
                  </w:divsChild>
                </w:div>
                <w:div w:id="1927690446">
                  <w:marLeft w:val="0"/>
                  <w:marRight w:val="0"/>
                  <w:marTop w:val="0"/>
                  <w:marBottom w:val="0"/>
                  <w:divBdr>
                    <w:top w:val="none" w:sz="0" w:space="0" w:color="auto"/>
                    <w:left w:val="none" w:sz="0" w:space="0" w:color="auto"/>
                    <w:bottom w:val="none" w:sz="0" w:space="0" w:color="auto"/>
                    <w:right w:val="none" w:sz="0" w:space="0" w:color="auto"/>
                  </w:divBdr>
                  <w:divsChild>
                    <w:div w:id="1662930859">
                      <w:marLeft w:val="0"/>
                      <w:marRight w:val="0"/>
                      <w:marTop w:val="0"/>
                      <w:marBottom w:val="0"/>
                      <w:divBdr>
                        <w:top w:val="none" w:sz="0" w:space="0" w:color="auto"/>
                        <w:left w:val="none" w:sz="0" w:space="0" w:color="auto"/>
                        <w:bottom w:val="none" w:sz="0" w:space="0" w:color="auto"/>
                        <w:right w:val="none" w:sz="0" w:space="0" w:color="auto"/>
                      </w:divBdr>
                    </w:div>
                  </w:divsChild>
                </w:div>
                <w:div w:id="1983079508">
                  <w:marLeft w:val="0"/>
                  <w:marRight w:val="0"/>
                  <w:marTop w:val="0"/>
                  <w:marBottom w:val="0"/>
                  <w:divBdr>
                    <w:top w:val="none" w:sz="0" w:space="0" w:color="auto"/>
                    <w:left w:val="none" w:sz="0" w:space="0" w:color="auto"/>
                    <w:bottom w:val="none" w:sz="0" w:space="0" w:color="auto"/>
                    <w:right w:val="none" w:sz="0" w:space="0" w:color="auto"/>
                  </w:divBdr>
                  <w:divsChild>
                    <w:div w:id="94118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618363">
          <w:marLeft w:val="0"/>
          <w:marRight w:val="0"/>
          <w:marTop w:val="0"/>
          <w:marBottom w:val="0"/>
          <w:divBdr>
            <w:top w:val="none" w:sz="0" w:space="0" w:color="auto"/>
            <w:left w:val="none" w:sz="0" w:space="0" w:color="auto"/>
            <w:bottom w:val="none" w:sz="0" w:space="0" w:color="auto"/>
            <w:right w:val="none" w:sz="0" w:space="0" w:color="auto"/>
          </w:divBdr>
        </w:div>
      </w:divsChild>
    </w:div>
    <w:div w:id="1158687982">
      <w:bodyDiv w:val="1"/>
      <w:marLeft w:val="0"/>
      <w:marRight w:val="0"/>
      <w:marTop w:val="0"/>
      <w:marBottom w:val="0"/>
      <w:divBdr>
        <w:top w:val="none" w:sz="0" w:space="0" w:color="auto"/>
        <w:left w:val="none" w:sz="0" w:space="0" w:color="auto"/>
        <w:bottom w:val="none" w:sz="0" w:space="0" w:color="auto"/>
        <w:right w:val="none" w:sz="0" w:space="0" w:color="auto"/>
      </w:divBdr>
    </w:div>
    <w:div w:id="1267884345">
      <w:bodyDiv w:val="1"/>
      <w:marLeft w:val="0"/>
      <w:marRight w:val="0"/>
      <w:marTop w:val="0"/>
      <w:marBottom w:val="0"/>
      <w:divBdr>
        <w:top w:val="none" w:sz="0" w:space="0" w:color="auto"/>
        <w:left w:val="none" w:sz="0" w:space="0" w:color="auto"/>
        <w:bottom w:val="none" w:sz="0" w:space="0" w:color="auto"/>
        <w:right w:val="none" w:sz="0" w:space="0" w:color="auto"/>
      </w:divBdr>
      <w:divsChild>
        <w:div w:id="340550796">
          <w:marLeft w:val="0"/>
          <w:marRight w:val="0"/>
          <w:marTop w:val="0"/>
          <w:marBottom w:val="0"/>
          <w:divBdr>
            <w:top w:val="none" w:sz="0" w:space="0" w:color="auto"/>
            <w:left w:val="none" w:sz="0" w:space="0" w:color="auto"/>
            <w:bottom w:val="none" w:sz="0" w:space="0" w:color="auto"/>
            <w:right w:val="none" w:sz="0" w:space="0" w:color="auto"/>
          </w:divBdr>
        </w:div>
        <w:div w:id="545339268">
          <w:marLeft w:val="0"/>
          <w:marRight w:val="0"/>
          <w:marTop w:val="0"/>
          <w:marBottom w:val="0"/>
          <w:divBdr>
            <w:top w:val="none" w:sz="0" w:space="0" w:color="auto"/>
            <w:left w:val="none" w:sz="0" w:space="0" w:color="auto"/>
            <w:bottom w:val="none" w:sz="0" w:space="0" w:color="auto"/>
            <w:right w:val="none" w:sz="0" w:space="0" w:color="auto"/>
          </w:divBdr>
        </w:div>
        <w:div w:id="1526602495">
          <w:marLeft w:val="0"/>
          <w:marRight w:val="0"/>
          <w:marTop w:val="0"/>
          <w:marBottom w:val="0"/>
          <w:divBdr>
            <w:top w:val="none" w:sz="0" w:space="0" w:color="auto"/>
            <w:left w:val="none" w:sz="0" w:space="0" w:color="auto"/>
            <w:bottom w:val="none" w:sz="0" w:space="0" w:color="auto"/>
            <w:right w:val="none" w:sz="0" w:space="0" w:color="auto"/>
          </w:divBdr>
        </w:div>
        <w:div w:id="1609853303">
          <w:marLeft w:val="0"/>
          <w:marRight w:val="0"/>
          <w:marTop w:val="0"/>
          <w:marBottom w:val="0"/>
          <w:divBdr>
            <w:top w:val="none" w:sz="0" w:space="0" w:color="auto"/>
            <w:left w:val="none" w:sz="0" w:space="0" w:color="auto"/>
            <w:bottom w:val="none" w:sz="0" w:space="0" w:color="auto"/>
            <w:right w:val="none" w:sz="0" w:space="0" w:color="auto"/>
          </w:divBdr>
          <w:divsChild>
            <w:div w:id="1524249289">
              <w:marLeft w:val="-75"/>
              <w:marRight w:val="0"/>
              <w:marTop w:val="30"/>
              <w:marBottom w:val="30"/>
              <w:divBdr>
                <w:top w:val="none" w:sz="0" w:space="0" w:color="auto"/>
                <w:left w:val="none" w:sz="0" w:space="0" w:color="auto"/>
                <w:bottom w:val="none" w:sz="0" w:space="0" w:color="auto"/>
                <w:right w:val="none" w:sz="0" w:space="0" w:color="auto"/>
              </w:divBdr>
              <w:divsChild>
                <w:div w:id="83499074">
                  <w:marLeft w:val="0"/>
                  <w:marRight w:val="0"/>
                  <w:marTop w:val="0"/>
                  <w:marBottom w:val="0"/>
                  <w:divBdr>
                    <w:top w:val="none" w:sz="0" w:space="0" w:color="auto"/>
                    <w:left w:val="none" w:sz="0" w:space="0" w:color="auto"/>
                    <w:bottom w:val="none" w:sz="0" w:space="0" w:color="auto"/>
                    <w:right w:val="none" w:sz="0" w:space="0" w:color="auto"/>
                  </w:divBdr>
                  <w:divsChild>
                    <w:div w:id="1653366107">
                      <w:marLeft w:val="0"/>
                      <w:marRight w:val="0"/>
                      <w:marTop w:val="0"/>
                      <w:marBottom w:val="0"/>
                      <w:divBdr>
                        <w:top w:val="none" w:sz="0" w:space="0" w:color="auto"/>
                        <w:left w:val="none" w:sz="0" w:space="0" w:color="auto"/>
                        <w:bottom w:val="none" w:sz="0" w:space="0" w:color="auto"/>
                        <w:right w:val="none" w:sz="0" w:space="0" w:color="auto"/>
                      </w:divBdr>
                    </w:div>
                  </w:divsChild>
                </w:div>
                <w:div w:id="377555060">
                  <w:marLeft w:val="0"/>
                  <w:marRight w:val="0"/>
                  <w:marTop w:val="0"/>
                  <w:marBottom w:val="0"/>
                  <w:divBdr>
                    <w:top w:val="none" w:sz="0" w:space="0" w:color="auto"/>
                    <w:left w:val="none" w:sz="0" w:space="0" w:color="auto"/>
                    <w:bottom w:val="none" w:sz="0" w:space="0" w:color="auto"/>
                    <w:right w:val="none" w:sz="0" w:space="0" w:color="auto"/>
                  </w:divBdr>
                  <w:divsChild>
                    <w:div w:id="276256918">
                      <w:marLeft w:val="0"/>
                      <w:marRight w:val="0"/>
                      <w:marTop w:val="0"/>
                      <w:marBottom w:val="0"/>
                      <w:divBdr>
                        <w:top w:val="none" w:sz="0" w:space="0" w:color="auto"/>
                        <w:left w:val="none" w:sz="0" w:space="0" w:color="auto"/>
                        <w:bottom w:val="none" w:sz="0" w:space="0" w:color="auto"/>
                        <w:right w:val="none" w:sz="0" w:space="0" w:color="auto"/>
                      </w:divBdr>
                    </w:div>
                  </w:divsChild>
                </w:div>
                <w:div w:id="388847279">
                  <w:marLeft w:val="0"/>
                  <w:marRight w:val="0"/>
                  <w:marTop w:val="0"/>
                  <w:marBottom w:val="0"/>
                  <w:divBdr>
                    <w:top w:val="none" w:sz="0" w:space="0" w:color="auto"/>
                    <w:left w:val="none" w:sz="0" w:space="0" w:color="auto"/>
                    <w:bottom w:val="none" w:sz="0" w:space="0" w:color="auto"/>
                    <w:right w:val="none" w:sz="0" w:space="0" w:color="auto"/>
                  </w:divBdr>
                  <w:divsChild>
                    <w:div w:id="276274">
                      <w:marLeft w:val="0"/>
                      <w:marRight w:val="0"/>
                      <w:marTop w:val="0"/>
                      <w:marBottom w:val="0"/>
                      <w:divBdr>
                        <w:top w:val="none" w:sz="0" w:space="0" w:color="auto"/>
                        <w:left w:val="none" w:sz="0" w:space="0" w:color="auto"/>
                        <w:bottom w:val="none" w:sz="0" w:space="0" w:color="auto"/>
                        <w:right w:val="none" w:sz="0" w:space="0" w:color="auto"/>
                      </w:divBdr>
                    </w:div>
                  </w:divsChild>
                </w:div>
                <w:div w:id="546840111">
                  <w:marLeft w:val="0"/>
                  <w:marRight w:val="0"/>
                  <w:marTop w:val="0"/>
                  <w:marBottom w:val="0"/>
                  <w:divBdr>
                    <w:top w:val="none" w:sz="0" w:space="0" w:color="auto"/>
                    <w:left w:val="none" w:sz="0" w:space="0" w:color="auto"/>
                    <w:bottom w:val="none" w:sz="0" w:space="0" w:color="auto"/>
                    <w:right w:val="none" w:sz="0" w:space="0" w:color="auto"/>
                  </w:divBdr>
                  <w:divsChild>
                    <w:div w:id="97800976">
                      <w:marLeft w:val="0"/>
                      <w:marRight w:val="0"/>
                      <w:marTop w:val="0"/>
                      <w:marBottom w:val="0"/>
                      <w:divBdr>
                        <w:top w:val="none" w:sz="0" w:space="0" w:color="auto"/>
                        <w:left w:val="none" w:sz="0" w:space="0" w:color="auto"/>
                        <w:bottom w:val="none" w:sz="0" w:space="0" w:color="auto"/>
                        <w:right w:val="none" w:sz="0" w:space="0" w:color="auto"/>
                      </w:divBdr>
                    </w:div>
                  </w:divsChild>
                </w:div>
                <w:div w:id="586578778">
                  <w:marLeft w:val="0"/>
                  <w:marRight w:val="0"/>
                  <w:marTop w:val="0"/>
                  <w:marBottom w:val="0"/>
                  <w:divBdr>
                    <w:top w:val="none" w:sz="0" w:space="0" w:color="auto"/>
                    <w:left w:val="none" w:sz="0" w:space="0" w:color="auto"/>
                    <w:bottom w:val="none" w:sz="0" w:space="0" w:color="auto"/>
                    <w:right w:val="none" w:sz="0" w:space="0" w:color="auto"/>
                  </w:divBdr>
                  <w:divsChild>
                    <w:div w:id="679312857">
                      <w:marLeft w:val="0"/>
                      <w:marRight w:val="0"/>
                      <w:marTop w:val="0"/>
                      <w:marBottom w:val="0"/>
                      <w:divBdr>
                        <w:top w:val="none" w:sz="0" w:space="0" w:color="auto"/>
                        <w:left w:val="none" w:sz="0" w:space="0" w:color="auto"/>
                        <w:bottom w:val="none" w:sz="0" w:space="0" w:color="auto"/>
                        <w:right w:val="none" w:sz="0" w:space="0" w:color="auto"/>
                      </w:divBdr>
                    </w:div>
                  </w:divsChild>
                </w:div>
                <w:div w:id="631907248">
                  <w:marLeft w:val="0"/>
                  <w:marRight w:val="0"/>
                  <w:marTop w:val="0"/>
                  <w:marBottom w:val="0"/>
                  <w:divBdr>
                    <w:top w:val="none" w:sz="0" w:space="0" w:color="auto"/>
                    <w:left w:val="none" w:sz="0" w:space="0" w:color="auto"/>
                    <w:bottom w:val="none" w:sz="0" w:space="0" w:color="auto"/>
                    <w:right w:val="none" w:sz="0" w:space="0" w:color="auto"/>
                  </w:divBdr>
                  <w:divsChild>
                    <w:div w:id="1071125306">
                      <w:marLeft w:val="0"/>
                      <w:marRight w:val="0"/>
                      <w:marTop w:val="0"/>
                      <w:marBottom w:val="0"/>
                      <w:divBdr>
                        <w:top w:val="none" w:sz="0" w:space="0" w:color="auto"/>
                        <w:left w:val="none" w:sz="0" w:space="0" w:color="auto"/>
                        <w:bottom w:val="none" w:sz="0" w:space="0" w:color="auto"/>
                        <w:right w:val="none" w:sz="0" w:space="0" w:color="auto"/>
                      </w:divBdr>
                    </w:div>
                  </w:divsChild>
                </w:div>
                <w:div w:id="992444286">
                  <w:marLeft w:val="0"/>
                  <w:marRight w:val="0"/>
                  <w:marTop w:val="0"/>
                  <w:marBottom w:val="0"/>
                  <w:divBdr>
                    <w:top w:val="none" w:sz="0" w:space="0" w:color="auto"/>
                    <w:left w:val="none" w:sz="0" w:space="0" w:color="auto"/>
                    <w:bottom w:val="none" w:sz="0" w:space="0" w:color="auto"/>
                    <w:right w:val="none" w:sz="0" w:space="0" w:color="auto"/>
                  </w:divBdr>
                  <w:divsChild>
                    <w:div w:id="1606499167">
                      <w:marLeft w:val="0"/>
                      <w:marRight w:val="0"/>
                      <w:marTop w:val="0"/>
                      <w:marBottom w:val="0"/>
                      <w:divBdr>
                        <w:top w:val="none" w:sz="0" w:space="0" w:color="auto"/>
                        <w:left w:val="none" w:sz="0" w:space="0" w:color="auto"/>
                        <w:bottom w:val="none" w:sz="0" w:space="0" w:color="auto"/>
                        <w:right w:val="none" w:sz="0" w:space="0" w:color="auto"/>
                      </w:divBdr>
                    </w:div>
                  </w:divsChild>
                </w:div>
                <w:div w:id="1449736851">
                  <w:marLeft w:val="0"/>
                  <w:marRight w:val="0"/>
                  <w:marTop w:val="0"/>
                  <w:marBottom w:val="0"/>
                  <w:divBdr>
                    <w:top w:val="none" w:sz="0" w:space="0" w:color="auto"/>
                    <w:left w:val="none" w:sz="0" w:space="0" w:color="auto"/>
                    <w:bottom w:val="none" w:sz="0" w:space="0" w:color="auto"/>
                    <w:right w:val="none" w:sz="0" w:space="0" w:color="auto"/>
                  </w:divBdr>
                  <w:divsChild>
                    <w:div w:id="171267987">
                      <w:marLeft w:val="0"/>
                      <w:marRight w:val="0"/>
                      <w:marTop w:val="0"/>
                      <w:marBottom w:val="0"/>
                      <w:divBdr>
                        <w:top w:val="none" w:sz="0" w:space="0" w:color="auto"/>
                        <w:left w:val="none" w:sz="0" w:space="0" w:color="auto"/>
                        <w:bottom w:val="none" w:sz="0" w:space="0" w:color="auto"/>
                        <w:right w:val="none" w:sz="0" w:space="0" w:color="auto"/>
                      </w:divBdr>
                    </w:div>
                  </w:divsChild>
                </w:div>
                <w:div w:id="1788356507">
                  <w:marLeft w:val="0"/>
                  <w:marRight w:val="0"/>
                  <w:marTop w:val="0"/>
                  <w:marBottom w:val="0"/>
                  <w:divBdr>
                    <w:top w:val="none" w:sz="0" w:space="0" w:color="auto"/>
                    <w:left w:val="none" w:sz="0" w:space="0" w:color="auto"/>
                    <w:bottom w:val="none" w:sz="0" w:space="0" w:color="auto"/>
                    <w:right w:val="none" w:sz="0" w:space="0" w:color="auto"/>
                  </w:divBdr>
                  <w:divsChild>
                    <w:div w:id="797139087">
                      <w:marLeft w:val="0"/>
                      <w:marRight w:val="0"/>
                      <w:marTop w:val="0"/>
                      <w:marBottom w:val="0"/>
                      <w:divBdr>
                        <w:top w:val="none" w:sz="0" w:space="0" w:color="auto"/>
                        <w:left w:val="none" w:sz="0" w:space="0" w:color="auto"/>
                        <w:bottom w:val="none" w:sz="0" w:space="0" w:color="auto"/>
                        <w:right w:val="none" w:sz="0" w:space="0" w:color="auto"/>
                      </w:divBdr>
                    </w:div>
                  </w:divsChild>
                </w:div>
                <w:div w:id="1878204021">
                  <w:marLeft w:val="0"/>
                  <w:marRight w:val="0"/>
                  <w:marTop w:val="0"/>
                  <w:marBottom w:val="0"/>
                  <w:divBdr>
                    <w:top w:val="none" w:sz="0" w:space="0" w:color="auto"/>
                    <w:left w:val="none" w:sz="0" w:space="0" w:color="auto"/>
                    <w:bottom w:val="none" w:sz="0" w:space="0" w:color="auto"/>
                    <w:right w:val="none" w:sz="0" w:space="0" w:color="auto"/>
                  </w:divBdr>
                  <w:divsChild>
                    <w:div w:id="1833175981">
                      <w:marLeft w:val="0"/>
                      <w:marRight w:val="0"/>
                      <w:marTop w:val="0"/>
                      <w:marBottom w:val="0"/>
                      <w:divBdr>
                        <w:top w:val="none" w:sz="0" w:space="0" w:color="auto"/>
                        <w:left w:val="none" w:sz="0" w:space="0" w:color="auto"/>
                        <w:bottom w:val="none" w:sz="0" w:space="0" w:color="auto"/>
                        <w:right w:val="none" w:sz="0" w:space="0" w:color="auto"/>
                      </w:divBdr>
                    </w:div>
                  </w:divsChild>
                </w:div>
                <w:div w:id="1998724418">
                  <w:marLeft w:val="0"/>
                  <w:marRight w:val="0"/>
                  <w:marTop w:val="0"/>
                  <w:marBottom w:val="0"/>
                  <w:divBdr>
                    <w:top w:val="none" w:sz="0" w:space="0" w:color="auto"/>
                    <w:left w:val="none" w:sz="0" w:space="0" w:color="auto"/>
                    <w:bottom w:val="none" w:sz="0" w:space="0" w:color="auto"/>
                    <w:right w:val="none" w:sz="0" w:space="0" w:color="auto"/>
                  </w:divBdr>
                  <w:divsChild>
                    <w:div w:id="1527520768">
                      <w:marLeft w:val="0"/>
                      <w:marRight w:val="0"/>
                      <w:marTop w:val="0"/>
                      <w:marBottom w:val="0"/>
                      <w:divBdr>
                        <w:top w:val="none" w:sz="0" w:space="0" w:color="auto"/>
                        <w:left w:val="none" w:sz="0" w:space="0" w:color="auto"/>
                        <w:bottom w:val="none" w:sz="0" w:space="0" w:color="auto"/>
                        <w:right w:val="none" w:sz="0" w:space="0" w:color="auto"/>
                      </w:divBdr>
                    </w:div>
                  </w:divsChild>
                </w:div>
                <w:div w:id="2024742327">
                  <w:marLeft w:val="0"/>
                  <w:marRight w:val="0"/>
                  <w:marTop w:val="0"/>
                  <w:marBottom w:val="0"/>
                  <w:divBdr>
                    <w:top w:val="none" w:sz="0" w:space="0" w:color="auto"/>
                    <w:left w:val="none" w:sz="0" w:space="0" w:color="auto"/>
                    <w:bottom w:val="none" w:sz="0" w:space="0" w:color="auto"/>
                    <w:right w:val="none" w:sz="0" w:space="0" w:color="auto"/>
                  </w:divBdr>
                  <w:divsChild>
                    <w:div w:id="56349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573473">
      <w:bodyDiv w:val="1"/>
      <w:marLeft w:val="0"/>
      <w:marRight w:val="0"/>
      <w:marTop w:val="0"/>
      <w:marBottom w:val="0"/>
      <w:divBdr>
        <w:top w:val="none" w:sz="0" w:space="0" w:color="auto"/>
        <w:left w:val="none" w:sz="0" w:space="0" w:color="auto"/>
        <w:bottom w:val="none" w:sz="0" w:space="0" w:color="auto"/>
        <w:right w:val="none" w:sz="0" w:space="0" w:color="auto"/>
      </w:divBdr>
    </w:div>
    <w:div w:id="1295595128">
      <w:bodyDiv w:val="1"/>
      <w:marLeft w:val="0"/>
      <w:marRight w:val="0"/>
      <w:marTop w:val="0"/>
      <w:marBottom w:val="0"/>
      <w:divBdr>
        <w:top w:val="none" w:sz="0" w:space="0" w:color="auto"/>
        <w:left w:val="none" w:sz="0" w:space="0" w:color="auto"/>
        <w:bottom w:val="none" w:sz="0" w:space="0" w:color="auto"/>
        <w:right w:val="none" w:sz="0" w:space="0" w:color="auto"/>
      </w:divBdr>
    </w:div>
    <w:div w:id="1307396080">
      <w:bodyDiv w:val="1"/>
      <w:marLeft w:val="0"/>
      <w:marRight w:val="0"/>
      <w:marTop w:val="0"/>
      <w:marBottom w:val="0"/>
      <w:divBdr>
        <w:top w:val="none" w:sz="0" w:space="0" w:color="auto"/>
        <w:left w:val="none" w:sz="0" w:space="0" w:color="auto"/>
        <w:bottom w:val="none" w:sz="0" w:space="0" w:color="auto"/>
        <w:right w:val="none" w:sz="0" w:space="0" w:color="auto"/>
      </w:divBdr>
    </w:div>
    <w:div w:id="1314062664">
      <w:bodyDiv w:val="1"/>
      <w:marLeft w:val="0"/>
      <w:marRight w:val="0"/>
      <w:marTop w:val="0"/>
      <w:marBottom w:val="0"/>
      <w:divBdr>
        <w:top w:val="none" w:sz="0" w:space="0" w:color="auto"/>
        <w:left w:val="none" w:sz="0" w:space="0" w:color="auto"/>
        <w:bottom w:val="none" w:sz="0" w:space="0" w:color="auto"/>
        <w:right w:val="none" w:sz="0" w:space="0" w:color="auto"/>
      </w:divBdr>
    </w:div>
    <w:div w:id="1342125080">
      <w:bodyDiv w:val="1"/>
      <w:marLeft w:val="0"/>
      <w:marRight w:val="0"/>
      <w:marTop w:val="0"/>
      <w:marBottom w:val="0"/>
      <w:divBdr>
        <w:top w:val="none" w:sz="0" w:space="0" w:color="auto"/>
        <w:left w:val="none" w:sz="0" w:space="0" w:color="auto"/>
        <w:bottom w:val="none" w:sz="0" w:space="0" w:color="auto"/>
        <w:right w:val="none" w:sz="0" w:space="0" w:color="auto"/>
      </w:divBdr>
      <w:divsChild>
        <w:div w:id="83499431">
          <w:marLeft w:val="0"/>
          <w:marRight w:val="0"/>
          <w:marTop w:val="0"/>
          <w:marBottom w:val="0"/>
          <w:divBdr>
            <w:top w:val="none" w:sz="0" w:space="0" w:color="auto"/>
            <w:left w:val="none" w:sz="0" w:space="0" w:color="auto"/>
            <w:bottom w:val="none" w:sz="0" w:space="0" w:color="auto"/>
            <w:right w:val="none" w:sz="0" w:space="0" w:color="auto"/>
          </w:divBdr>
        </w:div>
        <w:div w:id="162673087">
          <w:marLeft w:val="0"/>
          <w:marRight w:val="0"/>
          <w:marTop w:val="0"/>
          <w:marBottom w:val="0"/>
          <w:divBdr>
            <w:top w:val="none" w:sz="0" w:space="0" w:color="auto"/>
            <w:left w:val="none" w:sz="0" w:space="0" w:color="auto"/>
            <w:bottom w:val="none" w:sz="0" w:space="0" w:color="auto"/>
            <w:right w:val="none" w:sz="0" w:space="0" w:color="auto"/>
          </w:divBdr>
        </w:div>
        <w:div w:id="1349406352">
          <w:marLeft w:val="0"/>
          <w:marRight w:val="0"/>
          <w:marTop w:val="0"/>
          <w:marBottom w:val="0"/>
          <w:divBdr>
            <w:top w:val="none" w:sz="0" w:space="0" w:color="auto"/>
            <w:left w:val="none" w:sz="0" w:space="0" w:color="auto"/>
            <w:bottom w:val="none" w:sz="0" w:space="0" w:color="auto"/>
            <w:right w:val="none" w:sz="0" w:space="0" w:color="auto"/>
          </w:divBdr>
          <w:divsChild>
            <w:div w:id="1491945636">
              <w:marLeft w:val="-75"/>
              <w:marRight w:val="0"/>
              <w:marTop w:val="30"/>
              <w:marBottom w:val="30"/>
              <w:divBdr>
                <w:top w:val="none" w:sz="0" w:space="0" w:color="auto"/>
                <w:left w:val="none" w:sz="0" w:space="0" w:color="auto"/>
                <w:bottom w:val="none" w:sz="0" w:space="0" w:color="auto"/>
                <w:right w:val="none" w:sz="0" w:space="0" w:color="auto"/>
              </w:divBdr>
              <w:divsChild>
                <w:div w:id="68966692">
                  <w:marLeft w:val="0"/>
                  <w:marRight w:val="0"/>
                  <w:marTop w:val="0"/>
                  <w:marBottom w:val="0"/>
                  <w:divBdr>
                    <w:top w:val="none" w:sz="0" w:space="0" w:color="auto"/>
                    <w:left w:val="none" w:sz="0" w:space="0" w:color="auto"/>
                    <w:bottom w:val="none" w:sz="0" w:space="0" w:color="auto"/>
                    <w:right w:val="none" w:sz="0" w:space="0" w:color="auto"/>
                  </w:divBdr>
                  <w:divsChild>
                    <w:div w:id="405225226">
                      <w:marLeft w:val="0"/>
                      <w:marRight w:val="0"/>
                      <w:marTop w:val="0"/>
                      <w:marBottom w:val="0"/>
                      <w:divBdr>
                        <w:top w:val="none" w:sz="0" w:space="0" w:color="auto"/>
                        <w:left w:val="none" w:sz="0" w:space="0" w:color="auto"/>
                        <w:bottom w:val="none" w:sz="0" w:space="0" w:color="auto"/>
                        <w:right w:val="none" w:sz="0" w:space="0" w:color="auto"/>
                      </w:divBdr>
                    </w:div>
                  </w:divsChild>
                </w:div>
                <w:div w:id="339241690">
                  <w:marLeft w:val="0"/>
                  <w:marRight w:val="0"/>
                  <w:marTop w:val="0"/>
                  <w:marBottom w:val="0"/>
                  <w:divBdr>
                    <w:top w:val="none" w:sz="0" w:space="0" w:color="auto"/>
                    <w:left w:val="none" w:sz="0" w:space="0" w:color="auto"/>
                    <w:bottom w:val="none" w:sz="0" w:space="0" w:color="auto"/>
                    <w:right w:val="none" w:sz="0" w:space="0" w:color="auto"/>
                  </w:divBdr>
                  <w:divsChild>
                    <w:div w:id="1132945562">
                      <w:marLeft w:val="0"/>
                      <w:marRight w:val="0"/>
                      <w:marTop w:val="0"/>
                      <w:marBottom w:val="0"/>
                      <w:divBdr>
                        <w:top w:val="none" w:sz="0" w:space="0" w:color="auto"/>
                        <w:left w:val="none" w:sz="0" w:space="0" w:color="auto"/>
                        <w:bottom w:val="none" w:sz="0" w:space="0" w:color="auto"/>
                        <w:right w:val="none" w:sz="0" w:space="0" w:color="auto"/>
                      </w:divBdr>
                    </w:div>
                  </w:divsChild>
                </w:div>
                <w:div w:id="982394810">
                  <w:marLeft w:val="0"/>
                  <w:marRight w:val="0"/>
                  <w:marTop w:val="0"/>
                  <w:marBottom w:val="0"/>
                  <w:divBdr>
                    <w:top w:val="none" w:sz="0" w:space="0" w:color="auto"/>
                    <w:left w:val="none" w:sz="0" w:space="0" w:color="auto"/>
                    <w:bottom w:val="none" w:sz="0" w:space="0" w:color="auto"/>
                    <w:right w:val="none" w:sz="0" w:space="0" w:color="auto"/>
                  </w:divBdr>
                  <w:divsChild>
                    <w:div w:id="1168249502">
                      <w:marLeft w:val="0"/>
                      <w:marRight w:val="0"/>
                      <w:marTop w:val="0"/>
                      <w:marBottom w:val="0"/>
                      <w:divBdr>
                        <w:top w:val="none" w:sz="0" w:space="0" w:color="auto"/>
                        <w:left w:val="none" w:sz="0" w:space="0" w:color="auto"/>
                        <w:bottom w:val="none" w:sz="0" w:space="0" w:color="auto"/>
                        <w:right w:val="none" w:sz="0" w:space="0" w:color="auto"/>
                      </w:divBdr>
                    </w:div>
                  </w:divsChild>
                </w:div>
                <w:div w:id="1249776850">
                  <w:marLeft w:val="0"/>
                  <w:marRight w:val="0"/>
                  <w:marTop w:val="0"/>
                  <w:marBottom w:val="0"/>
                  <w:divBdr>
                    <w:top w:val="none" w:sz="0" w:space="0" w:color="auto"/>
                    <w:left w:val="none" w:sz="0" w:space="0" w:color="auto"/>
                    <w:bottom w:val="none" w:sz="0" w:space="0" w:color="auto"/>
                    <w:right w:val="none" w:sz="0" w:space="0" w:color="auto"/>
                  </w:divBdr>
                  <w:divsChild>
                    <w:div w:id="1363480505">
                      <w:marLeft w:val="0"/>
                      <w:marRight w:val="0"/>
                      <w:marTop w:val="0"/>
                      <w:marBottom w:val="0"/>
                      <w:divBdr>
                        <w:top w:val="none" w:sz="0" w:space="0" w:color="auto"/>
                        <w:left w:val="none" w:sz="0" w:space="0" w:color="auto"/>
                        <w:bottom w:val="none" w:sz="0" w:space="0" w:color="auto"/>
                        <w:right w:val="none" w:sz="0" w:space="0" w:color="auto"/>
                      </w:divBdr>
                    </w:div>
                  </w:divsChild>
                </w:div>
                <w:div w:id="1309942301">
                  <w:marLeft w:val="0"/>
                  <w:marRight w:val="0"/>
                  <w:marTop w:val="0"/>
                  <w:marBottom w:val="0"/>
                  <w:divBdr>
                    <w:top w:val="none" w:sz="0" w:space="0" w:color="auto"/>
                    <w:left w:val="none" w:sz="0" w:space="0" w:color="auto"/>
                    <w:bottom w:val="none" w:sz="0" w:space="0" w:color="auto"/>
                    <w:right w:val="none" w:sz="0" w:space="0" w:color="auto"/>
                  </w:divBdr>
                  <w:divsChild>
                    <w:div w:id="802192194">
                      <w:marLeft w:val="0"/>
                      <w:marRight w:val="0"/>
                      <w:marTop w:val="0"/>
                      <w:marBottom w:val="0"/>
                      <w:divBdr>
                        <w:top w:val="none" w:sz="0" w:space="0" w:color="auto"/>
                        <w:left w:val="none" w:sz="0" w:space="0" w:color="auto"/>
                        <w:bottom w:val="none" w:sz="0" w:space="0" w:color="auto"/>
                        <w:right w:val="none" w:sz="0" w:space="0" w:color="auto"/>
                      </w:divBdr>
                    </w:div>
                  </w:divsChild>
                </w:div>
                <w:div w:id="1310671270">
                  <w:marLeft w:val="0"/>
                  <w:marRight w:val="0"/>
                  <w:marTop w:val="0"/>
                  <w:marBottom w:val="0"/>
                  <w:divBdr>
                    <w:top w:val="none" w:sz="0" w:space="0" w:color="auto"/>
                    <w:left w:val="none" w:sz="0" w:space="0" w:color="auto"/>
                    <w:bottom w:val="none" w:sz="0" w:space="0" w:color="auto"/>
                    <w:right w:val="none" w:sz="0" w:space="0" w:color="auto"/>
                  </w:divBdr>
                  <w:divsChild>
                    <w:div w:id="695617439">
                      <w:marLeft w:val="0"/>
                      <w:marRight w:val="0"/>
                      <w:marTop w:val="0"/>
                      <w:marBottom w:val="0"/>
                      <w:divBdr>
                        <w:top w:val="none" w:sz="0" w:space="0" w:color="auto"/>
                        <w:left w:val="none" w:sz="0" w:space="0" w:color="auto"/>
                        <w:bottom w:val="none" w:sz="0" w:space="0" w:color="auto"/>
                        <w:right w:val="none" w:sz="0" w:space="0" w:color="auto"/>
                      </w:divBdr>
                    </w:div>
                  </w:divsChild>
                </w:div>
                <w:div w:id="1542203979">
                  <w:marLeft w:val="0"/>
                  <w:marRight w:val="0"/>
                  <w:marTop w:val="0"/>
                  <w:marBottom w:val="0"/>
                  <w:divBdr>
                    <w:top w:val="none" w:sz="0" w:space="0" w:color="auto"/>
                    <w:left w:val="none" w:sz="0" w:space="0" w:color="auto"/>
                    <w:bottom w:val="none" w:sz="0" w:space="0" w:color="auto"/>
                    <w:right w:val="none" w:sz="0" w:space="0" w:color="auto"/>
                  </w:divBdr>
                  <w:divsChild>
                    <w:div w:id="1193030085">
                      <w:marLeft w:val="0"/>
                      <w:marRight w:val="0"/>
                      <w:marTop w:val="0"/>
                      <w:marBottom w:val="0"/>
                      <w:divBdr>
                        <w:top w:val="none" w:sz="0" w:space="0" w:color="auto"/>
                        <w:left w:val="none" w:sz="0" w:space="0" w:color="auto"/>
                        <w:bottom w:val="none" w:sz="0" w:space="0" w:color="auto"/>
                        <w:right w:val="none" w:sz="0" w:space="0" w:color="auto"/>
                      </w:divBdr>
                    </w:div>
                  </w:divsChild>
                </w:div>
                <w:div w:id="1727142292">
                  <w:marLeft w:val="0"/>
                  <w:marRight w:val="0"/>
                  <w:marTop w:val="0"/>
                  <w:marBottom w:val="0"/>
                  <w:divBdr>
                    <w:top w:val="none" w:sz="0" w:space="0" w:color="auto"/>
                    <w:left w:val="none" w:sz="0" w:space="0" w:color="auto"/>
                    <w:bottom w:val="none" w:sz="0" w:space="0" w:color="auto"/>
                    <w:right w:val="none" w:sz="0" w:space="0" w:color="auto"/>
                  </w:divBdr>
                  <w:divsChild>
                    <w:div w:id="1321151484">
                      <w:marLeft w:val="0"/>
                      <w:marRight w:val="0"/>
                      <w:marTop w:val="0"/>
                      <w:marBottom w:val="0"/>
                      <w:divBdr>
                        <w:top w:val="none" w:sz="0" w:space="0" w:color="auto"/>
                        <w:left w:val="none" w:sz="0" w:space="0" w:color="auto"/>
                        <w:bottom w:val="none" w:sz="0" w:space="0" w:color="auto"/>
                        <w:right w:val="none" w:sz="0" w:space="0" w:color="auto"/>
                      </w:divBdr>
                    </w:div>
                  </w:divsChild>
                </w:div>
                <w:div w:id="1729110470">
                  <w:marLeft w:val="0"/>
                  <w:marRight w:val="0"/>
                  <w:marTop w:val="0"/>
                  <w:marBottom w:val="0"/>
                  <w:divBdr>
                    <w:top w:val="none" w:sz="0" w:space="0" w:color="auto"/>
                    <w:left w:val="none" w:sz="0" w:space="0" w:color="auto"/>
                    <w:bottom w:val="none" w:sz="0" w:space="0" w:color="auto"/>
                    <w:right w:val="none" w:sz="0" w:space="0" w:color="auto"/>
                  </w:divBdr>
                  <w:divsChild>
                    <w:div w:id="1269891178">
                      <w:marLeft w:val="0"/>
                      <w:marRight w:val="0"/>
                      <w:marTop w:val="0"/>
                      <w:marBottom w:val="0"/>
                      <w:divBdr>
                        <w:top w:val="none" w:sz="0" w:space="0" w:color="auto"/>
                        <w:left w:val="none" w:sz="0" w:space="0" w:color="auto"/>
                        <w:bottom w:val="none" w:sz="0" w:space="0" w:color="auto"/>
                        <w:right w:val="none" w:sz="0" w:space="0" w:color="auto"/>
                      </w:divBdr>
                    </w:div>
                  </w:divsChild>
                </w:div>
                <w:div w:id="1952007408">
                  <w:marLeft w:val="0"/>
                  <w:marRight w:val="0"/>
                  <w:marTop w:val="0"/>
                  <w:marBottom w:val="0"/>
                  <w:divBdr>
                    <w:top w:val="none" w:sz="0" w:space="0" w:color="auto"/>
                    <w:left w:val="none" w:sz="0" w:space="0" w:color="auto"/>
                    <w:bottom w:val="none" w:sz="0" w:space="0" w:color="auto"/>
                    <w:right w:val="none" w:sz="0" w:space="0" w:color="auto"/>
                  </w:divBdr>
                  <w:divsChild>
                    <w:div w:id="385108643">
                      <w:marLeft w:val="0"/>
                      <w:marRight w:val="0"/>
                      <w:marTop w:val="0"/>
                      <w:marBottom w:val="0"/>
                      <w:divBdr>
                        <w:top w:val="none" w:sz="0" w:space="0" w:color="auto"/>
                        <w:left w:val="none" w:sz="0" w:space="0" w:color="auto"/>
                        <w:bottom w:val="none" w:sz="0" w:space="0" w:color="auto"/>
                        <w:right w:val="none" w:sz="0" w:space="0" w:color="auto"/>
                      </w:divBdr>
                    </w:div>
                  </w:divsChild>
                </w:div>
                <w:div w:id="1980458005">
                  <w:marLeft w:val="0"/>
                  <w:marRight w:val="0"/>
                  <w:marTop w:val="0"/>
                  <w:marBottom w:val="0"/>
                  <w:divBdr>
                    <w:top w:val="none" w:sz="0" w:space="0" w:color="auto"/>
                    <w:left w:val="none" w:sz="0" w:space="0" w:color="auto"/>
                    <w:bottom w:val="none" w:sz="0" w:space="0" w:color="auto"/>
                    <w:right w:val="none" w:sz="0" w:space="0" w:color="auto"/>
                  </w:divBdr>
                  <w:divsChild>
                    <w:div w:id="863438995">
                      <w:marLeft w:val="0"/>
                      <w:marRight w:val="0"/>
                      <w:marTop w:val="0"/>
                      <w:marBottom w:val="0"/>
                      <w:divBdr>
                        <w:top w:val="none" w:sz="0" w:space="0" w:color="auto"/>
                        <w:left w:val="none" w:sz="0" w:space="0" w:color="auto"/>
                        <w:bottom w:val="none" w:sz="0" w:space="0" w:color="auto"/>
                        <w:right w:val="none" w:sz="0" w:space="0" w:color="auto"/>
                      </w:divBdr>
                    </w:div>
                  </w:divsChild>
                </w:div>
                <w:div w:id="2109303527">
                  <w:marLeft w:val="0"/>
                  <w:marRight w:val="0"/>
                  <w:marTop w:val="0"/>
                  <w:marBottom w:val="0"/>
                  <w:divBdr>
                    <w:top w:val="none" w:sz="0" w:space="0" w:color="auto"/>
                    <w:left w:val="none" w:sz="0" w:space="0" w:color="auto"/>
                    <w:bottom w:val="none" w:sz="0" w:space="0" w:color="auto"/>
                    <w:right w:val="none" w:sz="0" w:space="0" w:color="auto"/>
                  </w:divBdr>
                  <w:divsChild>
                    <w:div w:id="53635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622098">
          <w:marLeft w:val="0"/>
          <w:marRight w:val="0"/>
          <w:marTop w:val="0"/>
          <w:marBottom w:val="0"/>
          <w:divBdr>
            <w:top w:val="none" w:sz="0" w:space="0" w:color="auto"/>
            <w:left w:val="none" w:sz="0" w:space="0" w:color="auto"/>
            <w:bottom w:val="none" w:sz="0" w:space="0" w:color="auto"/>
            <w:right w:val="none" w:sz="0" w:space="0" w:color="auto"/>
          </w:divBdr>
        </w:div>
      </w:divsChild>
    </w:div>
    <w:div w:id="1362048338">
      <w:bodyDiv w:val="1"/>
      <w:marLeft w:val="0"/>
      <w:marRight w:val="0"/>
      <w:marTop w:val="0"/>
      <w:marBottom w:val="0"/>
      <w:divBdr>
        <w:top w:val="none" w:sz="0" w:space="0" w:color="auto"/>
        <w:left w:val="none" w:sz="0" w:space="0" w:color="auto"/>
        <w:bottom w:val="none" w:sz="0" w:space="0" w:color="auto"/>
        <w:right w:val="none" w:sz="0" w:space="0" w:color="auto"/>
      </w:divBdr>
    </w:div>
    <w:div w:id="1396004745">
      <w:bodyDiv w:val="1"/>
      <w:marLeft w:val="0"/>
      <w:marRight w:val="0"/>
      <w:marTop w:val="0"/>
      <w:marBottom w:val="0"/>
      <w:divBdr>
        <w:top w:val="none" w:sz="0" w:space="0" w:color="auto"/>
        <w:left w:val="none" w:sz="0" w:space="0" w:color="auto"/>
        <w:bottom w:val="none" w:sz="0" w:space="0" w:color="auto"/>
        <w:right w:val="none" w:sz="0" w:space="0" w:color="auto"/>
      </w:divBdr>
    </w:div>
    <w:div w:id="1397163149">
      <w:bodyDiv w:val="1"/>
      <w:marLeft w:val="0"/>
      <w:marRight w:val="0"/>
      <w:marTop w:val="0"/>
      <w:marBottom w:val="0"/>
      <w:divBdr>
        <w:top w:val="none" w:sz="0" w:space="0" w:color="auto"/>
        <w:left w:val="none" w:sz="0" w:space="0" w:color="auto"/>
        <w:bottom w:val="none" w:sz="0" w:space="0" w:color="auto"/>
        <w:right w:val="none" w:sz="0" w:space="0" w:color="auto"/>
      </w:divBdr>
    </w:div>
    <w:div w:id="1509177771">
      <w:bodyDiv w:val="1"/>
      <w:marLeft w:val="0"/>
      <w:marRight w:val="0"/>
      <w:marTop w:val="0"/>
      <w:marBottom w:val="0"/>
      <w:divBdr>
        <w:top w:val="none" w:sz="0" w:space="0" w:color="auto"/>
        <w:left w:val="none" w:sz="0" w:space="0" w:color="auto"/>
        <w:bottom w:val="none" w:sz="0" w:space="0" w:color="auto"/>
        <w:right w:val="none" w:sz="0" w:space="0" w:color="auto"/>
      </w:divBdr>
      <w:divsChild>
        <w:div w:id="1580214718">
          <w:marLeft w:val="0"/>
          <w:marRight w:val="0"/>
          <w:marTop w:val="0"/>
          <w:marBottom w:val="0"/>
          <w:divBdr>
            <w:top w:val="none" w:sz="0" w:space="0" w:color="auto"/>
            <w:left w:val="none" w:sz="0" w:space="0" w:color="auto"/>
            <w:bottom w:val="none" w:sz="0" w:space="0" w:color="auto"/>
            <w:right w:val="none" w:sz="0" w:space="0" w:color="auto"/>
          </w:divBdr>
        </w:div>
        <w:div w:id="43873098">
          <w:marLeft w:val="0"/>
          <w:marRight w:val="0"/>
          <w:marTop w:val="0"/>
          <w:marBottom w:val="0"/>
          <w:divBdr>
            <w:top w:val="none" w:sz="0" w:space="0" w:color="auto"/>
            <w:left w:val="none" w:sz="0" w:space="0" w:color="auto"/>
            <w:bottom w:val="none" w:sz="0" w:space="0" w:color="auto"/>
            <w:right w:val="none" w:sz="0" w:space="0" w:color="auto"/>
          </w:divBdr>
        </w:div>
        <w:div w:id="163520221">
          <w:marLeft w:val="0"/>
          <w:marRight w:val="0"/>
          <w:marTop w:val="0"/>
          <w:marBottom w:val="0"/>
          <w:divBdr>
            <w:top w:val="none" w:sz="0" w:space="0" w:color="auto"/>
            <w:left w:val="none" w:sz="0" w:space="0" w:color="auto"/>
            <w:bottom w:val="none" w:sz="0" w:space="0" w:color="auto"/>
            <w:right w:val="none" w:sz="0" w:space="0" w:color="auto"/>
          </w:divBdr>
        </w:div>
        <w:div w:id="593319656">
          <w:marLeft w:val="0"/>
          <w:marRight w:val="0"/>
          <w:marTop w:val="0"/>
          <w:marBottom w:val="0"/>
          <w:divBdr>
            <w:top w:val="none" w:sz="0" w:space="0" w:color="auto"/>
            <w:left w:val="none" w:sz="0" w:space="0" w:color="auto"/>
            <w:bottom w:val="none" w:sz="0" w:space="0" w:color="auto"/>
            <w:right w:val="none" w:sz="0" w:space="0" w:color="auto"/>
          </w:divBdr>
        </w:div>
        <w:div w:id="838739199">
          <w:marLeft w:val="0"/>
          <w:marRight w:val="0"/>
          <w:marTop w:val="0"/>
          <w:marBottom w:val="0"/>
          <w:divBdr>
            <w:top w:val="none" w:sz="0" w:space="0" w:color="auto"/>
            <w:left w:val="none" w:sz="0" w:space="0" w:color="auto"/>
            <w:bottom w:val="none" w:sz="0" w:space="0" w:color="auto"/>
            <w:right w:val="none" w:sz="0" w:space="0" w:color="auto"/>
          </w:divBdr>
        </w:div>
        <w:div w:id="1666592333">
          <w:marLeft w:val="0"/>
          <w:marRight w:val="0"/>
          <w:marTop w:val="0"/>
          <w:marBottom w:val="0"/>
          <w:divBdr>
            <w:top w:val="none" w:sz="0" w:space="0" w:color="auto"/>
            <w:left w:val="none" w:sz="0" w:space="0" w:color="auto"/>
            <w:bottom w:val="none" w:sz="0" w:space="0" w:color="auto"/>
            <w:right w:val="none" w:sz="0" w:space="0" w:color="auto"/>
          </w:divBdr>
        </w:div>
      </w:divsChild>
    </w:div>
    <w:div w:id="1546677841">
      <w:bodyDiv w:val="1"/>
      <w:marLeft w:val="0"/>
      <w:marRight w:val="0"/>
      <w:marTop w:val="0"/>
      <w:marBottom w:val="0"/>
      <w:divBdr>
        <w:top w:val="none" w:sz="0" w:space="0" w:color="auto"/>
        <w:left w:val="none" w:sz="0" w:space="0" w:color="auto"/>
        <w:bottom w:val="none" w:sz="0" w:space="0" w:color="auto"/>
        <w:right w:val="none" w:sz="0" w:space="0" w:color="auto"/>
      </w:divBdr>
    </w:div>
    <w:div w:id="1561819433">
      <w:bodyDiv w:val="1"/>
      <w:marLeft w:val="0"/>
      <w:marRight w:val="0"/>
      <w:marTop w:val="0"/>
      <w:marBottom w:val="0"/>
      <w:divBdr>
        <w:top w:val="none" w:sz="0" w:space="0" w:color="auto"/>
        <w:left w:val="none" w:sz="0" w:space="0" w:color="auto"/>
        <w:bottom w:val="none" w:sz="0" w:space="0" w:color="auto"/>
        <w:right w:val="none" w:sz="0" w:space="0" w:color="auto"/>
      </w:divBdr>
    </w:div>
    <w:div w:id="1595474744">
      <w:bodyDiv w:val="1"/>
      <w:marLeft w:val="0"/>
      <w:marRight w:val="0"/>
      <w:marTop w:val="0"/>
      <w:marBottom w:val="0"/>
      <w:divBdr>
        <w:top w:val="none" w:sz="0" w:space="0" w:color="auto"/>
        <w:left w:val="none" w:sz="0" w:space="0" w:color="auto"/>
        <w:bottom w:val="none" w:sz="0" w:space="0" w:color="auto"/>
        <w:right w:val="none" w:sz="0" w:space="0" w:color="auto"/>
      </w:divBdr>
    </w:div>
    <w:div w:id="1622566545">
      <w:bodyDiv w:val="1"/>
      <w:marLeft w:val="0"/>
      <w:marRight w:val="0"/>
      <w:marTop w:val="0"/>
      <w:marBottom w:val="0"/>
      <w:divBdr>
        <w:top w:val="none" w:sz="0" w:space="0" w:color="auto"/>
        <w:left w:val="none" w:sz="0" w:space="0" w:color="auto"/>
        <w:bottom w:val="none" w:sz="0" w:space="0" w:color="auto"/>
        <w:right w:val="none" w:sz="0" w:space="0" w:color="auto"/>
      </w:divBdr>
    </w:div>
    <w:div w:id="1654917035">
      <w:bodyDiv w:val="1"/>
      <w:marLeft w:val="0"/>
      <w:marRight w:val="0"/>
      <w:marTop w:val="0"/>
      <w:marBottom w:val="0"/>
      <w:divBdr>
        <w:top w:val="none" w:sz="0" w:space="0" w:color="auto"/>
        <w:left w:val="none" w:sz="0" w:space="0" w:color="auto"/>
        <w:bottom w:val="none" w:sz="0" w:space="0" w:color="auto"/>
        <w:right w:val="none" w:sz="0" w:space="0" w:color="auto"/>
      </w:divBdr>
      <w:divsChild>
        <w:div w:id="31002460">
          <w:marLeft w:val="0"/>
          <w:marRight w:val="0"/>
          <w:marTop w:val="0"/>
          <w:marBottom w:val="0"/>
          <w:divBdr>
            <w:top w:val="none" w:sz="0" w:space="0" w:color="auto"/>
            <w:left w:val="none" w:sz="0" w:space="0" w:color="auto"/>
            <w:bottom w:val="none" w:sz="0" w:space="0" w:color="auto"/>
            <w:right w:val="none" w:sz="0" w:space="0" w:color="auto"/>
          </w:divBdr>
          <w:divsChild>
            <w:div w:id="1488668287">
              <w:marLeft w:val="-75"/>
              <w:marRight w:val="0"/>
              <w:marTop w:val="30"/>
              <w:marBottom w:val="30"/>
              <w:divBdr>
                <w:top w:val="none" w:sz="0" w:space="0" w:color="auto"/>
                <w:left w:val="none" w:sz="0" w:space="0" w:color="auto"/>
                <w:bottom w:val="none" w:sz="0" w:space="0" w:color="auto"/>
                <w:right w:val="none" w:sz="0" w:space="0" w:color="auto"/>
              </w:divBdr>
              <w:divsChild>
                <w:div w:id="278418747">
                  <w:marLeft w:val="0"/>
                  <w:marRight w:val="0"/>
                  <w:marTop w:val="0"/>
                  <w:marBottom w:val="0"/>
                  <w:divBdr>
                    <w:top w:val="none" w:sz="0" w:space="0" w:color="auto"/>
                    <w:left w:val="none" w:sz="0" w:space="0" w:color="auto"/>
                    <w:bottom w:val="none" w:sz="0" w:space="0" w:color="auto"/>
                    <w:right w:val="none" w:sz="0" w:space="0" w:color="auto"/>
                  </w:divBdr>
                  <w:divsChild>
                    <w:div w:id="1992100108">
                      <w:marLeft w:val="0"/>
                      <w:marRight w:val="0"/>
                      <w:marTop w:val="0"/>
                      <w:marBottom w:val="0"/>
                      <w:divBdr>
                        <w:top w:val="none" w:sz="0" w:space="0" w:color="auto"/>
                        <w:left w:val="none" w:sz="0" w:space="0" w:color="auto"/>
                        <w:bottom w:val="none" w:sz="0" w:space="0" w:color="auto"/>
                        <w:right w:val="none" w:sz="0" w:space="0" w:color="auto"/>
                      </w:divBdr>
                    </w:div>
                  </w:divsChild>
                </w:div>
                <w:div w:id="387923173">
                  <w:marLeft w:val="0"/>
                  <w:marRight w:val="0"/>
                  <w:marTop w:val="0"/>
                  <w:marBottom w:val="0"/>
                  <w:divBdr>
                    <w:top w:val="none" w:sz="0" w:space="0" w:color="auto"/>
                    <w:left w:val="none" w:sz="0" w:space="0" w:color="auto"/>
                    <w:bottom w:val="none" w:sz="0" w:space="0" w:color="auto"/>
                    <w:right w:val="none" w:sz="0" w:space="0" w:color="auto"/>
                  </w:divBdr>
                  <w:divsChild>
                    <w:div w:id="1811558971">
                      <w:marLeft w:val="0"/>
                      <w:marRight w:val="0"/>
                      <w:marTop w:val="0"/>
                      <w:marBottom w:val="0"/>
                      <w:divBdr>
                        <w:top w:val="none" w:sz="0" w:space="0" w:color="auto"/>
                        <w:left w:val="none" w:sz="0" w:space="0" w:color="auto"/>
                        <w:bottom w:val="none" w:sz="0" w:space="0" w:color="auto"/>
                        <w:right w:val="none" w:sz="0" w:space="0" w:color="auto"/>
                      </w:divBdr>
                    </w:div>
                  </w:divsChild>
                </w:div>
                <w:div w:id="598678789">
                  <w:marLeft w:val="0"/>
                  <w:marRight w:val="0"/>
                  <w:marTop w:val="0"/>
                  <w:marBottom w:val="0"/>
                  <w:divBdr>
                    <w:top w:val="none" w:sz="0" w:space="0" w:color="auto"/>
                    <w:left w:val="none" w:sz="0" w:space="0" w:color="auto"/>
                    <w:bottom w:val="none" w:sz="0" w:space="0" w:color="auto"/>
                    <w:right w:val="none" w:sz="0" w:space="0" w:color="auto"/>
                  </w:divBdr>
                  <w:divsChild>
                    <w:div w:id="1627469532">
                      <w:marLeft w:val="0"/>
                      <w:marRight w:val="0"/>
                      <w:marTop w:val="0"/>
                      <w:marBottom w:val="0"/>
                      <w:divBdr>
                        <w:top w:val="none" w:sz="0" w:space="0" w:color="auto"/>
                        <w:left w:val="none" w:sz="0" w:space="0" w:color="auto"/>
                        <w:bottom w:val="none" w:sz="0" w:space="0" w:color="auto"/>
                        <w:right w:val="none" w:sz="0" w:space="0" w:color="auto"/>
                      </w:divBdr>
                    </w:div>
                  </w:divsChild>
                </w:div>
                <w:div w:id="613292463">
                  <w:marLeft w:val="0"/>
                  <w:marRight w:val="0"/>
                  <w:marTop w:val="0"/>
                  <w:marBottom w:val="0"/>
                  <w:divBdr>
                    <w:top w:val="none" w:sz="0" w:space="0" w:color="auto"/>
                    <w:left w:val="none" w:sz="0" w:space="0" w:color="auto"/>
                    <w:bottom w:val="none" w:sz="0" w:space="0" w:color="auto"/>
                    <w:right w:val="none" w:sz="0" w:space="0" w:color="auto"/>
                  </w:divBdr>
                  <w:divsChild>
                    <w:div w:id="1888956086">
                      <w:marLeft w:val="0"/>
                      <w:marRight w:val="0"/>
                      <w:marTop w:val="0"/>
                      <w:marBottom w:val="0"/>
                      <w:divBdr>
                        <w:top w:val="none" w:sz="0" w:space="0" w:color="auto"/>
                        <w:left w:val="none" w:sz="0" w:space="0" w:color="auto"/>
                        <w:bottom w:val="none" w:sz="0" w:space="0" w:color="auto"/>
                        <w:right w:val="none" w:sz="0" w:space="0" w:color="auto"/>
                      </w:divBdr>
                    </w:div>
                  </w:divsChild>
                </w:div>
                <w:div w:id="764964101">
                  <w:marLeft w:val="0"/>
                  <w:marRight w:val="0"/>
                  <w:marTop w:val="0"/>
                  <w:marBottom w:val="0"/>
                  <w:divBdr>
                    <w:top w:val="none" w:sz="0" w:space="0" w:color="auto"/>
                    <w:left w:val="none" w:sz="0" w:space="0" w:color="auto"/>
                    <w:bottom w:val="none" w:sz="0" w:space="0" w:color="auto"/>
                    <w:right w:val="none" w:sz="0" w:space="0" w:color="auto"/>
                  </w:divBdr>
                  <w:divsChild>
                    <w:div w:id="1196843843">
                      <w:marLeft w:val="0"/>
                      <w:marRight w:val="0"/>
                      <w:marTop w:val="0"/>
                      <w:marBottom w:val="0"/>
                      <w:divBdr>
                        <w:top w:val="none" w:sz="0" w:space="0" w:color="auto"/>
                        <w:left w:val="none" w:sz="0" w:space="0" w:color="auto"/>
                        <w:bottom w:val="none" w:sz="0" w:space="0" w:color="auto"/>
                        <w:right w:val="none" w:sz="0" w:space="0" w:color="auto"/>
                      </w:divBdr>
                    </w:div>
                  </w:divsChild>
                </w:div>
                <w:div w:id="790515056">
                  <w:marLeft w:val="0"/>
                  <w:marRight w:val="0"/>
                  <w:marTop w:val="0"/>
                  <w:marBottom w:val="0"/>
                  <w:divBdr>
                    <w:top w:val="none" w:sz="0" w:space="0" w:color="auto"/>
                    <w:left w:val="none" w:sz="0" w:space="0" w:color="auto"/>
                    <w:bottom w:val="none" w:sz="0" w:space="0" w:color="auto"/>
                    <w:right w:val="none" w:sz="0" w:space="0" w:color="auto"/>
                  </w:divBdr>
                  <w:divsChild>
                    <w:div w:id="1236670363">
                      <w:marLeft w:val="0"/>
                      <w:marRight w:val="0"/>
                      <w:marTop w:val="0"/>
                      <w:marBottom w:val="0"/>
                      <w:divBdr>
                        <w:top w:val="none" w:sz="0" w:space="0" w:color="auto"/>
                        <w:left w:val="none" w:sz="0" w:space="0" w:color="auto"/>
                        <w:bottom w:val="none" w:sz="0" w:space="0" w:color="auto"/>
                        <w:right w:val="none" w:sz="0" w:space="0" w:color="auto"/>
                      </w:divBdr>
                    </w:div>
                  </w:divsChild>
                </w:div>
                <w:div w:id="806774320">
                  <w:marLeft w:val="0"/>
                  <w:marRight w:val="0"/>
                  <w:marTop w:val="0"/>
                  <w:marBottom w:val="0"/>
                  <w:divBdr>
                    <w:top w:val="none" w:sz="0" w:space="0" w:color="auto"/>
                    <w:left w:val="none" w:sz="0" w:space="0" w:color="auto"/>
                    <w:bottom w:val="none" w:sz="0" w:space="0" w:color="auto"/>
                    <w:right w:val="none" w:sz="0" w:space="0" w:color="auto"/>
                  </w:divBdr>
                  <w:divsChild>
                    <w:div w:id="1751464388">
                      <w:marLeft w:val="0"/>
                      <w:marRight w:val="0"/>
                      <w:marTop w:val="0"/>
                      <w:marBottom w:val="0"/>
                      <w:divBdr>
                        <w:top w:val="none" w:sz="0" w:space="0" w:color="auto"/>
                        <w:left w:val="none" w:sz="0" w:space="0" w:color="auto"/>
                        <w:bottom w:val="none" w:sz="0" w:space="0" w:color="auto"/>
                        <w:right w:val="none" w:sz="0" w:space="0" w:color="auto"/>
                      </w:divBdr>
                    </w:div>
                  </w:divsChild>
                </w:div>
                <w:div w:id="816343703">
                  <w:marLeft w:val="0"/>
                  <w:marRight w:val="0"/>
                  <w:marTop w:val="0"/>
                  <w:marBottom w:val="0"/>
                  <w:divBdr>
                    <w:top w:val="none" w:sz="0" w:space="0" w:color="auto"/>
                    <w:left w:val="none" w:sz="0" w:space="0" w:color="auto"/>
                    <w:bottom w:val="none" w:sz="0" w:space="0" w:color="auto"/>
                    <w:right w:val="none" w:sz="0" w:space="0" w:color="auto"/>
                  </w:divBdr>
                  <w:divsChild>
                    <w:div w:id="2002543791">
                      <w:marLeft w:val="0"/>
                      <w:marRight w:val="0"/>
                      <w:marTop w:val="0"/>
                      <w:marBottom w:val="0"/>
                      <w:divBdr>
                        <w:top w:val="none" w:sz="0" w:space="0" w:color="auto"/>
                        <w:left w:val="none" w:sz="0" w:space="0" w:color="auto"/>
                        <w:bottom w:val="none" w:sz="0" w:space="0" w:color="auto"/>
                        <w:right w:val="none" w:sz="0" w:space="0" w:color="auto"/>
                      </w:divBdr>
                    </w:div>
                  </w:divsChild>
                </w:div>
                <w:div w:id="938953364">
                  <w:marLeft w:val="0"/>
                  <w:marRight w:val="0"/>
                  <w:marTop w:val="0"/>
                  <w:marBottom w:val="0"/>
                  <w:divBdr>
                    <w:top w:val="none" w:sz="0" w:space="0" w:color="auto"/>
                    <w:left w:val="none" w:sz="0" w:space="0" w:color="auto"/>
                    <w:bottom w:val="none" w:sz="0" w:space="0" w:color="auto"/>
                    <w:right w:val="none" w:sz="0" w:space="0" w:color="auto"/>
                  </w:divBdr>
                  <w:divsChild>
                    <w:div w:id="481507043">
                      <w:marLeft w:val="0"/>
                      <w:marRight w:val="0"/>
                      <w:marTop w:val="0"/>
                      <w:marBottom w:val="0"/>
                      <w:divBdr>
                        <w:top w:val="none" w:sz="0" w:space="0" w:color="auto"/>
                        <w:left w:val="none" w:sz="0" w:space="0" w:color="auto"/>
                        <w:bottom w:val="none" w:sz="0" w:space="0" w:color="auto"/>
                        <w:right w:val="none" w:sz="0" w:space="0" w:color="auto"/>
                      </w:divBdr>
                    </w:div>
                  </w:divsChild>
                </w:div>
                <w:div w:id="1197738167">
                  <w:marLeft w:val="0"/>
                  <w:marRight w:val="0"/>
                  <w:marTop w:val="0"/>
                  <w:marBottom w:val="0"/>
                  <w:divBdr>
                    <w:top w:val="none" w:sz="0" w:space="0" w:color="auto"/>
                    <w:left w:val="none" w:sz="0" w:space="0" w:color="auto"/>
                    <w:bottom w:val="none" w:sz="0" w:space="0" w:color="auto"/>
                    <w:right w:val="none" w:sz="0" w:space="0" w:color="auto"/>
                  </w:divBdr>
                  <w:divsChild>
                    <w:div w:id="593981193">
                      <w:marLeft w:val="0"/>
                      <w:marRight w:val="0"/>
                      <w:marTop w:val="0"/>
                      <w:marBottom w:val="0"/>
                      <w:divBdr>
                        <w:top w:val="none" w:sz="0" w:space="0" w:color="auto"/>
                        <w:left w:val="none" w:sz="0" w:space="0" w:color="auto"/>
                        <w:bottom w:val="none" w:sz="0" w:space="0" w:color="auto"/>
                        <w:right w:val="none" w:sz="0" w:space="0" w:color="auto"/>
                      </w:divBdr>
                    </w:div>
                  </w:divsChild>
                </w:div>
                <w:div w:id="1381711565">
                  <w:marLeft w:val="0"/>
                  <w:marRight w:val="0"/>
                  <w:marTop w:val="0"/>
                  <w:marBottom w:val="0"/>
                  <w:divBdr>
                    <w:top w:val="none" w:sz="0" w:space="0" w:color="auto"/>
                    <w:left w:val="none" w:sz="0" w:space="0" w:color="auto"/>
                    <w:bottom w:val="none" w:sz="0" w:space="0" w:color="auto"/>
                    <w:right w:val="none" w:sz="0" w:space="0" w:color="auto"/>
                  </w:divBdr>
                  <w:divsChild>
                    <w:div w:id="1574046570">
                      <w:marLeft w:val="0"/>
                      <w:marRight w:val="0"/>
                      <w:marTop w:val="0"/>
                      <w:marBottom w:val="0"/>
                      <w:divBdr>
                        <w:top w:val="none" w:sz="0" w:space="0" w:color="auto"/>
                        <w:left w:val="none" w:sz="0" w:space="0" w:color="auto"/>
                        <w:bottom w:val="none" w:sz="0" w:space="0" w:color="auto"/>
                        <w:right w:val="none" w:sz="0" w:space="0" w:color="auto"/>
                      </w:divBdr>
                    </w:div>
                    <w:div w:id="1658070828">
                      <w:marLeft w:val="0"/>
                      <w:marRight w:val="0"/>
                      <w:marTop w:val="0"/>
                      <w:marBottom w:val="0"/>
                      <w:divBdr>
                        <w:top w:val="none" w:sz="0" w:space="0" w:color="auto"/>
                        <w:left w:val="none" w:sz="0" w:space="0" w:color="auto"/>
                        <w:bottom w:val="none" w:sz="0" w:space="0" w:color="auto"/>
                        <w:right w:val="none" w:sz="0" w:space="0" w:color="auto"/>
                      </w:divBdr>
                    </w:div>
                    <w:div w:id="1715735451">
                      <w:marLeft w:val="0"/>
                      <w:marRight w:val="0"/>
                      <w:marTop w:val="0"/>
                      <w:marBottom w:val="0"/>
                      <w:divBdr>
                        <w:top w:val="none" w:sz="0" w:space="0" w:color="auto"/>
                        <w:left w:val="none" w:sz="0" w:space="0" w:color="auto"/>
                        <w:bottom w:val="none" w:sz="0" w:space="0" w:color="auto"/>
                        <w:right w:val="none" w:sz="0" w:space="0" w:color="auto"/>
                      </w:divBdr>
                    </w:div>
                  </w:divsChild>
                </w:div>
                <w:div w:id="1745837193">
                  <w:marLeft w:val="0"/>
                  <w:marRight w:val="0"/>
                  <w:marTop w:val="0"/>
                  <w:marBottom w:val="0"/>
                  <w:divBdr>
                    <w:top w:val="none" w:sz="0" w:space="0" w:color="auto"/>
                    <w:left w:val="none" w:sz="0" w:space="0" w:color="auto"/>
                    <w:bottom w:val="none" w:sz="0" w:space="0" w:color="auto"/>
                    <w:right w:val="none" w:sz="0" w:space="0" w:color="auto"/>
                  </w:divBdr>
                  <w:divsChild>
                    <w:div w:id="1324356228">
                      <w:marLeft w:val="0"/>
                      <w:marRight w:val="0"/>
                      <w:marTop w:val="0"/>
                      <w:marBottom w:val="0"/>
                      <w:divBdr>
                        <w:top w:val="none" w:sz="0" w:space="0" w:color="auto"/>
                        <w:left w:val="none" w:sz="0" w:space="0" w:color="auto"/>
                        <w:bottom w:val="none" w:sz="0" w:space="0" w:color="auto"/>
                        <w:right w:val="none" w:sz="0" w:space="0" w:color="auto"/>
                      </w:divBdr>
                    </w:div>
                  </w:divsChild>
                </w:div>
                <w:div w:id="2016225249">
                  <w:marLeft w:val="0"/>
                  <w:marRight w:val="0"/>
                  <w:marTop w:val="0"/>
                  <w:marBottom w:val="0"/>
                  <w:divBdr>
                    <w:top w:val="none" w:sz="0" w:space="0" w:color="auto"/>
                    <w:left w:val="none" w:sz="0" w:space="0" w:color="auto"/>
                    <w:bottom w:val="none" w:sz="0" w:space="0" w:color="auto"/>
                    <w:right w:val="none" w:sz="0" w:space="0" w:color="auto"/>
                  </w:divBdr>
                  <w:divsChild>
                    <w:div w:id="1804273898">
                      <w:marLeft w:val="0"/>
                      <w:marRight w:val="0"/>
                      <w:marTop w:val="0"/>
                      <w:marBottom w:val="0"/>
                      <w:divBdr>
                        <w:top w:val="none" w:sz="0" w:space="0" w:color="auto"/>
                        <w:left w:val="none" w:sz="0" w:space="0" w:color="auto"/>
                        <w:bottom w:val="none" w:sz="0" w:space="0" w:color="auto"/>
                        <w:right w:val="none" w:sz="0" w:space="0" w:color="auto"/>
                      </w:divBdr>
                    </w:div>
                  </w:divsChild>
                </w:div>
                <w:div w:id="2117481278">
                  <w:marLeft w:val="0"/>
                  <w:marRight w:val="0"/>
                  <w:marTop w:val="0"/>
                  <w:marBottom w:val="0"/>
                  <w:divBdr>
                    <w:top w:val="none" w:sz="0" w:space="0" w:color="auto"/>
                    <w:left w:val="none" w:sz="0" w:space="0" w:color="auto"/>
                    <w:bottom w:val="none" w:sz="0" w:space="0" w:color="auto"/>
                    <w:right w:val="none" w:sz="0" w:space="0" w:color="auto"/>
                  </w:divBdr>
                  <w:divsChild>
                    <w:div w:id="1272976298">
                      <w:marLeft w:val="0"/>
                      <w:marRight w:val="0"/>
                      <w:marTop w:val="0"/>
                      <w:marBottom w:val="0"/>
                      <w:divBdr>
                        <w:top w:val="none" w:sz="0" w:space="0" w:color="auto"/>
                        <w:left w:val="none" w:sz="0" w:space="0" w:color="auto"/>
                        <w:bottom w:val="none" w:sz="0" w:space="0" w:color="auto"/>
                        <w:right w:val="none" w:sz="0" w:space="0" w:color="auto"/>
                      </w:divBdr>
                    </w:div>
                  </w:divsChild>
                </w:div>
                <w:div w:id="2131626591">
                  <w:marLeft w:val="0"/>
                  <w:marRight w:val="0"/>
                  <w:marTop w:val="0"/>
                  <w:marBottom w:val="0"/>
                  <w:divBdr>
                    <w:top w:val="none" w:sz="0" w:space="0" w:color="auto"/>
                    <w:left w:val="none" w:sz="0" w:space="0" w:color="auto"/>
                    <w:bottom w:val="none" w:sz="0" w:space="0" w:color="auto"/>
                    <w:right w:val="none" w:sz="0" w:space="0" w:color="auto"/>
                  </w:divBdr>
                  <w:divsChild>
                    <w:div w:id="146075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951977">
          <w:marLeft w:val="0"/>
          <w:marRight w:val="0"/>
          <w:marTop w:val="0"/>
          <w:marBottom w:val="0"/>
          <w:divBdr>
            <w:top w:val="none" w:sz="0" w:space="0" w:color="auto"/>
            <w:left w:val="none" w:sz="0" w:space="0" w:color="auto"/>
            <w:bottom w:val="none" w:sz="0" w:space="0" w:color="auto"/>
            <w:right w:val="none" w:sz="0" w:space="0" w:color="auto"/>
          </w:divBdr>
        </w:div>
        <w:div w:id="613899834">
          <w:marLeft w:val="0"/>
          <w:marRight w:val="0"/>
          <w:marTop w:val="0"/>
          <w:marBottom w:val="0"/>
          <w:divBdr>
            <w:top w:val="none" w:sz="0" w:space="0" w:color="auto"/>
            <w:left w:val="none" w:sz="0" w:space="0" w:color="auto"/>
            <w:bottom w:val="none" w:sz="0" w:space="0" w:color="auto"/>
            <w:right w:val="none" w:sz="0" w:space="0" w:color="auto"/>
          </w:divBdr>
        </w:div>
        <w:div w:id="668218787">
          <w:marLeft w:val="0"/>
          <w:marRight w:val="0"/>
          <w:marTop w:val="0"/>
          <w:marBottom w:val="0"/>
          <w:divBdr>
            <w:top w:val="none" w:sz="0" w:space="0" w:color="auto"/>
            <w:left w:val="none" w:sz="0" w:space="0" w:color="auto"/>
            <w:bottom w:val="none" w:sz="0" w:space="0" w:color="auto"/>
            <w:right w:val="none" w:sz="0" w:space="0" w:color="auto"/>
          </w:divBdr>
        </w:div>
        <w:div w:id="914240340">
          <w:marLeft w:val="0"/>
          <w:marRight w:val="0"/>
          <w:marTop w:val="0"/>
          <w:marBottom w:val="0"/>
          <w:divBdr>
            <w:top w:val="none" w:sz="0" w:space="0" w:color="auto"/>
            <w:left w:val="none" w:sz="0" w:space="0" w:color="auto"/>
            <w:bottom w:val="none" w:sz="0" w:space="0" w:color="auto"/>
            <w:right w:val="none" w:sz="0" w:space="0" w:color="auto"/>
          </w:divBdr>
        </w:div>
        <w:div w:id="1144466312">
          <w:marLeft w:val="0"/>
          <w:marRight w:val="0"/>
          <w:marTop w:val="0"/>
          <w:marBottom w:val="0"/>
          <w:divBdr>
            <w:top w:val="none" w:sz="0" w:space="0" w:color="auto"/>
            <w:left w:val="none" w:sz="0" w:space="0" w:color="auto"/>
            <w:bottom w:val="none" w:sz="0" w:space="0" w:color="auto"/>
            <w:right w:val="none" w:sz="0" w:space="0" w:color="auto"/>
          </w:divBdr>
        </w:div>
        <w:div w:id="1838957606">
          <w:marLeft w:val="0"/>
          <w:marRight w:val="0"/>
          <w:marTop w:val="0"/>
          <w:marBottom w:val="0"/>
          <w:divBdr>
            <w:top w:val="none" w:sz="0" w:space="0" w:color="auto"/>
            <w:left w:val="none" w:sz="0" w:space="0" w:color="auto"/>
            <w:bottom w:val="none" w:sz="0" w:space="0" w:color="auto"/>
            <w:right w:val="none" w:sz="0" w:space="0" w:color="auto"/>
          </w:divBdr>
        </w:div>
        <w:div w:id="1912736035">
          <w:marLeft w:val="0"/>
          <w:marRight w:val="0"/>
          <w:marTop w:val="0"/>
          <w:marBottom w:val="0"/>
          <w:divBdr>
            <w:top w:val="none" w:sz="0" w:space="0" w:color="auto"/>
            <w:left w:val="none" w:sz="0" w:space="0" w:color="auto"/>
            <w:bottom w:val="none" w:sz="0" w:space="0" w:color="auto"/>
            <w:right w:val="none" w:sz="0" w:space="0" w:color="auto"/>
          </w:divBdr>
        </w:div>
        <w:div w:id="1971939555">
          <w:marLeft w:val="0"/>
          <w:marRight w:val="0"/>
          <w:marTop w:val="0"/>
          <w:marBottom w:val="0"/>
          <w:divBdr>
            <w:top w:val="none" w:sz="0" w:space="0" w:color="auto"/>
            <w:left w:val="none" w:sz="0" w:space="0" w:color="auto"/>
            <w:bottom w:val="none" w:sz="0" w:space="0" w:color="auto"/>
            <w:right w:val="none" w:sz="0" w:space="0" w:color="auto"/>
          </w:divBdr>
          <w:divsChild>
            <w:div w:id="1793207909">
              <w:marLeft w:val="-75"/>
              <w:marRight w:val="0"/>
              <w:marTop w:val="30"/>
              <w:marBottom w:val="30"/>
              <w:divBdr>
                <w:top w:val="none" w:sz="0" w:space="0" w:color="auto"/>
                <w:left w:val="none" w:sz="0" w:space="0" w:color="auto"/>
                <w:bottom w:val="none" w:sz="0" w:space="0" w:color="auto"/>
                <w:right w:val="none" w:sz="0" w:space="0" w:color="auto"/>
              </w:divBdr>
              <w:divsChild>
                <w:div w:id="2362548">
                  <w:marLeft w:val="0"/>
                  <w:marRight w:val="0"/>
                  <w:marTop w:val="0"/>
                  <w:marBottom w:val="0"/>
                  <w:divBdr>
                    <w:top w:val="none" w:sz="0" w:space="0" w:color="auto"/>
                    <w:left w:val="none" w:sz="0" w:space="0" w:color="auto"/>
                    <w:bottom w:val="none" w:sz="0" w:space="0" w:color="auto"/>
                    <w:right w:val="none" w:sz="0" w:space="0" w:color="auto"/>
                  </w:divBdr>
                  <w:divsChild>
                    <w:div w:id="2018337806">
                      <w:marLeft w:val="0"/>
                      <w:marRight w:val="0"/>
                      <w:marTop w:val="0"/>
                      <w:marBottom w:val="0"/>
                      <w:divBdr>
                        <w:top w:val="none" w:sz="0" w:space="0" w:color="auto"/>
                        <w:left w:val="none" w:sz="0" w:space="0" w:color="auto"/>
                        <w:bottom w:val="none" w:sz="0" w:space="0" w:color="auto"/>
                        <w:right w:val="none" w:sz="0" w:space="0" w:color="auto"/>
                      </w:divBdr>
                    </w:div>
                  </w:divsChild>
                </w:div>
                <w:div w:id="150997152">
                  <w:marLeft w:val="0"/>
                  <w:marRight w:val="0"/>
                  <w:marTop w:val="0"/>
                  <w:marBottom w:val="0"/>
                  <w:divBdr>
                    <w:top w:val="none" w:sz="0" w:space="0" w:color="auto"/>
                    <w:left w:val="none" w:sz="0" w:space="0" w:color="auto"/>
                    <w:bottom w:val="none" w:sz="0" w:space="0" w:color="auto"/>
                    <w:right w:val="none" w:sz="0" w:space="0" w:color="auto"/>
                  </w:divBdr>
                  <w:divsChild>
                    <w:div w:id="747920170">
                      <w:marLeft w:val="0"/>
                      <w:marRight w:val="0"/>
                      <w:marTop w:val="0"/>
                      <w:marBottom w:val="0"/>
                      <w:divBdr>
                        <w:top w:val="none" w:sz="0" w:space="0" w:color="auto"/>
                        <w:left w:val="none" w:sz="0" w:space="0" w:color="auto"/>
                        <w:bottom w:val="none" w:sz="0" w:space="0" w:color="auto"/>
                        <w:right w:val="none" w:sz="0" w:space="0" w:color="auto"/>
                      </w:divBdr>
                    </w:div>
                  </w:divsChild>
                </w:div>
                <w:div w:id="260143774">
                  <w:marLeft w:val="0"/>
                  <w:marRight w:val="0"/>
                  <w:marTop w:val="0"/>
                  <w:marBottom w:val="0"/>
                  <w:divBdr>
                    <w:top w:val="none" w:sz="0" w:space="0" w:color="auto"/>
                    <w:left w:val="none" w:sz="0" w:space="0" w:color="auto"/>
                    <w:bottom w:val="none" w:sz="0" w:space="0" w:color="auto"/>
                    <w:right w:val="none" w:sz="0" w:space="0" w:color="auto"/>
                  </w:divBdr>
                  <w:divsChild>
                    <w:div w:id="1429622069">
                      <w:marLeft w:val="0"/>
                      <w:marRight w:val="0"/>
                      <w:marTop w:val="0"/>
                      <w:marBottom w:val="0"/>
                      <w:divBdr>
                        <w:top w:val="none" w:sz="0" w:space="0" w:color="auto"/>
                        <w:left w:val="none" w:sz="0" w:space="0" w:color="auto"/>
                        <w:bottom w:val="none" w:sz="0" w:space="0" w:color="auto"/>
                        <w:right w:val="none" w:sz="0" w:space="0" w:color="auto"/>
                      </w:divBdr>
                    </w:div>
                  </w:divsChild>
                </w:div>
                <w:div w:id="273754939">
                  <w:marLeft w:val="0"/>
                  <w:marRight w:val="0"/>
                  <w:marTop w:val="0"/>
                  <w:marBottom w:val="0"/>
                  <w:divBdr>
                    <w:top w:val="none" w:sz="0" w:space="0" w:color="auto"/>
                    <w:left w:val="none" w:sz="0" w:space="0" w:color="auto"/>
                    <w:bottom w:val="none" w:sz="0" w:space="0" w:color="auto"/>
                    <w:right w:val="none" w:sz="0" w:space="0" w:color="auto"/>
                  </w:divBdr>
                  <w:divsChild>
                    <w:div w:id="1578200546">
                      <w:marLeft w:val="0"/>
                      <w:marRight w:val="0"/>
                      <w:marTop w:val="0"/>
                      <w:marBottom w:val="0"/>
                      <w:divBdr>
                        <w:top w:val="none" w:sz="0" w:space="0" w:color="auto"/>
                        <w:left w:val="none" w:sz="0" w:space="0" w:color="auto"/>
                        <w:bottom w:val="none" w:sz="0" w:space="0" w:color="auto"/>
                        <w:right w:val="none" w:sz="0" w:space="0" w:color="auto"/>
                      </w:divBdr>
                    </w:div>
                  </w:divsChild>
                </w:div>
                <w:div w:id="285505707">
                  <w:marLeft w:val="0"/>
                  <w:marRight w:val="0"/>
                  <w:marTop w:val="0"/>
                  <w:marBottom w:val="0"/>
                  <w:divBdr>
                    <w:top w:val="none" w:sz="0" w:space="0" w:color="auto"/>
                    <w:left w:val="none" w:sz="0" w:space="0" w:color="auto"/>
                    <w:bottom w:val="none" w:sz="0" w:space="0" w:color="auto"/>
                    <w:right w:val="none" w:sz="0" w:space="0" w:color="auto"/>
                  </w:divBdr>
                  <w:divsChild>
                    <w:div w:id="603609114">
                      <w:marLeft w:val="0"/>
                      <w:marRight w:val="0"/>
                      <w:marTop w:val="0"/>
                      <w:marBottom w:val="0"/>
                      <w:divBdr>
                        <w:top w:val="none" w:sz="0" w:space="0" w:color="auto"/>
                        <w:left w:val="none" w:sz="0" w:space="0" w:color="auto"/>
                        <w:bottom w:val="none" w:sz="0" w:space="0" w:color="auto"/>
                        <w:right w:val="none" w:sz="0" w:space="0" w:color="auto"/>
                      </w:divBdr>
                    </w:div>
                  </w:divsChild>
                </w:div>
                <w:div w:id="433789395">
                  <w:marLeft w:val="0"/>
                  <w:marRight w:val="0"/>
                  <w:marTop w:val="0"/>
                  <w:marBottom w:val="0"/>
                  <w:divBdr>
                    <w:top w:val="none" w:sz="0" w:space="0" w:color="auto"/>
                    <w:left w:val="none" w:sz="0" w:space="0" w:color="auto"/>
                    <w:bottom w:val="none" w:sz="0" w:space="0" w:color="auto"/>
                    <w:right w:val="none" w:sz="0" w:space="0" w:color="auto"/>
                  </w:divBdr>
                  <w:divsChild>
                    <w:div w:id="1345589543">
                      <w:marLeft w:val="0"/>
                      <w:marRight w:val="0"/>
                      <w:marTop w:val="0"/>
                      <w:marBottom w:val="0"/>
                      <w:divBdr>
                        <w:top w:val="none" w:sz="0" w:space="0" w:color="auto"/>
                        <w:left w:val="none" w:sz="0" w:space="0" w:color="auto"/>
                        <w:bottom w:val="none" w:sz="0" w:space="0" w:color="auto"/>
                        <w:right w:val="none" w:sz="0" w:space="0" w:color="auto"/>
                      </w:divBdr>
                    </w:div>
                  </w:divsChild>
                </w:div>
                <w:div w:id="471946526">
                  <w:marLeft w:val="0"/>
                  <w:marRight w:val="0"/>
                  <w:marTop w:val="0"/>
                  <w:marBottom w:val="0"/>
                  <w:divBdr>
                    <w:top w:val="none" w:sz="0" w:space="0" w:color="auto"/>
                    <w:left w:val="none" w:sz="0" w:space="0" w:color="auto"/>
                    <w:bottom w:val="none" w:sz="0" w:space="0" w:color="auto"/>
                    <w:right w:val="none" w:sz="0" w:space="0" w:color="auto"/>
                  </w:divBdr>
                  <w:divsChild>
                    <w:div w:id="836116786">
                      <w:marLeft w:val="0"/>
                      <w:marRight w:val="0"/>
                      <w:marTop w:val="0"/>
                      <w:marBottom w:val="0"/>
                      <w:divBdr>
                        <w:top w:val="none" w:sz="0" w:space="0" w:color="auto"/>
                        <w:left w:val="none" w:sz="0" w:space="0" w:color="auto"/>
                        <w:bottom w:val="none" w:sz="0" w:space="0" w:color="auto"/>
                        <w:right w:val="none" w:sz="0" w:space="0" w:color="auto"/>
                      </w:divBdr>
                    </w:div>
                  </w:divsChild>
                </w:div>
                <w:div w:id="550532452">
                  <w:marLeft w:val="0"/>
                  <w:marRight w:val="0"/>
                  <w:marTop w:val="0"/>
                  <w:marBottom w:val="0"/>
                  <w:divBdr>
                    <w:top w:val="none" w:sz="0" w:space="0" w:color="auto"/>
                    <w:left w:val="none" w:sz="0" w:space="0" w:color="auto"/>
                    <w:bottom w:val="none" w:sz="0" w:space="0" w:color="auto"/>
                    <w:right w:val="none" w:sz="0" w:space="0" w:color="auto"/>
                  </w:divBdr>
                  <w:divsChild>
                    <w:div w:id="1922133411">
                      <w:marLeft w:val="0"/>
                      <w:marRight w:val="0"/>
                      <w:marTop w:val="0"/>
                      <w:marBottom w:val="0"/>
                      <w:divBdr>
                        <w:top w:val="none" w:sz="0" w:space="0" w:color="auto"/>
                        <w:left w:val="none" w:sz="0" w:space="0" w:color="auto"/>
                        <w:bottom w:val="none" w:sz="0" w:space="0" w:color="auto"/>
                        <w:right w:val="none" w:sz="0" w:space="0" w:color="auto"/>
                      </w:divBdr>
                    </w:div>
                  </w:divsChild>
                </w:div>
                <w:div w:id="572087355">
                  <w:marLeft w:val="0"/>
                  <w:marRight w:val="0"/>
                  <w:marTop w:val="0"/>
                  <w:marBottom w:val="0"/>
                  <w:divBdr>
                    <w:top w:val="none" w:sz="0" w:space="0" w:color="auto"/>
                    <w:left w:val="none" w:sz="0" w:space="0" w:color="auto"/>
                    <w:bottom w:val="none" w:sz="0" w:space="0" w:color="auto"/>
                    <w:right w:val="none" w:sz="0" w:space="0" w:color="auto"/>
                  </w:divBdr>
                  <w:divsChild>
                    <w:div w:id="2072538707">
                      <w:marLeft w:val="0"/>
                      <w:marRight w:val="0"/>
                      <w:marTop w:val="0"/>
                      <w:marBottom w:val="0"/>
                      <w:divBdr>
                        <w:top w:val="none" w:sz="0" w:space="0" w:color="auto"/>
                        <w:left w:val="none" w:sz="0" w:space="0" w:color="auto"/>
                        <w:bottom w:val="none" w:sz="0" w:space="0" w:color="auto"/>
                        <w:right w:val="none" w:sz="0" w:space="0" w:color="auto"/>
                      </w:divBdr>
                    </w:div>
                  </w:divsChild>
                </w:div>
                <w:div w:id="627391315">
                  <w:marLeft w:val="0"/>
                  <w:marRight w:val="0"/>
                  <w:marTop w:val="0"/>
                  <w:marBottom w:val="0"/>
                  <w:divBdr>
                    <w:top w:val="none" w:sz="0" w:space="0" w:color="auto"/>
                    <w:left w:val="none" w:sz="0" w:space="0" w:color="auto"/>
                    <w:bottom w:val="none" w:sz="0" w:space="0" w:color="auto"/>
                    <w:right w:val="none" w:sz="0" w:space="0" w:color="auto"/>
                  </w:divBdr>
                  <w:divsChild>
                    <w:div w:id="119693159">
                      <w:marLeft w:val="0"/>
                      <w:marRight w:val="0"/>
                      <w:marTop w:val="0"/>
                      <w:marBottom w:val="0"/>
                      <w:divBdr>
                        <w:top w:val="none" w:sz="0" w:space="0" w:color="auto"/>
                        <w:left w:val="none" w:sz="0" w:space="0" w:color="auto"/>
                        <w:bottom w:val="none" w:sz="0" w:space="0" w:color="auto"/>
                        <w:right w:val="none" w:sz="0" w:space="0" w:color="auto"/>
                      </w:divBdr>
                    </w:div>
                  </w:divsChild>
                </w:div>
                <w:div w:id="1045133449">
                  <w:marLeft w:val="0"/>
                  <w:marRight w:val="0"/>
                  <w:marTop w:val="0"/>
                  <w:marBottom w:val="0"/>
                  <w:divBdr>
                    <w:top w:val="none" w:sz="0" w:space="0" w:color="auto"/>
                    <w:left w:val="none" w:sz="0" w:space="0" w:color="auto"/>
                    <w:bottom w:val="none" w:sz="0" w:space="0" w:color="auto"/>
                    <w:right w:val="none" w:sz="0" w:space="0" w:color="auto"/>
                  </w:divBdr>
                  <w:divsChild>
                    <w:div w:id="1715500756">
                      <w:marLeft w:val="0"/>
                      <w:marRight w:val="0"/>
                      <w:marTop w:val="0"/>
                      <w:marBottom w:val="0"/>
                      <w:divBdr>
                        <w:top w:val="none" w:sz="0" w:space="0" w:color="auto"/>
                        <w:left w:val="none" w:sz="0" w:space="0" w:color="auto"/>
                        <w:bottom w:val="none" w:sz="0" w:space="0" w:color="auto"/>
                        <w:right w:val="none" w:sz="0" w:space="0" w:color="auto"/>
                      </w:divBdr>
                    </w:div>
                  </w:divsChild>
                </w:div>
                <w:div w:id="1239171932">
                  <w:marLeft w:val="0"/>
                  <w:marRight w:val="0"/>
                  <w:marTop w:val="0"/>
                  <w:marBottom w:val="0"/>
                  <w:divBdr>
                    <w:top w:val="none" w:sz="0" w:space="0" w:color="auto"/>
                    <w:left w:val="none" w:sz="0" w:space="0" w:color="auto"/>
                    <w:bottom w:val="none" w:sz="0" w:space="0" w:color="auto"/>
                    <w:right w:val="none" w:sz="0" w:space="0" w:color="auto"/>
                  </w:divBdr>
                  <w:divsChild>
                    <w:div w:id="1957176284">
                      <w:marLeft w:val="0"/>
                      <w:marRight w:val="0"/>
                      <w:marTop w:val="0"/>
                      <w:marBottom w:val="0"/>
                      <w:divBdr>
                        <w:top w:val="none" w:sz="0" w:space="0" w:color="auto"/>
                        <w:left w:val="none" w:sz="0" w:space="0" w:color="auto"/>
                        <w:bottom w:val="none" w:sz="0" w:space="0" w:color="auto"/>
                        <w:right w:val="none" w:sz="0" w:space="0" w:color="auto"/>
                      </w:divBdr>
                    </w:div>
                  </w:divsChild>
                </w:div>
                <w:div w:id="1254512625">
                  <w:marLeft w:val="0"/>
                  <w:marRight w:val="0"/>
                  <w:marTop w:val="0"/>
                  <w:marBottom w:val="0"/>
                  <w:divBdr>
                    <w:top w:val="none" w:sz="0" w:space="0" w:color="auto"/>
                    <w:left w:val="none" w:sz="0" w:space="0" w:color="auto"/>
                    <w:bottom w:val="none" w:sz="0" w:space="0" w:color="auto"/>
                    <w:right w:val="none" w:sz="0" w:space="0" w:color="auto"/>
                  </w:divBdr>
                  <w:divsChild>
                    <w:div w:id="1135947287">
                      <w:marLeft w:val="0"/>
                      <w:marRight w:val="0"/>
                      <w:marTop w:val="0"/>
                      <w:marBottom w:val="0"/>
                      <w:divBdr>
                        <w:top w:val="none" w:sz="0" w:space="0" w:color="auto"/>
                        <w:left w:val="none" w:sz="0" w:space="0" w:color="auto"/>
                        <w:bottom w:val="none" w:sz="0" w:space="0" w:color="auto"/>
                        <w:right w:val="none" w:sz="0" w:space="0" w:color="auto"/>
                      </w:divBdr>
                    </w:div>
                  </w:divsChild>
                </w:div>
                <w:div w:id="1276673640">
                  <w:marLeft w:val="0"/>
                  <w:marRight w:val="0"/>
                  <w:marTop w:val="0"/>
                  <w:marBottom w:val="0"/>
                  <w:divBdr>
                    <w:top w:val="none" w:sz="0" w:space="0" w:color="auto"/>
                    <w:left w:val="none" w:sz="0" w:space="0" w:color="auto"/>
                    <w:bottom w:val="none" w:sz="0" w:space="0" w:color="auto"/>
                    <w:right w:val="none" w:sz="0" w:space="0" w:color="auto"/>
                  </w:divBdr>
                  <w:divsChild>
                    <w:div w:id="1726831411">
                      <w:marLeft w:val="0"/>
                      <w:marRight w:val="0"/>
                      <w:marTop w:val="0"/>
                      <w:marBottom w:val="0"/>
                      <w:divBdr>
                        <w:top w:val="none" w:sz="0" w:space="0" w:color="auto"/>
                        <w:left w:val="none" w:sz="0" w:space="0" w:color="auto"/>
                        <w:bottom w:val="none" w:sz="0" w:space="0" w:color="auto"/>
                        <w:right w:val="none" w:sz="0" w:space="0" w:color="auto"/>
                      </w:divBdr>
                    </w:div>
                  </w:divsChild>
                </w:div>
                <w:div w:id="1532110171">
                  <w:marLeft w:val="0"/>
                  <w:marRight w:val="0"/>
                  <w:marTop w:val="0"/>
                  <w:marBottom w:val="0"/>
                  <w:divBdr>
                    <w:top w:val="none" w:sz="0" w:space="0" w:color="auto"/>
                    <w:left w:val="none" w:sz="0" w:space="0" w:color="auto"/>
                    <w:bottom w:val="none" w:sz="0" w:space="0" w:color="auto"/>
                    <w:right w:val="none" w:sz="0" w:space="0" w:color="auto"/>
                  </w:divBdr>
                  <w:divsChild>
                    <w:div w:id="111532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660716">
          <w:marLeft w:val="0"/>
          <w:marRight w:val="0"/>
          <w:marTop w:val="0"/>
          <w:marBottom w:val="0"/>
          <w:divBdr>
            <w:top w:val="none" w:sz="0" w:space="0" w:color="auto"/>
            <w:left w:val="none" w:sz="0" w:space="0" w:color="auto"/>
            <w:bottom w:val="none" w:sz="0" w:space="0" w:color="auto"/>
            <w:right w:val="none" w:sz="0" w:space="0" w:color="auto"/>
          </w:divBdr>
        </w:div>
        <w:div w:id="2068451333">
          <w:marLeft w:val="0"/>
          <w:marRight w:val="0"/>
          <w:marTop w:val="0"/>
          <w:marBottom w:val="0"/>
          <w:divBdr>
            <w:top w:val="none" w:sz="0" w:space="0" w:color="auto"/>
            <w:left w:val="none" w:sz="0" w:space="0" w:color="auto"/>
            <w:bottom w:val="none" w:sz="0" w:space="0" w:color="auto"/>
            <w:right w:val="none" w:sz="0" w:space="0" w:color="auto"/>
          </w:divBdr>
          <w:divsChild>
            <w:div w:id="849368096">
              <w:marLeft w:val="-75"/>
              <w:marRight w:val="0"/>
              <w:marTop w:val="30"/>
              <w:marBottom w:val="30"/>
              <w:divBdr>
                <w:top w:val="none" w:sz="0" w:space="0" w:color="auto"/>
                <w:left w:val="none" w:sz="0" w:space="0" w:color="auto"/>
                <w:bottom w:val="none" w:sz="0" w:space="0" w:color="auto"/>
                <w:right w:val="none" w:sz="0" w:space="0" w:color="auto"/>
              </w:divBdr>
              <w:divsChild>
                <w:div w:id="17200190">
                  <w:marLeft w:val="0"/>
                  <w:marRight w:val="0"/>
                  <w:marTop w:val="0"/>
                  <w:marBottom w:val="0"/>
                  <w:divBdr>
                    <w:top w:val="none" w:sz="0" w:space="0" w:color="auto"/>
                    <w:left w:val="none" w:sz="0" w:space="0" w:color="auto"/>
                    <w:bottom w:val="none" w:sz="0" w:space="0" w:color="auto"/>
                    <w:right w:val="none" w:sz="0" w:space="0" w:color="auto"/>
                  </w:divBdr>
                  <w:divsChild>
                    <w:div w:id="138159010">
                      <w:marLeft w:val="0"/>
                      <w:marRight w:val="0"/>
                      <w:marTop w:val="0"/>
                      <w:marBottom w:val="0"/>
                      <w:divBdr>
                        <w:top w:val="none" w:sz="0" w:space="0" w:color="auto"/>
                        <w:left w:val="none" w:sz="0" w:space="0" w:color="auto"/>
                        <w:bottom w:val="none" w:sz="0" w:space="0" w:color="auto"/>
                        <w:right w:val="none" w:sz="0" w:space="0" w:color="auto"/>
                      </w:divBdr>
                    </w:div>
                  </w:divsChild>
                </w:div>
                <w:div w:id="21326800">
                  <w:marLeft w:val="0"/>
                  <w:marRight w:val="0"/>
                  <w:marTop w:val="0"/>
                  <w:marBottom w:val="0"/>
                  <w:divBdr>
                    <w:top w:val="none" w:sz="0" w:space="0" w:color="auto"/>
                    <w:left w:val="none" w:sz="0" w:space="0" w:color="auto"/>
                    <w:bottom w:val="none" w:sz="0" w:space="0" w:color="auto"/>
                    <w:right w:val="none" w:sz="0" w:space="0" w:color="auto"/>
                  </w:divBdr>
                  <w:divsChild>
                    <w:div w:id="52697520">
                      <w:marLeft w:val="0"/>
                      <w:marRight w:val="0"/>
                      <w:marTop w:val="0"/>
                      <w:marBottom w:val="0"/>
                      <w:divBdr>
                        <w:top w:val="none" w:sz="0" w:space="0" w:color="auto"/>
                        <w:left w:val="none" w:sz="0" w:space="0" w:color="auto"/>
                        <w:bottom w:val="none" w:sz="0" w:space="0" w:color="auto"/>
                        <w:right w:val="none" w:sz="0" w:space="0" w:color="auto"/>
                      </w:divBdr>
                    </w:div>
                  </w:divsChild>
                </w:div>
                <w:div w:id="181171897">
                  <w:marLeft w:val="0"/>
                  <w:marRight w:val="0"/>
                  <w:marTop w:val="0"/>
                  <w:marBottom w:val="0"/>
                  <w:divBdr>
                    <w:top w:val="none" w:sz="0" w:space="0" w:color="auto"/>
                    <w:left w:val="none" w:sz="0" w:space="0" w:color="auto"/>
                    <w:bottom w:val="none" w:sz="0" w:space="0" w:color="auto"/>
                    <w:right w:val="none" w:sz="0" w:space="0" w:color="auto"/>
                  </w:divBdr>
                  <w:divsChild>
                    <w:div w:id="1371026983">
                      <w:marLeft w:val="0"/>
                      <w:marRight w:val="0"/>
                      <w:marTop w:val="0"/>
                      <w:marBottom w:val="0"/>
                      <w:divBdr>
                        <w:top w:val="none" w:sz="0" w:space="0" w:color="auto"/>
                        <w:left w:val="none" w:sz="0" w:space="0" w:color="auto"/>
                        <w:bottom w:val="none" w:sz="0" w:space="0" w:color="auto"/>
                        <w:right w:val="none" w:sz="0" w:space="0" w:color="auto"/>
                      </w:divBdr>
                    </w:div>
                  </w:divsChild>
                </w:div>
                <w:div w:id="393284888">
                  <w:marLeft w:val="0"/>
                  <w:marRight w:val="0"/>
                  <w:marTop w:val="0"/>
                  <w:marBottom w:val="0"/>
                  <w:divBdr>
                    <w:top w:val="none" w:sz="0" w:space="0" w:color="auto"/>
                    <w:left w:val="none" w:sz="0" w:space="0" w:color="auto"/>
                    <w:bottom w:val="none" w:sz="0" w:space="0" w:color="auto"/>
                    <w:right w:val="none" w:sz="0" w:space="0" w:color="auto"/>
                  </w:divBdr>
                  <w:divsChild>
                    <w:div w:id="405151783">
                      <w:marLeft w:val="0"/>
                      <w:marRight w:val="0"/>
                      <w:marTop w:val="0"/>
                      <w:marBottom w:val="0"/>
                      <w:divBdr>
                        <w:top w:val="none" w:sz="0" w:space="0" w:color="auto"/>
                        <w:left w:val="none" w:sz="0" w:space="0" w:color="auto"/>
                        <w:bottom w:val="none" w:sz="0" w:space="0" w:color="auto"/>
                        <w:right w:val="none" w:sz="0" w:space="0" w:color="auto"/>
                      </w:divBdr>
                    </w:div>
                  </w:divsChild>
                </w:div>
                <w:div w:id="428281760">
                  <w:marLeft w:val="0"/>
                  <w:marRight w:val="0"/>
                  <w:marTop w:val="0"/>
                  <w:marBottom w:val="0"/>
                  <w:divBdr>
                    <w:top w:val="none" w:sz="0" w:space="0" w:color="auto"/>
                    <w:left w:val="none" w:sz="0" w:space="0" w:color="auto"/>
                    <w:bottom w:val="none" w:sz="0" w:space="0" w:color="auto"/>
                    <w:right w:val="none" w:sz="0" w:space="0" w:color="auto"/>
                  </w:divBdr>
                  <w:divsChild>
                    <w:div w:id="1706561474">
                      <w:marLeft w:val="0"/>
                      <w:marRight w:val="0"/>
                      <w:marTop w:val="0"/>
                      <w:marBottom w:val="0"/>
                      <w:divBdr>
                        <w:top w:val="none" w:sz="0" w:space="0" w:color="auto"/>
                        <w:left w:val="none" w:sz="0" w:space="0" w:color="auto"/>
                        <w:bottom w:val="none" w:sz="0" w:space="0" w:color="auto"/>
                        <w:right w:val="none" w:sz="0" w:space="0" w:color="auto"/>
                      </w:divBdr>
                    </w:div>
                  </w:divsChild>
                </w:div>
                <w:div w:id="437601377">
                  <w:marLeft w:val="0"/>
                  <w:marRight w:val="0"/>
                  <w:marTop w:val="0"/>
                  <w:marBottom w:val="0"/>
                  <w:divBdr>
                    <w:top w:val="none" w:sz="0" w:space="0" w:color="auto"/>
                    <w:left w:val="none" w:sz="0" w:space="0" w:color="auto"/>
                    <w:bottom w:val="none" w:sz="0" w:space="0" w:color="auto"/>
                    <w:right w:val="none" w:sz="0" w:space="0" w:color="auto"/>
                  </w:divBdr>
                  <w:divsChild>
                    <w:div w:id="628972738">
                      <w:marLeft w:val="0"/>
                      <w:marRight w:val="0"/>
                      <w:marTop w:val="0"/>
                      <w:marBottom w:val="0"/>
                      <w:divBdr>
                        <w:top w:val="none" w:sz="0" w:space="0" w:color="auto"/>
                        <w:left w:val="none" w:sz="0" w:space="0" w:color="auto"/>
                        <w:bottom w:val="none" w:sz="0" w:space="0" w:color="auto"/>
                        <w:right w:val="none" w:sz="0" w:space="0" w:color="auto"/>
                      </w:divBdr>
                    </w:div>
                  </w:divsChild>
                </w:div>
                <w:div w:id="598177560">
                  <w:marLeft w:val="0"/>
                  <w:marRight w:val="0"/>
                  <w:marTop w:val="0"/>
                  <w:marBottom w:val="0"/>
                  <w:divBdr>
                    <w:top w:val="none" w:sz="0" w:space="0" w:color="auto"/>
                    <w:left w:val="none" w:sz="0" w:space="0" w:color="auto"/>
                    <w:bottom w:val="none" w:sz="0" w:space="0" w:color="auto"/>
                    <w:right w:val="none" w:sz="0" w:space="0" w:color="auto"/>
                  </w:divBdr>
                  <w:divsChild>
                    <w:div w:id="1832911853">
                      <w:marLeft w:val="0"/>
                      <w:marRight w:val="0"/>
                      <w:marTop w:val="0"/>
                      <w:marBottom w:val="0"/>
                      <w:divBdr>
                        <w:top w:val="none" w:sz="0" w:space="0" w:color="auto"/>
                        <w:left w:val="none" w:sz="0" w:space="0" w:color="auto"/>
                        <w:bottom w:val="none" w:sz="0" w:space="0" w:color="auto"/>
                        <w:right w:val="none" w:sz="0" w:space="0" w:color="auto"/>
                      </w:divBdr>
                    </w:div>
                  </w:divsChild>
                </w:div>
                <w:div w:id="895244720">
                  <w:marLeft w:val="0"/>
                  <w:marRight w:val="0"/>
                  <w:marTop w:val="0"/>
                  <w:marBottom w:val="0"/>
                  <w:divBdr>
                    <w:top w:val="none" w:sz="0" w:space="0" w:color="auto"/>
                    <w:left w:val="none" w:sz="0" w:space="0" w:color="auto"/>
                    <w:bottom w:val="none" w:sz="0" w:space="0" w:color="auto"/>
                    <w:right w:val="none" w:sz="0" w:space="0" w:color="auto"/>
                  </w:divBdr>
                  <w:divsChild>
                    <w:div w:id="1008826428">
                      <w:marLeft w:val="0"/>
                      <w:marRight w:val="0"/>
                      <w:marTop w:val="0"/>
                      <w:marBottom w:val="0"/>
                      <w:divBdr>
                        <w:top w:val="none" w:sz="0" w:space="0" w:color="auto"/>
                        <w:left w:val="none" w:sz="0" w:space="0" w:color="auto"/>
                        <w:bottom w:val="none" w:sz="0" w:space="0" w:color="auto"/>
                        <w:right w:val="none" w:sz="0" w:space="0" w:color="auto"/>
                      </w:divBdr>
                    </w:div>
                  </w:divsChild>
                </w:div>
                <w:div w:id="930820000">
                  <w:marLeft w:val="0"/>
                  <w:marRight w:val="0"/>
                  <w:marTop w:val="0"/>
                  <w:marBottom w:val="0"/>
                  <w:divBdr>
                    <w:top w:val="none" w:sz="0" w:space="0" w:color="auto"/>
                    <w:left w:val="none" w:sz="0" w:space="0" w:color="auto"/>
                    <w:bottom w:val="none" w:sz="0" w:space="0" w:color="auto"/>
                    <w:right w:val="none" w:sz="0" w:space="0" w:color="auto"/>
                  </w:divBdr>
                  <w:divsChild>
                    <w:div w:id="1218518360">
                      <w:marLeft w:val="0"/>
                      <w:marRight w:val="0"/>
                      <w:marTop w:val="0"/>
                      <w:marBottom w:val="0"/>
                      <w:divBdr>
                        <w:top w:val="none" w:sz="0" w:space="0" w:color="auto"/>
                        <w:left w:val="none" w:sz="0" w:space="0" w:color="auto"/>
                        <w:bottom w:val="none" w:sz="0" w:space="0" w:color="auto"/>
                        <w:right w:val="none" w:sz="0" w:space="0" w:color="auto"/>
                      </w:divBdr>
                    </w:div>
                  </w:divsChild>
                </w:div>
                <w:div w:id="951206226">
                  <w:marLeft w:val="0"/>
                  <w:marRight w:val="0"/>
                  <w:marTop w:val="0"/>
                  <w:marBottom w:val="0"/>
                  <w:divBdr>
                    <w:top w:val="none" w:sz="0" w:space="0" w:color="auto"/>
                    <w:left w:val="none" w:sz="0" w:space="0" w:color="auto"/>
                    <w:bottom w:val="none" w:sz="0" w:space="0" w:color="auto"/>
                    <w:right w:val="none" w:sz="0" w:space="0" w:color="auto"/>
                  </w:divBdr>
                  <w:divsChild>
                    <w:div w:id="1015301410">
                      <w:marLeft w:val="0"/>
                      <w:marRight w:val="0"/>
                      <w:marTop w:val="0"/>
                      <w:marBottom w:val="0"/>
                      <w:divBdr>
                        <w:top w:val="none" w:sz="0" w:space="0" w:color="auto"/>
                        <w:left w:val="none" w:sz="0" w:space="0" w:color="auto"/>
                        <w:bottom w:val="none" w:sz="0" w:space="0" w:color="auto"/>
                        <w:right w:val="none" w:sz="0" w:space="0" w:color="auto"/>
                      </w:divBdr>
                    </w:div>
                  </w:divsChild>
                </w:div>
                <w:div w:id="1025714254">
                  <w:marLeft w:val="0"/>
                  <w:marRight w:val="0"/>
                  <w:marTop w:val="0"/>
                  <w:marBottom w:val="0"/>
                  <w:divBdr>
                    <w:top w:val="none" w:sz="0" w:space="0" w:color="auto"/>
                    <w:left w:val="none" w:sz="0" w:space="0" w:color="auto"/>
                    <w:bottom w:val="none" w:sz="0" w:space="0" w:color="auto"/>
                    <w:right w:val="none" w:sz="0" w:space="0" w:color="auto"/>
                  </w:divBdr>
                  <w:divsChild>
                    <w:div w:id="798382695">
                      <w:marLeft w:val="0"/>
                      <w:marRight w:val="0"/>
                      <w:marTop w:val="0"/>
                      <w:marBottom w:val="0"/>
                      <w:divBdr>
                        <w:top w:val="none" w:sz="0" w:space="0" w:color="auto"/>
                        <w:left w:val="none" w:sz="0" w:space="0" w:color="auto"/>
                        <w:bottom w:val="none" w:sz="0" w:space="0" w:color="auto"/>
                        <w:right w:val="none" w:sz="0" w:space="0" w:color="auto"/>
                      </w:divBdr>
                    </w:div>
                  </w:divsChild>
                </w:div>
                <w:div w:id="1146780790">
                  <w:marLeft w:val="0"/>
                  <w:marRight w:val="0"/>
                  <w:marTop w:val="0"/>
                  <w:marBottom w:val="0"/>
                  <w:divBdr>
                    <w:top w:val="none" w:sz="0" w:space="0" w:color="auto"/>
                    <w:left w:val="none" w:sz="0" w:space="0" w:color="auto"/>
                    <w:bottom w:val="none" w:sz="0" w:space="0" w:color="auto"/>
                    <w:right w:val="none" w:sz="0" w:space="0" w:color="auto"/>
                  </w:divBdr>
                  <w:divsChild>
                    <w:div w:id="2073312692">
                      <w:marLeft w:val="0"/>
                      <w:marRight w:val="0"/>
                      <w:marTop w:val="0"/>
                      <w:marBottom w:val="0"/>
                      <w:divBdr>
                        <w:top w:val="none" w:sz="0" w:space="0" w:color="auto"/>
                        <w:left w:val="none" w:sz="0" w:space="0" w:color="auto"/>
                        <w:bottom w:val="none" w:sz="0" w:space="0" w:color="auto"/>
                        <w:right w:val="none" w:sz="0" w:space="0" w:color="auto"/>
                      </w:divBdr>
                    </w:div>
                  </w:divsChild>
                </w:div>
                <w:div w:id="1192493864">
                  <w:marLeft w:val="0"/>
                  <w:marRight w:val="0"/>
                  <w:marTop w:val="0"/>
                  <w:marBottom w:val="0"/>
                  <w:divBdr>
                    <w:top w:val="none" w:sz="0" w:space="0" w:color="auto"/>
                    <w:left w:val="none" w:sz="0" w:space="0" w:color="auto"/>
                    <w:bottom w:val="none" w:sz="0" w:space="0" w:color="auto"/>
                    <w:right w:val="none" w:sz="0" w:space="0" w:color="auto"/>
                  </w:divBdr>
                  <w:divsChild>
                    <w:div w:id="335034147">
                      <w:marLeft w:val="0"/>
                      <w:marRight w:val="0"/>
                      <w:marTop w:val="0"/>
                      <w:marBottom w:val="0"/>
                      <w:divBdr>
                        <w:top w:val="none" w:sz="0" w:space="0" w:color="auto"/>
                        <w:left w:val="none" w:sz="0" w:space="0" w:color="auto"/>
                        <w:bottom w:val="none" w:sz="0" w:space="0" w:color="auto"/>
                        <w:right w:val="none" w:sz="0" w:space="0" w:color="auto"/>
                      </w:divBdr>
                    </w:div>
                  </w:divsChild>
                </w:div>
                <w:div w:id="1213620252">
                  <w:marLeft w:val="0"/>
                  <w:marRight w:val="0"/>
                  <w:marTop w:val="0"/>
                  <w:marBottom w:val="0"/>
                  <w:divBdr>
                    <w:top w:val="none" w:sz="0" w:space="0" w:color="auto"/>
                    <w:left w:val="none" w:sz="0" w:space="0" w:color="auto"/>
                    <w:bottom w:val="none" w:sz="0" w:space="0" w:color="auto"/>
                    <w:right w:val="none" w:sz="0" w:space="0" w:color="auto"/>
                  </w:divBdr>
                  <w:divsChild>
                    <w:div w:id="1241603697">
                      <w:marLeft w:val="0"/>
                      <w:marRight w:val="0"/>
                      <w:marTop w:val="0"/>
                      <w:marBottom w:val="0"/>
                      <w:divBdr>
                        <w:top w:val="none" w:sz="0" w:space="0" w:color="auto"/>
                        <w:left w:val="none" w:sz="0" w:space="0" w:color="auto"/>
                        <w:bottom w:val="none" w:sz="0" w:space="0" w:color="auto"/>
                        <w:right w:val="none" w:sz="0" w:space="0" w:color="auto"/>
                      </w:divBdr>
                    </w:div>
                  </w:divsChild>
                </w:div>
                <w:div w:id="1300501632">
                  <w:marLeft w:val="0"/>
                  <w:marRight w:val="0"/>
                  <w:marTop w:val="0"/>
                  <w:marBottom w:val="0"/>
                  <w:divBdr>
                    <w:top w:val="none" w:sz="0" w:space="0" w:color="auto"/>
                    <w:left w:val="none" w:sz="0" w:space="0" w:color="auto"/>
                    <w:bottom w:val="none" w:sz="0" w:space="0" w:color="auto"/>
                    <w:right w:val="none" w:sz="0" w:space="0" w:color="auto"/>
                  </w:divBdr>
                  <w:divsChild>
                    <w:div w:id="1957247159">
                      <w:marLeft w:val="0"/>
                      <w:marRight w:val="0"/>
                      <w:marTop w:val="0"/>
                      <w:marBottom w:val="0"/>
                      <w:divBdr>
                        <w:top w:val="none" w:sz="0" w:space="0" w:color="auto"/>
                        <w:left w:val="none" w:sz="0" w:space="0" w:color="auto"/>
                        <w:bottom w:val="none" w:sz="0" w:space="0" w:color="auto"/>
                        <w:right w:val="none" w:sz="0" w:space="0" w:color="auto"/>
                      </w:divBdr>
                    </w:div>
                  </w:divsChild>
                </w:div>
                <w:div w:id="1386635431">
                  <w:marLeft w:val="0"/>
                  <w:marRight w:val="0"/>
                  <w:marTop w:val="0"/>
                  <w:marBottom w:val="0"/>
                  <w:divBdr>
                    <w:top w:val="none" w:sz="0" w:space="0" w:color="auto"/>
                    <w:left w:val="none" w:sz="0" w:space="0" w:color="auto"/>
                    <w:bottom w:val="none" w:sz="0" w:space="0" w:color="auto"/>
                    <w:right w:val="none" w:sz="0" w:space="0" w:color="auto"/>
                  </w:divBdr>
                  <w:divsChild>
                    <w:div w:id="1158763995">
                      <w:marLeft w:val="0"/>
                      <w:marRight w:val="0"/>
                      <w:marTop w:val="0"/>
                      <w:marBottom w:val="0"/>
                      <w:divBdr>
                        <w:top w:val="none" w:sz="0" w:space="0" w:color="auto"/>
                        <w:left w:val="none" w:sz="0" w:space="0" w:color="auto"/>
                        <w:bottom w:val="none" w:sz="0" w:space="0" w:color="auto"/>
                        <w:right w:val="none" w:sz="0" w:space="0" w:color="auto"/>
                      </w:divBdr>
                    </w:div>
                  </w:divsChild>
                </w:div>
                <w:div w:id="1447501274">
                  <w:marLeft w:val="0"/>
                  <w:marRight w:val="0"/>
                  <w:marTop w:val="0"/>
                  <w:marBottom w:val="0"/>
                  <w:divBdr>
                    <w:top w:val="none" w:sz="0" w:space="0" w:color="auto"/>
                    <w:left w:val="none" w:sz="0" w:space="0" w:color="auto"/>
                    <w:bottom w:val="none" w:sz="0" w:space="0" w:color="auto"/>
                    <w:right w:val="none" w:sz="0" w:space="0" w:color="auto"/>
                  </w:divBdr>
                  <w:divsChild>
                    <w:div w:id="1689478644">
                      <w:marLeft w:val="0"/>
                      <w:marRight w:val="0"/>
                      <w:marTop w:val="0"/>
                      <w:marBottom w:val="0"/>
                      <w:divBdr>
                        <w:top w:val="none" w:sz="0" w:space="0" w:color="auto"/>
                        <w:left w:val="none" w:sz="0" w:space="0" w:color="auto"/>
                        <w:bottom w:val="none" w:sz="0" w:space="0" w:color="auto"/>
                        <w:right w:val="none" w:sz="0" w:space="0" w:color="auto"/>
                      </w:divBdr>
                    </w:div>
                  </w:divsChild>
                </w:div>
                <w:div w:id="1632007441">
                  <w:marLeft w:val="0"/>
                  <w:marRight w:val="0"/>
                  <w:marTop w:val="0"/>
                  <w:marBottom w:val="0"/>
                  <w:divBdr>
                    <w:top w:val="none" w:sz="0" w:space="0" w:color="auto"/>
                    <w:left w:val="none" w:sz="0" w:space="0" w:color="auto"/>
                    <w:bottom w:val="none" w:sz="0" w:space="0" w:color="auto"/>
                    <w:right w:val="none" w:sz="0" w:space="0" w:color="auto"/>
                  </w:divBdr>
                  <w:divsChild>
                    <w:div w:id="902914464">
                      <w:marLeft w:val="0"/>
                      <w:marRight w:val="0"/>
                      <w:marTop w:val="0"/>
                      <w:marBottom w:val="0"/>
                      <w:divBdr>
                        <w:top w:val="none" w:sz="0" w:space="0" w:color="auto"/>
                        <w:left w:val="none" w:sz="0" w:space="0" w:color="auto"/>
                        <w:bottom w:val="none" w:sz="0" w:space="0" w:color="auto"/>
                        <w:right w:val="none" w:sz="0" w:space="0" w:color="auto"/>
                      </w:divBdr>
                    </w:div>
                  </w:divsChild>
                </w:div>
                <w:div w:id="1973976685">
                  <w:marLeft w:val="0"/>
                  <w:marRight w:val="0"/>
                  <w:marTop w:val="0"/>
                  <w:marBottom w:val="0"/>
                  <w:divBdr>
                    <w:top w:val="none" w:sz="0" w:space="0" w:color="auto"/>
                    <w:left w:val="none" w:sz="0" w:space="0" w:color="auto"/>
                    <w:bottom w:val="none" w:sz="0" w:space="0" w:color="auto"/>
                    <w:right w:val="none" w:sz="0" w:space="0" w:color="auto"/>
                  </w:divBdr>
                  <w:divsChild>
                    <w:div w:id="1415324524">
                      <w:marLeft w:val="0"/>
                      <w:marRight w:val="0"/>
                      <w:marTop w:val="0"/>
                      <w:marBottom w:val="0"/>
                      <w:divBdr>
                        <w:top w:val="none" w:sz="0" w:space="0" w:color="auto"/>
                        <w:left w:val="none" w:sz="0" w:space="0" w:color="auto"/>
                        <w:bottom w:val="none" w:sz="0" w:space="0" w:color="auto"/>
                        <w:right w:val="none" w:sz="0" w:space="0" w:color="auto"/>
                      </w:divBdr>
                    </w:div>
                  </w:divsChild>
                </w:div>
                <w:div w:id="2106535652">
                  <w:marLeft w:val="0"/>
                  <w:marRight w:val="0"/>
                  <w:marTop w:val="0"/>
                  <w:marBottom w:val="0"/>
                  <w:divBdr>
                    <w:top w:val="none" w:sz="0" w:space="0" w:color="auto"/>
                    <w:left w:val="none" w:sz="0" w:space="0" w:color="auto"/>
                    <w:bottom w:val="none" w:sz="0" w:space="0" w:color="auto"/>
                    <w:right w:val="none" w:sz="0" w:space="0" w:color="auto"/>
                  </w:divBdr>
                  <w:divsChild>
                    <w:div w:id="353649622">
                      <w:marLeft w:val="0"/>
                      <w:marRight w:val="0"/>
                      <w:marTop w:val="0"/>
                      <w:marBottom w:val="0"/>
                      <w:divBdr>
                        <w:top w:val="none" w:sz="0" w:space="0" w:color="auto"/>
                        <w:left w:val="none" w:sz="0" w:space="0" w:color="auto"/>
                        <w:bottom w:val="none" w:sz="0" w:space="0" w:color="auto"/>
                        <w:right w:val="none" w:sz="0" w:space="0" w:color="auto"/>
                      </w:divBdr>
                    </w:div>
                  </w:divsChild>
                </w:div>
                <w:div w:id="2108770747">
                  <w:marLeft w:val="0"/>
                  <w:marRight w:val="0"/>
                  <w:marTop w:val="0"/>
                  <w:marBottom w:val="0"/>
                  <w:divBdr>
                    <w:top w:val="none" w:sz="0" w:space="0" w:color="auto"/>
                    <w:left w:val="none" w:sz="0" w:space="0" w:color="auto"/>
                    <w:bottom w:val="none" w:sz="0" w:space="0" w:color="auto"/>
                    <w:right w:val="none" w:sz="0" w:space="0" w:color="auto"/>
                  </w:divBdr>
                  <w:divsChild>
                    <w:div w:id="567232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982156">
      <w:bodyDiv w:val="1"/>
      <w:marLeft w:val="0"/>
      <w:marRight w:val="0"/>
      <w:marTop w:val="0"/>
      <w:marBottom w:val="0"/>
      <w:divBdr>
        <w:top w:val="none" w:sz="0" w:space="0" w:color="auto"/>
        <w:left w:val="none" w:sz="0" w:space="0" w:color="auto"/>
        <w:bottom w:val="none" w:sz="0" w:space="0" w:color="auto"/>
        <w:right w:val="none" w:sz="0" w:space="0" w:color="auto"/>
      </w:divBdr>
    </w:div>
    <w:div w:id="1712339538">
      <w:bodyDiv w:val="1"/>
      <w:marLeft w:val="0"/>
      <w:marRight w:val="0"/>
      <w:marTop w:val="0"/>
      <w:marBottom w:val="0"/>
      <w:divBdr>
        <w:top w:val="none" w:sz="0" w:space="0" w:color="auto"/>
        <w:left w:val="none" w:sz="0" w:space="0" w:color="auto"/>
        <w:bottom w:val="none" w:sz="0" w:space="0" w:color="auto"/>
        <w:right w:val="none" w:sz="0" w:space="0" w:color="auto"/>
      </w:divBdr>
      <w:divsChild>
        <w:div w:id="1273171905">
          <w:marLeft w:val="0"/>
          <w:marRight w:val="0"/>
          <w:marTop w:val="0"/>
          <w:marBottom w:val="0"/>
          <w:divBdr>
            <w:top w:val="none" w:sz="0" w:space="0" w:color="auto"/>
            <w:left w:val="none" w:sz="0" w:space="0" w:color="auto"/>
            <w:bottom w:val="none" w:sz="0" w:space="0" w:color="auto"/>
            <w:right w:val="none" w:sz="0" w:space="0" w:color="auto"/>
          </w:divBdr>
        </w:div>
        <w:div w:id="1490057916">
          <w:marLeft w:val="0"/>
          <w:marRight w:val="0"/>
          <w:marTop w:val="0"/>
          <w:marBottom w:val="0"/>
          <w:divBdr>
            <w:top w:val="none" w:sz="0" w:space="0" w:color="auto"/>
            <w:left w:val="none" w:sz="0" w:space="0" w:color="auto"/>
            <w:bottom w:val="none" w:sz="0" w:space="0" w:color="auto"/>
            <w:right w:val="none" w:sz="0" w:space="0" w:color="auto"/>
          </w:divBdr>
        </w:div>
        <w:div w:id="557787419">
          <w:marLeft w:val="0"/>
          <w:marRight w:val="0"/>
          <w:marTop w:val="0"/>
          <w:marBottom w:val="0"/>
          <w:divBdr>
            <w:top w:val="none" w:sz="0" w:space="0" w:color="auto"/>
            <w:left w:val="none" w:sz="0" w:space="0" w:color="auto"/>
            <w:bottom w:val="none" w:sz="0" w:space="0" w:color="auto"/>
            <w:right w:val="none" w:sz="0" w:space="0" w:color="auto"/>
          </w:divBdr>
        </w:div>
        <w:div w:id="8068854">
          <w:marLeft w:val="0"/>
          <w:marRight w:val="0"/>
          <w:marTop w:val="0"/>
          <w:marBottom w:val="0"/>
          <w:divBdr>
            <w:top w:val="none" w:sz="0" w:space="0" w:color="auto"/>
            <w:left w:val="none" w:sz="0" w:space="0" w:color="auto"/>
            <w:bottom w:val="none" w:sz="0" w:space="0" w:color="auto"/>
            <w:right w:val="none" w:sz="0" w:space="0" w:color="auto"/>
          </w:divBdr>
        </w:div>
        <w:div w:id="1653021449">
          <w:marLeft w:val="0"/>
          <w:marRight w:val="0"/>
          <w:marTop w:val="0"/>
          <w:marBottom w:val="0"/>
          <w:divBdr>
            <w:top w:val="none" w:sz="0" w:space="0" w:color="auto"/>
            <w:left w:val="none" w:sz="0" w:space="0" w:color="auto"/>
            <w:bottom w:val="none" w:sz="0" w:space="0" w:color="auto"/>
            <w:right w:val="none" w:sz="0" w:space="0" w:color="auto"/>
          </w:divBdr>
        </w:div>
        <w:div w:id="713578578">
          <w:marLeft w:val="0"/>
          <w:marRight w:val="0"/>
          <w:marTop w:val="0"/>
          <w:marBottom w:val="0"/>
          <w:divBdr>
            <w:top w:val="none" w:sz="0" w:space="0" w:color="auto"/>
            <w:left w:val="none" w:sz="0" w:space="0" w:color="auto"/>
            <w:bottom w:val="none" w:sz="0" w:space="0" w:color="auto"/>
            <w:right w:val="none" w:sz="0" w:space="0" w:color="auto"/>
          </w:divBdr>
        </w:div>
      </w:divsChild>
    </w:div>
    <w:div w:id="1722367615">
      <w:bodyDiv w:val="1"/>
      <w:marLeft w:val="0"/>
      <w:marRight w:val="0"/>
      <w:marTop w:val="0"/>
      <w:marBottom w:val="0"/>
      <w:divBdr>
        <w:top w:val="none" w:sz="0" w:space="0" w:color="auto"/>
        <w:left w:val="none" w:sz="0" w:space="0" w:color="auto"/>
        <w:bottom w:val="none" w:sz="0" w:space="0" w:color="auto"/>
        <w:right w:val="none" w:sz="0" w:space="0" w:color="auto"/>
      </w:divBdr>
    </w:div>
    <w:div w:id="1872723726">
      <w:bodyDiv w:val="1"/>
      <w:marLeft w:val="0"/>
      <w:marRight w:val="0"/>
      <w:marTop w:val="0"/>
      <w:marBottom w:val="0"/>
      <w:divBdr>
        <w:top w:val="none" w:sz="0" w:space="0" w:color="auto"/>
        <w:left w:val="none" w:sz="0" w:space="0" w:color="auto"/>
        <w:bottom w:val="none" w:sz="0" w:space="0" w:color="auto"/>
        <w:right w:val="none" w:sz="0" w:space="0" w:color="auto"/>
      </w:divBdr>
    </w:div>
    <w:div w:id="1903783223">
      <w:bodyDiv w:val="1"/>
      <w:marLeft w:val="0"/>
      <w:marRight w:val="0"/>
      <w:marTop w:val="0"/>
      <w:marBottom w:val="0"/>
      <w:divBdr>
        <w:top w:val="none" w:sz="0" w:space="0" w:color="auto"/>
        <w:left w:val="none" w:sz="0" w:space="0" w:color="auto"/>
        <w:bottom w:val="none" w:sz="0" w:space="0" w:color="auto"/>
        <w:right w:val="none" w:sz="0" w:space="0" w:color="auto"/>
      </w:divBdr>
    </w:div>
    <w:div w:id="1918441418">
      <w:bodyDiv w:val="1"/>
      <w:marLeft w:val="0"/>
      <w:marRight w:val="0"/>
      <w:marTop w:val="0"/>
      <w:marBottom w:val="0"/>
      <w:divBdr>
        <w:top w:val="none" w:sz="0" w:space="0" w:color="auto"/>
        <w:left w:val="none" w:sz="0" w:space="0" w:color="auto"/>
        <w:bottom w:val="none" w:sz="0" w:space="0" w:color="auto"/>
        <w:right w:val="none" w:sz="0" w:space="0" w:color="auto"/>
      </w:divBdr>
    </w:div>
    <w:div w:id="1940139371">
      <w:bodyDiv w:val="1"/>
      <w:marLeft w:val="0"/>
      <w:marRight w:val="0"/>
      <w:marTop w:val="0"/>
      <w:marBottom w:val="0"/>
      <w:divBdr>
        <w:top w:val="none" w:sz="0" w:space="0" w:color="auto"/>
        <w:left w:val="none" w:sz="0" w:space="0" w:color="auto"/>
        <w:bottom w:val="none" w:sz="0" w:space="0" w:color="auto"/>
        <w:right w:val="none" w:sz="0" w:space="0" w:color="auto"/>
      </w:divBdr>
    </w:div>
    <w:div w:id="1961181077">
      <w:bodyDiv w:val="1"/>
      <w:marLeft w:val="0"/>
      <w:marRight w:val="0"/>
      <w:marTop w:val="0"/>
      <w:marBottom w:val="0"/>
      <w:divBdr>
        <w:top w:val="none" w:sz="0" w:space="0" w:color="auto"/>
        <w:left w:val="none" w:sz="0" w:space="0" w:color="auto"/>
        <w:bottom w:val="none" w:sz="0" w:space="0" w:color="auto"/>
        <w:right w:val="none" w:sz="0" w:space="0" w:color="auto"/>
      </w:divBdr>
    </w:div>
    <w:div w:id="1985347877">
      <w:bodyDiv w:val="1"/>
      <w:marLeft w:val="0"/>
      <w:marRight w:val="0"/>
      <w:marTop w:val="0"/>
      <w:marBottom w:val="0"/>
      <w:divBdr>
        <w:top w:val="none" w:sz="0" w:space="0" w:color="auto"/>
        <w:left w:val="none" w:sz="0" w:space="0" w:color="auto"/>
        <w:bottom w:val="none" w:sz="0" w:space="0" w:color="auto"/>
        <w:right w:val="none" w:sz="0" w:space="0" w:color="auto"/>
      </w:divBdr>
    </w:div>
    <w:div w:id="2003510064">
      <w:bodyDiv w:val="1"/>
      <w:marLeft w:val="0"/>
      <w:marRight w:val="0"/>
      <w:marTop w:val="0"/>
      <w:marBottom w:val="0"/>
      <w:divBdr>
        <w:top w:val="none" w:sz="0" w:space="0" w:color="auto"/>
        <w:left w:val="none" w:sz="0" w:space="0" w:color="auto"/>
        <w:bottom w:val="none" w:sz="0" w:space="0" w:color="auto"/>
        <w:right w:val="none" w:sz="0" w:space="0" w:color="auto"/>
      </w:divBdr>
      <w:divsChild>
        <w:div w:id="118845308">
          <w:marLeft w:val="0"/>
          <w:marRight w:val="0"/>
          <w:marTop w:val="0"/>
          <w:marBottom w:val="0"/>
          <w:divBdr>
            <w:top w:val="none" w:sz="0" w:space="0" w:color="auto"/>
            <w:left w:val="none" w:sz="0" w:space="0" w:color="auto"/>
            <w:bottom w:val="none" w:sz="0" w:space="0" w:color="auto"/>
            <w:right w:val="none" w:sz="0" w:space="0" w:color="auto"/>
          </w:divBdr>
          <w:divsChild>
            <w:div w:id="199980621">
              <w:marLeft w:val="-75"/>
              <w:marRight w:val="0"/>
              <w:marTop w:val="30"/>
              <w:marBottom w:val="30"/>
              <w:divBdr>
                <w:top w:val="none" w:sz="0" w:space="0" w:color="auto"/>
                <w:left w:val="none" w:sz="0" w:space="0" w:color="auto"/>
                <w:bottom w:val="none" w:sz="0" w:space="0" w:color="auto"/>
                <w:right w:val="none" w:sz="0" w:space="0" w:color="auto"/>
              </w:divBdr>
              <w:divsChild>
                <w:div w:id="11030468">
                  <w:marLeft w:val="0"/>
                  <w:marRight w:val="0"/>
                  <w:marTop w:val="0"/>
                  <w:marBottom w:val="0"/>
                  <w:divBdr>
                    <w:top w:val="none" w:sz="0" w:space="0" w:color="auto"/>
                    <w:left w:val="none" w:sz="0" w:space="0" w:color="auto"/>
                    <w:bottom w:val="none" w:sz="0" w:space="0" w:color="auto"/>
                    <w:right w:val="none" w:sz="0" w:space="0" w:color="auto"/>
                  </w:divBdr>
                  <w:divsChild>
                    <w:div w:id="2127772880">
                      <w:marLeft w:val="0"/>
                      <w:marRight w:val="0"/>
                      <w:marTop w:val="0"/>
                      <w:marBottom w:val="0"/>
                      <w:divBdr>
                        <w:top w:val="none" w:sz="0" w:space="0" w:color="auto"/>
                        <w:left w:val="none" w:sz="0" w:space="0" w:color="auto"/>
                        <w:bottom w:val="none" w:sz="0" w:space="0" w:color="auto"/>
                        <w:right w:val="none" w:sz="0" w:space="0" w:color="auto"/>
                      </w:divBdr>
                    </w:div>
                  </w:divsChild>
                </w:div>
                <w:div w:id="126751014">
                  <w:marLeft w:val="0"/>
                  <w:marRight w:val="0"/>
                  <w:marTop w:val="0"/>
                  <w:marBottom w:val="0"/>
                  <w:divBdr>
                    <w:top w:val="none" w:sz="0" w:space="0" w:color="auto"/>
                    <w:left w:val="none" w:sz="0" w:space="0" w:color="auto"/>
                    <w:bottom w:val="none" w:sz="0" w:space="0" w:color="auto"/>
                    <w:right w:val="none" w:sz="0" w:space="0" w:color="auto"/>
                  </w:divBdr>
                  <w:divsChild>
                    <w:div w:id="854534070">
                      <w:marLeft w:val="0"/>
                      <w:marRight w:val="0"/>
                      <w:marTop w:val="0"/>
                      <w:marBottom w:val="0"/>
                      <w:divBdr>
                        <w:top w:val="none" w:sz="0" w:space="0" w:color="auto"/>
                        <w:left w:val="none" w:sz="0" w:space="0" w:color="auto"/>
                        <w:bottom w:val="none" w:sz="0" w:space="0" w:color="auto"/>
                        <w:right w:val="none" w:sz="0" w:space="0" w:color="auto"/>
                      </w:divBdr>
                    </w:div>
                  </w:divsChild>
                </w:div>
                <w:div w:id="163934763">
                  <w:marLeft w:val="0"/>
                  <w:marRight w:val="0"/>
                  <w:marTop w:val="0"/>
                  <w:marBottom w:val="0"/>
                  <w:divBdr>
                    <w:top w:val="none" w:sz="0" w:space="0" w:color="auto"/>
                    <w:left w:val="none" w:sz="0" w:space="0" w:color="auto"/>
                    <w:bottom w:val="none" w:sz="0" w:space="0" w:color="auto"/>
                    <w:right w:val="none" w:sz="0" w:space="0" w:color="auto"/>
                  </w:divBdr>
                  <w:divsChild>
                    <w:div w:id="1027951224">
                      <w:marLeft w:val="0"/>
                      <w:marRight w:val="0"/>
                      <w:marTop w:val="0"/>
                      <w:marBottom w:val="0"/>
                      <w:divBdr>
                        <w:top w:val="none" w:sz="0" w:space="0" w:color="auto"/>
                        <w:left w:val="none" w:sz="0" w:space="0" w:color="auto"/>
                        <w:bottom w:val="none" w:sz="0" w:space="0" w:color="auto"/>
                        <w:right w:val="none" w:sz="0" w:space="0" w:color="auto"/>
                      </w:divBdr>
                    </w:div>
                  </w:divsChild>
                </w:div>
                <w:div w:id="402989680">
                  <w:marLeft w:val="0"/>
                  <w:marRight w:val="0"/>
                  <w:marTop w:val="0"/>
                  <w:marBottom w:val="0"/>
                  <w:divBdr>
                    <w:top w:val="none" w:sz="0" w:space="0" w:color="auto"/>
                    <w:left w:val="none" w:sz="0" w:space="0" w:color="auto"/>
                    <w:bottom w:val="none" w:sz="0" w:space="0" w:color="auto"/>
                    <w:right w:val="none" w:sz="0" w:space="0" w:color="auto"/>
                  </w:divBdr>
                  <w:divsChild>
                    <w:div w:id="1573352580">
                      <w:marLeft w:val="0"/>
                      <w:marRight w:val="0"/>
                      <w:marTop w:val="0"/>
                      <w:marBottom w:val="0"/>
                      <w:divBdr>
                        <w:top w:val="none" w:sz="0" w:space="0" w:color="auto"/>
                        <w:left w:val="none" w:sz="0" w:space="0" w:color="auto"/>
                        <w:bottom w:val="none" w:sz="0" w:space="0" w:color="auto"/>
                        <w:right w:val="none" w:sz="0" w:space="0" w:color="auto"/>
                      </w:divBdr>
                    </w:div>
                  </w:divsChild>
                </w:div>
                <w:div w:id="415633526">
                  <w:marLeft w:val="0"/>
                  <w:marRight w:val="0"/>
                  <w:marTop w:val="0"/>
                  <w:marBottom w:val="0"/>
                  <w:divBdr>
                    <w:top w:val="none" w:sz="0" w:space="0" w:color="auto"/>
                    <w:left w:val="none" w:sz="0" w:space="0" w:color="auto"/>
                    <w:bottom w:val="none" w:sz="0" w:space="0" w:color="auto"/>
                    <w:right w:val="none" w:sz="0" w:space="0" w:color="auto"/>
                  </w:divBdr>
                  <w:divsChild>
                    <w:div w:id="1589608057">
                      <w:marLeft w:val="0"/>
                      <w:marRight w:val="0"/>
                      <w:marTop w:val="0"/>
                      <w:marBottom w:val="0"/>
                      <w:divBdr>
                        <w:top w:val="none" w:sz="0" w:space="0" w:color="auto"/>
                        <w:left w:val="none" w:sz="0" w:space="0" w:color="auto"/>
                        <w:bottom w:val="none" w:sz="0" w:space="0" w:color="auto"/>
                        <w:right w:val="none" w:sz="0" w:space="0" w:color="auto"/>
                      </w:divBdr>
                    </w:div>
                  </w:divsChild>
                </w:div>
                <w:div w:id="541138156">
                  <w:marLeft w:val="0"/>
                  <w:marRight w:val="0"/>
                  <w:marTop w:val="0"/>
                  <w:marBottom w:val="0"/>
                  <w:divBdr>
                    <w:top w:val="none" w:sz="0" w:space="0" w:color="auto"/>
                    <w:left w:val="none" w:sz="0" w:space="0" w:color="auto"/>
                    <w:bottom w:val="none" w:sz="0" w:space="0" w:color="auto"/>
                    <w:right w:val="none" w:sz="0" w:space="0" w:color="auto"/>
                  </w:divBdr>
                  <w:divsChild>
                    <w:div w:id="621418879">
                      <w:marLeft w:val="0"/>
                      <w:marRight w:val="0"/>
                      <w:marTop w:val="0"/>
                      <w:marBottom w:val="0"/>
                      <w:divBdr>
                        <w:top w:val="none" w:sz="0" w:space="0" w:color="auto"/>
                        <w:left w:val="none" w:sz="0" w:space="0" w:color="auto"/>
                        <w:bottom w:val="none" w:sz="0" w:space="0" w:color="auto"/>
                        <w:right w:val="none" w:sz="0" w:space="0" w:color="auto"/>
                      </w:divBdr>
                    </w:div>
                  </w:divsChild>
                </w:div>
                <w:div w:id="569317729">
                  <w:marLeft w:val="0"/>
                  <w:marRight w:val="0"/>
                  <w:marTop w:val="0"/>
                  <w:marBottom w:val="0"/>
                  <w:divBdr>
                    <w:top w:val="none" w:sz="0" w:space="0" w:color="auto"/>
                    <w:left w:val="none" w:sz="0" w:space="0" w:color="auto"/>
                    <w:bottom w:val="none" w:sz="0" w:space="0" w:color="auto"/>
                    <w:right w:val="none" w:sz="0" w:space="0" w:color="auto"/>
                  </w:divBdr>
                  <w:divsChild>
                    <w:div w:id="261957208">
                      <w:marLeft w:val="0"/>
                      <w:marRight w:val="0"/>
                      <w:marTop w:val="0"/>
                      <w:marBottom w:val="0"/>
                      <w:divBdr>
                        <w:top w:val="none" w:sz="0" w:space="0" w:color="auto"/>
                        <w:left w:val="none" w:sz="0" w:space="0" w:color="auto"/>
                        <w:bottom w:val="none" w:sz="0" w:space="0" w:color="auto"/>
                        <w:right w:val="none" w:sz="0" w:space="0" w:color="auto"/>
                      </w:divBdr>
                    </w:div>
                  </w:divsChild>
                </w:div>
                <w:div w:id="623193420">
                  <w:marLeft w:val="0"/>
                  <w:marRight w:val="0"/>
                  <w:marTop w:val="0"/>
                  <w:marBottom w:val="0"/>
                  <w:divBdr>
                    <w:top w:val="none" w:sz="0" w:space="0" w:color="auto"/>
                    <w:left w:val="none" w:sz="0" w:space="0" w:color="auto"/>
                    <w:bottom w:val="none" w:sz="0" w:space="0" w:color="auto"/>
                    <w:right w:val="none" w:sz="0" w:space="0" w:color="auto"/>
                  </w:divBdr>
                  <w:divsChild>
                    <w:div w:id="1932817834">
                      <w:marLeft w:val="0"/>
                      <w:marRight w:val="0"/>
                      <w:marTop w:val="0"/>
                      <w:marBottom w:val="0"/>
                      <w:divBdr>
                        <w:top w:val="none" w:sz="0" w:space="0" w:color="auto"/>
                        <w:left w:val="none" w:sz="0" w:space="0" w:color="auto"/>
                        <w:bottom w:val="none" w:sz="0" w:space="0" w:color="auto"/>
                        <w:right w:val="none" w:sz="0" w:space="0" w:color="auto"/>
                      </w:divBdr>
                    </w:div>
                  </w:divsChild>
                </w:div>
                <w:div w:id="826282552">
                  <w:marLeft w:val="0"/>
                  <w:marRight w:val="0"/>
                  <w:marTop w:val="0"/>
                  <w:marBottom w:val="0"/>
                  <w:divBdr>
                    <w:top w:val="none" w:sz="0" w:space="0" w:color="auto"/>
                    <w:left w:val="none" w:sz="0" w:space="0" w:color="auto"/>
                    <w:bottom w:val="none" w:sz="0" w:space="0" w:color="auto"/>
                    <w:right w:val="none" w:sz="0" w:space="0" w:color="auto"/>
                  </w:divBdr>
                  <w:divsChild>
                    <w:div w:id="1550417600">
                      <w:marLeft w:val="0"/>
                      <w:marRight w:val="0"/>
                      <w:marTop w:val="0"/>
                      <w:marBottom w:val="0"/>
                      <w:divBdr>
                        <w:top w:val="none" w:sz="0" w:space="0" w:color="auto"/>
                        <w:left w:val="none" w:sz="0" w:space="0" w:color="auto"/>
                        <w:bottom w:val="none" w:sz="0" w:space="0" w:color="auto"/>
                        <w:right w:val="none" w:sz="0" w:space="0" w:color="auto"/>
                      </w:divBdr>
                    </w:div>
                  </w:divsChild>
                </w:div>
                <w:div w:id="921914252">
                  <w:marLeft w:val="0"/>
                  <w:marRight w:val="0"/>
                  <w:marTop w:val="0"/>
                  <w:marBottom w:val="0"/>
                  <w:divBdr>
                    <w:top w:val="none" w:sz="0" w:space="0" w:color="auto"/>
                    <w:left w:val="none" w:sz="0" w:space="0" w:color="auto"/>
                    <w:bottom w:val="none" w:sz="0" w:space="0" w:color="auto"/>
                    <w:right w:val="none" w:sz="0" w:space="0" w:color="auto"/>
                  </w:divBdr>
                  <w:divsChild>
                    <w:div w:id="750470534">
                      <w:marLeft w:val="0"/>
                      <w:marRight w:val="0"/>
                      <w:marTop w:val="0"/>
                      <w:marBottom w:val="0"/>
                      <w:divBdr>
                        <w:top w:val="none" w:sz="0" w:space="0" w:color="auto"/>
                        <w:left w:val="none" w:sz="0" w:space="0" w:color="auto"/>
                        <w:bottom w:val="none" w:sz="0" w:space="0" w:color="auto"/>
                        <w:right w:val="none" w:sz="0" w:space="0" w:color="auto"/>
                      </w:divBdr>
                    </w:div>
                  </w:divsChild>
                </w:div>
                <w:div w:id="959646523">
                  <w:marLeft w:val="0"/>
                  <w:marRight w:val="0"/>
                  <w:marTop w:val="0"/>
                  <w:marBottom w:val="0"/>
                  <w:divBdr>
                    <w:top w:val="none" w:sz="0" w:space="0" w:color="auto"/>
                    <w:left w:val="none" w:sz="0" w:space="0" w:color="auto"/>
                    <w:bottom w:val="none" w:sz="0" w:space="0" w:color="auto"/>
                    <w:right w:val="none" w:sz="0" w:space="0" w:color="auto"/>
                  </w:divBdr>
                  <w:divsChild>
                    <w:div w:id="1068185729">
                      <w:marLeft w:val="0"/>
                      <w:marRight w:val="0"/>
                      <w:marTop w:val="0"/>
                      <w:marBottom w:val="0"/>
                      <w:divBdr>
                        <w:top w:val="none" w:sz="0" w:space="0" w:color="auto"/>
                        <w:left w:val="none" w:sz="0" w:space="0" w:color="auto"/>
                        <w:bottom w:val="none" w:sz="0" w:space="0" w:color="auto"/>
                        <w:right w:val="none" w:sz="0" w:space="0" w:color="auto"/>
                      </w:divBdr>
                    </w:div>
                  </w:divsChild>
                </w:div>
                <w:div w:id="976035973">
                  <w:marLeft w:val="0"/>
                  <w:marRight w:val="0"/>
                  <w:marTop w:val="0"/>
                  <w:marBottom w:val="0"/>
                  <w:divBdr>
                    <w:top w:val="none" w:sz="0" w:space="0" w:color="auto"/>
                    <w:left w:val="none" w:sz="0" w:space="0" w:color="auto"/>
                    <w:bottom w:val="none" w:sz="0" w:space="0" w:color="auto"/>
                    <w:right w:val="none" w:sz="0" w:space="0" w:color="auto"/>
                  </w:divBdr>
                  <w:divsChild>
                    <w:div w:id="43258259">
                      <w:marLeft w:val="0"/>
                      <w:marRight w:val="0"/>
                      <w:marTop w:val="0"/>
                      <w:marBottom w:val="0"/>
                      <w:divBdr>
                        <w:top w:val="none" w:sz="0" w:space="0" w:color="auto"/>
                        <w:left w:val="none" w:sz="0" w:space="0" w:color="auto"/>
                        <w:bottom w:val="none" w:sz="0" w:space="0" w:color="auto"/>
                        <w:right w:val="none" w:sz="0" w:space="0" w:color="auto"/>
                      </w:divBdr>
                    </w:div>
                  </w:divsChild>
                </w:div>
                <w:div w:id="997030443">
                  <w:marLeft w:val="0"/>
                  <w:marRight w:val="0"/>
                  <w:marTop w:val="0"/>
                  <w:marBottom w:val="0"/>
                  <w:divBdr>
                    <w:top w:val="none" w:sz="0" w:space="0" w:color="auto"/>
                    <w:left w:val="none" w:sz="0" w:space="0" w:color="auto"/>
                    <w:bottom w:val="none" w:sz="0" w:space="0" w:color="auto"/>
                    <w:right w:val="none" w:sz="0" w:space="0" w:color="auto"/>
                  </w:divBdr>
                  <w:divsChild>
                    <w:div w:id="423696817">
                      <w:marLeft w:val="0"/>
                      <w:marRight w:val="0"/>
                      <w:marTop w:val="0"/>
                      <w:marBottom w:val="0"/>
                      <w:divBdr>
                        <w:top w:val="none" w:sz="0" w:space="0" w:color="auto"/>
                        <w:left w:val="none" w:sz="0" w:space="0" w:color="auto"/>
                        <w:bottom w:val="none" w:sz="0" w:space="0" w:color="auto"/>
                        <w:right w:val="none" w:sz="0" w:space="0" w:color="auto"/>
                      </w:divBdr>
                    </w:div>
                  </w:divsChild>
                </w:div>
                <w:div w:id="1108817206">
                  <w:marLeft w:val="0"/>
                  <w:marRight w:val="0"/>
                  <w:marTop w:val="0"/>
                  <w:marBottom w:val="0"/>
                  <w:divBdr>
                    <w:top w:val="none" w:sz="0" w:space="0" w:color="auto"/>
                    <w:left w:val="none" w:sz="0" w:space="0" w:color="auto"/>
                    <w:bottom w:val="none" w:sz="0" w:space="0" w:color="auto"/>
                    <w:right w:val="none" w:sz="0" w:space="0" w:color="auto"/>
                  </w:divBdr>
                  <w:divsChild>
                    <w:div w:id="145125716">
                      <w:marLeft w:val="0"/>
                      <w:marRight w:val="0"/>
                      <w:marTop w:val="0"/>
                      <w:marBottom w:val="0"/>
                      <w:divBdr>
                        <w:top w:val="none" w:sz="0" w:space="0" w:color="auto"/>
                        <w:left w:val="none" w:sz="0" w:space="0" w:color="auto"/>
                        <w:bottom w:val="none" w:sz="0" w:space="0" w:color="auto"/>
                        <w:right w:val="none" w:sz="0" w:space="0" w:color="auto"/>
                      </w:divBdr>
                    </w:div>
                  </w:divsChild>
                </w:div>
                <w:div w:id="1174884172">
                  <w:marLeft w:val="0"/>
                  <w:marRight w:val="0"/>
                  <w:marTop w:val="0"/>
                  <w:marBottom w:val="0"/>
                  <w:divBdr>
                    <w:top w:val="none" w:sz="0" w:space="0" w:color="auto"/>
                    <w:left w:val="none" w:sz="0" w:space="0" w:color="auto"/>
                    <w:bottom w:val="none" w:sz="0" w:space="0" w:color="auto"/>
                    <w:right w:val="none" w:sz="0" w:space="0" w:color="auto"/>
                  </w:divBdr>
                  <w:divsChild>
                    <w:div w:id="395053479">
                      <w:marLeft w:val="0"/>
                      <w:marRight w:val="0"/>
                      <w:marTop w:val="0"/>
                      <w:marBottom w:val="0"/>
                      <w:divBdr>
                        <w:top w:val="none" w:sz="0" w:space="0" w:color="auto"/>
                        <w:left w:val="none" w:sz="0" w:space="0" w:color="auto"/>
                        <w:bottom w:val="none" w:sz="0" w:space="0" w:color="auto"/>
                        <w:right w:val="none" w:sz="0" w:space="0" w:color="auto"/>
                      </w:divBdr>
                    </w:div>
                  </w:divsChild>
                </w:div>
                <w:div w:id="1305039998">
                  <w:marLeft w:val="0"/>
                  <w:marRight w:val="0"/>
                  <w:marTop w:val="0"/>
                  <w:marBottom w:val="0"/>
                  <w:divBdr>
                    <w:top w:val="none" w:sz="0" w:space="0" w:color="auto"/>
                    <w:left w:val="none" w:sz="0" w:space="0" w:color="auto"/>
                    <w:bottom w:val="none" w:sz="0" w:space="0" w:color="auto"/>
                    <w:right w:val="none" w:sz="0" w:space="0" w:color="auto"/>
                  </w:divBdr>
                  <w:divsChild>
                    <w:div w:id="1536111718">
                      <w:marLeft w:val="0"/>
                      <w:marRight w:val="0"/>
                      <w:marTop w:val="0"/>
                      <w:marBottom w:val="0"/>
                      <w:divBdr>
                        <w:top w:val="none" w:sz="0" w:space="0" w:color="auto"/>
                        <w:left w:val="none" w:sz="0" w:space="0" w:color="auto"/>
                        <w:bottom w:val="none" w:sz="0" w:space="0" w:color="auto"/>
                        <w:right w:val="none" w:sz="0" w:space="0" w:color="auto"/>
                      </w:divBdr>
                    </w:div>
                  </w:divsChild>
                </w:div>
                <w:div w:id="1579706950">
                  <w:marLeft w:val="0"/>
                  <w:marRight w:val="0"/>
                  <w:marTop w:val="0"/>
                  <w:marBottom w:val="0"/>
                  <w:divBdr>
                    <w:top w:val="none" w:sz="0" w:space="0" w:color="auto"/>
                    <w:left w:val="none" w:sz="0" w:space="0" w:color="auto"/>
                    <w:bottom w:val="none" w:sz="0" w:space="0" w:color="auto"/>
                    <w:right w:val="none" w:sz="0" w:space="0" w:color="auto"/>
                  </w:divBdr>
                  <w:divsChild>
                    <w:div w:id="2070492900">
                      <w:marLeft w:val="0"/>
                      <w:marRight w:val="0"/>
                      <w:marTop w:val="0"/>
                      <w:marBottom w:val="0"/>
                      <w:divBdr>
                        <w:top w:val="none" w:sz="0" w:space="0" w:color="auto"/>
                        <w:left w:val="none" w:sz="0" w:space="0" w:color="auto"/>
                        <w:bottom w:val="none" w:sz="0" w:space="0" w:color="auto"/>
                        <w:right w:val="none" w:sz="0" w:space="0" w:color="auto"/>
                      </w:divBdr>
                    </w:div>
                  </w:divsChild>
                </w:div>
                <w:div w:id="1893341946">
                  <w:marLeft w:val="0"/>
                  <w:marRight w:val="0"/>
                  <w:marTop w:val="0"/>
                  <w:marBottom w:val="0"/>
                  <w:divBdr>
                    <w:top w:val="none" w:sz="0" w:space="0" w:color="auto"/>
                    <w:left w:val="none" w:sz="0" w:space="0" w:color="auto"/>
                    <w:bottom w:val="none" w:sz="0" w:space="0" w:color="auto"/>
                    <w:right w:val="none" w:sz="0" w:space="0" w:color="auto"/>
                  </w:divBdr>
                  <w:divsChild>
                    <w:div w:id="779909268">
                      <w:marLeft w:val="0"/>
                      <w:marRight w:val="0"/>
                      <w:marTop w:val="0"/>
                      <w:marBottom w:val="0"/>
                      <w:divBdr>
                        <w:top w:val="none" w:sz="0" w:space="0" w:color="auto"/>
                        <w:left w:val="none" w:sz="0" w:space="0" w:color="auto"/>
                        <w:bottom w:val="none" w:sz="0" w:space="0" w:color="auto"/>
                        <w:right w:val="none" w:sz="0" w:space="0" w:color="auto"/>
                      </w:divBdr>
                    </w:div>
                  </w:divsChild>
                </w:div>
                <w:div w:id="1924365581">
                  <w:marLeft w:val="0"/>
                  <w:marRight w:val="0"/>
                  <w:marTop w:val="0"/>
                  <w:marBottom w:val="0"/>
                  <w:divBdr>
                    <w:top w:val="none" w:sz="0" w:space="0" w:color="auto"/>
                    <w:left w:val="none" w:sz="0" w:space="0" w:color="auto"/>
                    <w:bottom w:val="none" w:sz="0" w:space="0" w:color="auto"/>
                    <w:right w:val="none" w:sz="0" w:space="0" w:color="auto"/>
                  </w:divBdr>
                  <w:divsChild>
                    <w:div w:id="410392454">
                      <w:marLeft w:val="0"/>
                      <w:marRight w:val="0"/>
                      <w:marTop w:val="0"/>
                      <w:marBottom w:val="0"/>
                      <w:divBdr>
                        <w:top w:val="none" w:sz="0" w:space="0" w:color="auto"/>
                        <w:left w:val="none" w:sz="0" w:space="0" w:color="auto"/>
                        <w:bottom w:val="none" w:sz="0" w:space="0" w:color="auto"/>
                        <w:right w:val="none" w:sz="0" w:space="0" w:color="auto"/>
                      </w:divBdr>
                    </w:div>
                  </w:divsChild>
                </w:div>
                <w:div w:id="1927685569">
                  <w:marLeft w:val="0"/>
                  <w:marRight w:val="0"/>
                  <w:marTop w:val="0"/>
                  <w:marBottom w:val="0"/>
                  <w:divBdr>
                    <w:top w:val="none" w:sz="0" w:space="0" w:color="auto"/>
                    <w:left w:val="none" w:sz="0" w:space="0" w:color="auto"/>
                    <w:bottom w:val="none" w:sz="0" w:space="0" w:color="auto"/>
                    <w:right w:val="none" w:sz="0" w:space="0" w:color="auto"/>
                  </w:divBdr>
                  <w:divsChild>
                    <w:div w:id="1396859176">
                      <w:marLeft w:val="0"/>
                      <w:marRight w:val="0"/>
                      <w:marTop w:val="0"/>
                      <w:marBottom w:val="0"/>
                      <w:divBdr>
                        <w:top w:val="none" w:sz="0" w:space="0" w:color="auto"/>
                        <w:left w:val="none" w:sz="0" w:space="0" w:color="auto"/>
                        <w:bottom w:val="none" w:sz="0" w:space="0" w:color="auto"/>
                        <w:right w:val="none" w:sz="0" w:space="0" w:color="auto"/>
                      </w:divBdr>
                    </w:div>
                  </w:divsChild>
                </w:div>
                <w:div w:id="1959872549">
                  <w:marLeft w:val="0"/>
                  <w:marRight w:val="0"/>
                  <w:marTop w:val="0"/>
                  <w:marBottom w:val="0"/>
                  <w:divBdr>
                    <w:top w:val="none" w:sz="0" w:space="0" w:color="auto"/>
                    <w:left w:val="none" w:sz="0" w:space="0" w:color="auto"/>
                    <w:bottom w:val="none" w:sz="0" w:space="0" w:color="auto"/>
                    <w:right w:val="none" w:sz="0" w:space="0" w:color="auto"/>
                  </w:divBdr>
                  <w:divsChild>
                    <w:div w:id="207134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63782">
          <w:marLeft w:val="0"/>
          <w:marRight w:val="0"/>
          <w:marTop w:val="0"/>
          <w:marBottom w:val="0"/>
          <w:divBdr>
            <w:top w:val="none" w:sz="0" w:space="0" w:color="auto"/>
            <w:left w:val="none" w:sz="0" w:space="0" w:color="auto"/>
            <w:bottom w:val="none" w:sz="0" w:space="0" w:color="auto"/>
            <w:right w:val="none" w:sz="0" w:space="0" w:color="auto"/>
          </w:divBdr>
          <w:divsChild>
            <w:div w:id="533081925">
              <w:marLeft w:val="-75"/>
              <w:marRight w:val="0"/>
              <w:marTop w:val="30"/>
              <w:marBottom w:val="30"/>
              <w:divBdr>
                <w:top w:val="none" w:sz="0" w:space="0" w:color="auto"/>
                <w:left w:val="none" w:sz="0" w:space="0" w:color="auto"/>
                <w:bottom w:val="none" w:sz="0" w:space="0" w:color="auto"/>
                <w:right w:val="none" w:sz="0" w:space="0" w:color="auto"/>
              </w:divBdr>
              <w:divsChild>
                <w:div w:id="317854771">
                  <w:marLeft w:val="0"/>
                  <w:marRight w:val="0"/>
                  <w:marTop w:val="0"/>
                  <w:marBottom w:val="0"/>
                  <w:divBdr>
                    <w:top w:val="none" w:sz="0" w:space="0" w:color="auto"/>
                    <w:left w:val="none" w:sz="0" w:space="0" w:color="auto"/>
                    <w:bottom w:val="none" w:sz="0" w:space="0" w:color="auto"/>
                    <w:right w:val="none" w:sz="0" w:space="0" w:color="auto"/>
                  </w:divBdr>
                  <w:divsChild>
                    <w:div w:id="1124234582">
                      <w:marLeft w:val="0"/>
                      <w:marRight w:val="0"/>
                      <w:marTop w:val="0"/>
                      <w:marBottom w:val="0"/>
                      <w:divBdr>
                        <w:top w:val="none" w:sz="0" w:space="0" w:color="auto"/>
                        <w:left w:val="none" w:sz="0" w:space="0" w:color="auto"/>
                        <w:bottom w:val="none" w:sz="0" w:space="0" w:color="auto"/>
                        <w:right w:val="none" w:sz="0" w:space="0" w:color="auto"/>
                      </w:divBdr>
                    </w:div>
                  </w:divsChild>
                </w:div>
                <w:div w:id="387533441">
                  <w:marLeft w:val="0"/>
                  <w:marRight w:val="0"/>
                  <w:marTop w:val="0"/>
                  <w:marBottom w:val="0"/>
                  <w:divBdr>
                    <w:top w:val="none" w:sz="0" w:space="0" w:color="auto"/>
                    <w:left w:val="none" w:sz="0" w:space="0" w:color="auto"/>
                    <w:bottom w:val="none" w:sz="0" w:space="0" w:color="auto"/>
                    <w:right w:val="none" w:sz="0" w:space="0" w:color="auto"/>
                  </w:divBdr>
                  <w:divsChild>
                    <w:div w:id="1361051692">
                      <w:marLeft w:val="0"/>
                      <w:marRight w:val="0"/>
                      <w:marTop w:val="0"/>
                      <w:marBottom w:val="0"/>
                      <w:divBdr>
                        <w:top w:val="none" w:sz="0" w:space="0" w:color="auto"/>
                        <w:left w:val="none" w:sz="0" w:space="0" w:color="auto"/>
                        <w:bottom w:val="none" w:sz="0" w:space="0" w:color="auto"/>
                        <w:right w:val="none" w:sz="0" w:space="0" w:color="auto"/>
                      </w:divBdr>
                    </w:div>
                  </w:divsChild>
                </w:div>
                <w:div w:id="417792725">
                  <w:marLeft w:val="0"/>
                  <w:marRight w:val="0"/>
                  <w:marTop w:val="0"/>
                  <w:marBottom w:val="0"/>
                  <w:divBdr>
                    <w:top w:val="none" w:sz="0" w:space="0" w:color="auto"/>
                    <w:left w:val="none" w:sz="0" w:space="0" w:color="auto"/>
                    <w:bottom w:val="none" w:sz="0" w:space="0" w:color="auto"/>
                    <w:right w:val="none" w:sz="0" w:space="0" w:color="auto"/>
                  </w:divBdr>
                  <w:divsChild>
                    <w:div w:id="53509039">
                      <w:marLeft w:val="0"/>
                      <w:marRight w:val="0"/>
                      <w:marTop w:val="0"/>
                      <w:marBottom w:val="0"/>
                      <w:divBdr>
                        <w:top w:val="none" w:sz="0" w:space="0" w:color="auto"/>
                        <w:left w:val="none" w:sz="0" w:space="0" w:color="auto"/>
                        <w:bottom w:val="none" w:sz="0" w:space="0" w:color="auto"/>
                        <w:right w:val="none" w:sz="0" w:space="0" w:color="auto"/>
                      </w:divBdr>
                    </w:div>
                  </w:divsChild>
                </w:div>
                <w:div w:id="532425309">
                  <w:marLeft w:val="0"/>
                  <w:marRight w:val="0"/>
                  <w:marTop w:val="0"/>
                  <w:marBottom w:val="0"/>
                  <w:divBdr>
                    <w:top w:val="none" w:sz="0" w:space="0" w:color="auto"/>
                    <w:left w:val="none" w:sz="0" w:space="0" w:color="auto"/>
                    <w:bottom w:val="none" w:sz="0" w:space="0" w:color="auto"/>
                    <w:right w:val="none" w:sz="0" w:space="0" w:color="auto"/>
                  </w:divBdr>
                  <w:divsChild>
                    <w:div w:id="535586287">
                      <w:marLeft w:val="0"/>
                      <w:marRight w:val="0"/>
                      <w:marTop w:val="0"/>
                      <w:marBottom w:val="0"/>
                      <w:divBdr>
                        <w:top w:val="none" w:sz="0" w:space="0" w:color="auto"/>
                        <w:left w:val="none" w:sz="0" w:space="0" w:color="auto"/>
                        <w:bottom w:val="none" w:sz="0" w:space="0" w:color="auto"/>
                        <w:right w:val="none" w:sz="0" w:space="0" w:color="auto"/>
                      </w:divBdr>
                    </w:div>
                  </w:divsChild>
                </w:div>
                <w:div w:id="895507382">
                  <w:marLeft w:val="0"/>
                  <w:marRight w:val="0"/>
                  <w:marTop w:val="0"/>
                  <w:marBottom w:val="0"/>
                  <w:divBdr>
                    <w:top w:val="none" w:sz="0" w:space="0" w:color="auto"/>
                    <w:left w:val="none" w:sz="0" w:space="0" w:color="auto"/>
                    <w:bottom w:val="none" w:sz="0" w:space="0" w:color="auto"/>
                    <w:right w:val="none" w:sz="0" w:space="0" w:color="auto"/>
                  </w:divBdr>
                  <w:divsChild>
                    <w:div w:id="35277163">
                      <w:marLeft w:val="0"/>
                      <w:marRight w:val="0"/>
                      <w:marTop w:val="0"/>
                      <w:marBottom w:val="0"/>
                      <w:divBdr>
                        <w:top w:val="none" w:sz="0" w:space="0" w:color="auto"/>
                        <w:left w:val="none" w:sz="0" w:space="0" w:color="auto"/>
                        <w:bottom w:val="none" w:sz="0" w:space="0" w:color="auto"/>
                        <w:right w:val="none" w:sz="0" w:space="0" w:color="auto"/>
                      </w:divBdr>
                    </w:div>
                  </w:divsChild>
                </w:div>
                <w:div w:id="1064793165">
                  <w:marLeft w:val="0"/>
                  <w:marRight w:val="0"/>
                  <w:marTop w:val="0"/>
                  <w:marBottom w:val="0"/>
                  <w:divBdr>
                    <w:top w:val="none" w:sz="0" w:space="0" w:color="auto"/>
                    <w:left w:val="none" w:sz="0" w:space="0" w:color="auto"/>
                    <w:bottom w:val="none" w:sz="0" w:space="0" w:color="auto"/>
                    <w:right w:val="none" w:sz="0" w:space="0" w:color="auto"/>
                  </w:divBdr>
                  <w:divsChild>
                    <w:div w:id="1469125985">
                      <w:marLeft w:val="0"/>
                      <w:marRight w:val="0"/>
                      <w:marTop w:val="0"/>
                      <w:marBottom w:val="0"/>
                      <w:divBdr>
                        <w:top w:val="none" w:sz="0" w:space="0" w:color="auto"/>
                        <w:left w:val="none" w:sz="0" w:space="0" w:color="auto"/>
                        <w:bottom w:val="none" w:sz="0" w:space="0" w:color="auto"/>
                        <w:right w:val="none" w:sz="0" w:space="0" w:color="auto"/>
                      </w:divBdr>
                    </w:div>
                  </w:divsChild>
                </w:div>
                <w:div w:id="1143279524">
                  <w:marLeft w:val="0"/>
                  <w:marRight w:val="0"/>
                  <w:marTop w:val="0"/>
                  <w:marBottom w:val="0"/>
                  <w:divBdr>
                    <w:top w:val="none" w:sz="0" w:space="0" w:color="auto"/>
                    <w:left w:val="none" w:sz="0" w:space="0" w:color="auto"/>
                    <w:bottom w:val="none" w:sz="0" w:space="0" w:color="auto"/>
                    <w:right w:val="none" w:sz="0" w:space="0" w:color="auto"/>
                  </w:divBdr>
                  <w:divsChild>
                    <w:div w:id="615985482">
                      <w:marLeft w:val="0"/>
                      <w:marRight w:val="0"/>
                      <w:marTop w:val="0"/>
                      <w:marBottom w:val="0"/>
                      <w:divBdr>
                        <w:top w:val="none" w:sz="0" w:space="0" w:color="auto"/>
                        <w:left w:val="none" w:sz="0" w:space="0" w:color="auto"/>
                        <w:bottom w:val="none" w:sz="0" w:space="0" w:color="auto"/>
                        <w:right w:val="none" w:sz="0" w:space="0" w:color="auto"/>
                      </w:divBdr>
                    </w:div>
                    <w:div w:id="1749769774">
                      <w:marLeft w:val="0"/>
                      <w:marRight w:val="0"/>
                      <w:marTop w:val="0"/>
                      <w:marBottom w:val="0"/>
                      <w:divBdr>
                        <w:top w:val="none" w:sz="0" w:space="0" w:color="auto"/>
                        <w:left w:val="none" w:sz="0" w:space="0" w:color="auto"/>
                        <w:bottom w:val="none" w:sz="0" w:space="0" w:color="auto"/>
                        <w:right w:val="none" w:sz="0" w:space="0" w:color="auto"/>
                      </w:divBdr>
                    </w:div>
                    <w:div w:id="1776056053">
                      <w:marLeft w:val="0"/>
                      <w:marRight w:val="0"/>
                      <w:marTop w:val="0"/>
                      <w:marBottom w:val="0"/>
                      <w:divBdr>
                        <w:top w:val="none" w:sz="0" w:space="0" w:color="auto"/>
                        <w:left w:val="none" w:sz="0" w:space="0" w:color="auto"/>
                        <w:bottom w:val="none" w:sz="0" w:space="0" w:color="auto"/>
                        <w:right w:val="none" w:sz="0" w:space="0" w:color="auto"/>
                      </w:divBdr>
                    </w:div>
                  </w:divsChild>
                </w:div>
                <w:div w:id="1205294844">
                  <w:marLeft w:val="0"/>
                  <w:marRight w:val="0"/>
                  <w:marTop w:val="0"/>
                  <w:marBottom w:val="0"/>
                  <w:divBdr>
                    <w:top w:val="none" w:sz="0" w:space="0" w:color="auto"/>
                    <w:left w:val="none" w:sz="0" w:space="0" w:color="auto"/>
                    <w:bottom w:val="none" w:sz="0" w:space="0" w:color="auto"/>
                    <w:right w:val="none" w:sz="0" w:space="0" w:color="auto"/>
                  </w:divBdr>
                  <w:divsChild>
                    <w:div w:id="94517541">
                      <w:marLeft w:val="0"/>
                      <w:marRight w:val="0"/>
                      <w:marTop w:val="0"/>
                      <w:marBottom w:val="0"/>
                      <w:divBdr>
                        <w:top w:val="none" w:sz="0" w:space="0" w:color="auto"/>
                        <w:left w:val="none" w:sz="0" w:space="0" w:color="auto"/>
                        <w:bottom w:val="none" w:sz="0" w:space="0" w:color="auto"/>
                        <w:right w:val="none" w:sz="0" w:space="0" w:color="auto"/>
                      </w:divBdr>
                    </w:div>
                  </w:divsChild>
                </w:div>
                <w:div w:id="1525053166">
                  <w:marLeft w:val="0"/>
                  <w:marRight w:val="0"/>
                  <w:marTop w:val="0"/>
                  <w:marBottom w:val="0"/>
                  <w:divBdr>
                    <w:top w:val="none" w:sz="0" w:space="0" w:color="auto"/>
                    <w:left w:val="none" w:sz="0" w:space="0" w:color="auto"/>
                    <w:bottom w:val="none" w:sz="0" w:space="0" w:color="auto"/>
                    <w:right w:val="none" w:sz="0" w:space="0" w:color="auto"/>
                  </w:divBdr>
                  <w:divsChild>
                    <w:div w:id="843130825">
                      <w:marLeft w:val="0"/>
                      <w:marRight w:val="0"/>
                      <w:marTop w:val="0"/>
                      <w:marBottom w:val="0"/>
                      <w:divBdr>
                        <w:top w:val="none" w:sz="0" w:space="0" w:color="auto"/>
                        <w:left w:val="none" w:sz="0" w:space="0" w:color="auto"/>
                        <w:bottom w:val="none" w:sz="0" w:space="0" w:color="auto"/>
                        <w:right w:val="none" w:sz="0" w:space="0" w:color="auto"/>
                      </w:divBdr>
                    </w:div>
                  </w:divsChild>
                </w:div>
                <w:div w:id="1583489828">
                  <w:marLeft w:val="0"/>
                  <w:marRight w:val="0"/>
                  <w:marTop w:val="0"/>
                  <w:marBottom w:val="0"/>
                  <w:divBdr>
                    <w:top w:val="none" w:sz="0" w:space="0" w:color="auto"/>
                    <w:left w:val="none" w:sz="0" w:space="0" w:color="auto"/>
                    <w:bottom w:val="none" w:sz="0" w:space="0" w:color="auto"/>
                    <w:right w:val="none" w:sz="0" w:space="0" w:color="auto"/>
                  </w:divBdr>
                  <w:divsChild>
                    <w:div w:id="1435319629">
                      <w:marLeft w:val="0"/>
                      <w:marRight w:val="0"/>
                      <w:marTop w:val="0"/>
                      <w:marBottom w:val="0"/>
                      <w:divBdr>
                        <w:top w:val="none" w:sz="0" w:space="0" w:color="auto"/>
                        <w:left w:val="none" w:sz="0" w:space="0" w:color="auto"/>
                        <w:bottom w:val="none" w:sz="0" w:space="0" w:color="auto"/>
                        <w:right w:val="none" w:sz="0" w:space="0" w:color="auto"/>
                      </w:divBdr>
                    </w:div>
                  </w:divsChild>
                </w:div>
                <w:div w:id="1593858590">
                  <w:marLeft w:val="0"/>
                  <w:marRight w:val="0"/>
                  <w:marTop w:val="0"/>
                  <w:marBottom w:val="0"/>
                  <w:divBdr>
                    <w:top w:val="none" w:sz="0" w:space="0" w:color="auto"/>
                    <w:left w:val="none" w:sz="0" w:space="0" w:color="auto"/>
                    <w:bottom w:val="none" w:sz="0" w:space="0" w:color="auto"/>
                    <w:right w:val="none" w:sz="0" w:space="0" w:color="auto"/>
                  </w:divBdr>
                  <w:divsChild>
                    <w:div w:id="2005089844">
                      <w:marLeft w:val="0"/>
                      <w:marRight w:val="0"/>
                      <w:marTop w:val="0"/>
                      <w:marBottom w:val="0"/>
                      <w:divBdr>
                        <w:top w:val="none" w:sz="0" w:space="0" w:color="auto"/>
                        <w:left w:val="none" w:sz="0" w:space="0" w:color="auto"/>
                        <w:bottom w:val="none" w:sz="0" w:space="0" w:color="auto"/>
                        <w:right w:val="none" w:sz="0" w:space="0" w:color="auto"/>
                      </w:divBdr>
                    </w:div>
                  </w:divsChild>
                </w:div>
                <w:div w:id="1784230075">
                  <w:marLeft w:val="0"/>
                  <w:marRight w:val="0"/>
                  <w:marTop w:val="0"/>
                  <w:marBottom w:val="0"/>
                  <w:divBdr>
                    <w:top w:val="none" w:sz="0" w:space="0" w:color="auto"/>
                    <w:left w:val="none" w:sz="0" w:space="0" w:color="auto"/>
                    <w:bottom w:val="none" w:sz="0" w:space="0" w:color="auto"/>
                    <w:right w:val="none" w:sz="0" w:space="0" w:color="auto"/>
                  </w:divBdr>
                  <w:divsChild>
                    <w:div w:id="1787461497">
                      <w:marLeft w:val="0"/>
                      <w:marRight w:val="0"/>
                      <w:marTop w:val="0"/>
                      <w:marBottom w:val="0"/>
                      <w:divBdr>
                        <w:top w:val="none" w:sz="0" w:space="0" w:color="auto"/>
                        <w:left w:val="none" w:sz="0" w:space="0" w:color="auto"/>
                        <w:bottom w:val="none" w:sz="0" w:space="0" w:color="auto"/>
                        <w:right w:val="none" w:sz="0" w:space="0" w:color="auto"/>
                      </w:divBdr>
                    </w:div>
                  </w:divsChild>
                </w:div>
                <w:div w:id="1795906155">
                  <w:marLeft w:val="0"/>
                  <w:marRight w:val="0"/>
                  <w:marTop w:val="0"/>
                  <w:marBottom w:val="0"/>
                  <w:divBdr>
                    <w:top w:val="none" w:sz="0" w:space="0" w:color="auto"/>
                    <w:left w:val="none" w:sz="0" w:space="0" w:color="auto"/>
                    <w:bottom w:val="none" w:sz="0" w:space="0" w:color="auto"/>
                    <w:right w:val="none" w:sz="0" w:space="0" w:color="auto"/>
                  </w:divBdr>
                  <w:divsChild>
                    <w:div w:id="1520583124">
                      <w:marLeft w:val="0"/>
                      <w:marRight w:val="0"/>
                      <w:marTop w:val="0"/>
                      <w:marBottom w:val="0"/>
                      <w:divBdr>
                        <w:top w:val="none" w:sz="0" w:space="0" w:color="auto"/>
                        <w:left w:val="none" w:sz="0" w:space="0" w:color="auto"/>
                        <w:bottom w:val="none" w:sz="0" w:space="0" w:color="auto"/>
                        <w:right w:val="none" w:sz="0" w:space="0" w:color="auto"/>
                      </w:divBdr>
                    </w:div>
                  </w:divsChild>
                </w:div>
                <w:div w:id="1899323696">
                  <w:marLeft w:val="0"/>
                  <w:marRight w:val="0"/>
                  <w:marTop w:val="0"/>
                  <w:marBottom w:val="0"/>
                  <w:divBdr>
                    <w:top w:val="none" w:sz="0" w:space="0" w:color="auto"/>
                    <w:left w:val="none" w:sz="0" w:space="0" w:color="auto"/>
                    <w:bottom w:val="none" w:sz="0" w:space="0" w:color="auto"/>
                    <w:right w:val="none" w:sz="0" w:space="0" w:color="auto"/>
                  </w:divBdr>
                  <w:divsChild>
                    <w:div w:id="216431037">
                      <w:marLeft w:val="0"/>
                      <w:marRight w:val="0"/>
                      <w:marTop w:val="0"/>
                      <w:marBottom w:val="0"/>
                      <w:divBdr>
                        <w:top w:val="none" w:sz="0" w:space="0" w:color="auto"/>
                        <w:left w:val="none" w:sz="0" w:space="0" w:color="auto"/>
                        <w:bottom w:val="none" w:sz="0" w:space="0" w:color="auto"/>
                        <w:right w:val="none" w:sz="0" w:space="0" w:color="auto"/>
                      </w:divBdr>
                    </w:div>
                  </w:divsChild>
                </w:div>
                <w:div w:id="2059039714">
                  <w:marLeft w:val="0"/>
                  <w:marRight w:val="0"/>
                  <w:marTop w:val="0"/>
                  <w:marBottom w:val="0"/>
                  <w:divBdr>
                    <w:top w:val="none" w:sz="0" w:space="0" w:color="auto"/>
                    <w:left w:val="none" w:sz="0" w:space="0" w:color="auto"/>
                    <w:bottom w:val="none" w:sz="0" w:space="0" w:color="auto"/>
                    <w:right w:val="none" w:sz="0" w:space="0" w:color="auto"/>
                  </w:divBdr>
                  <w:divsChild>
                    <w:div w:id="34367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121216">
          <w:marLeft w:val="0"/>
          <w:marRight w:val="0"/>
          <w:marTop w:val="0"/>
          <w:marBottom w:val="0"/>
          <w:divBdr>
            <w:top w:val="none" w:sz="0" w:space="0" w:color="auto"/>
            <w:left w:val="none" w:sz="0" w:space="0" w:color="auto"/>
            <w:bottom w:val="none" w:sz="0" w:space="0" w:color="auto"/>
            <w:right w:val="none" w:sz="0" w:space="0" w:color="auto"/>
          </w:divBdr>
        </w:div>
        <w:div w:id="401297950">
          <w:marLeft w:val="0"/>
          <w:marRight w:val="0"/>
          <w:marTop w:val="0"/>
          <w:marBottom w:val="0"/>
          <w:divBdr>
            <w:top w:val="none" w:sz="0" w:space="0" w:color="auto"/>
            <w:left w:val="none" w:sz="0" w:space="0" w:color="auto"/>
            <w:bottom w:val="none" w:sz="0" w:space="0" w:color="auto"/>
            <w:right w:val="none" w:sz="0" w:space="0" w:color="auto"/>
          </w:divBdr>
        </w:div>
        <w:div w:id="600261884">
          <w:marLeft w:val="0"/>
          <w:marRight w:val="0"/>
          <w:marTop w:val="0"/>
          <w:marBottom w:val="0"/>
          <w:divBdr>
            <w:top w:val="none" w:sz="0" w:space="0" w:color="auto"/>
            <w:left w:val="none" w:sz="0" w:space="0" w:color="auto"/>
            <w:bottom w:val="none" w:sz="0" w:space="0" w:color="auto"/>
            <w:right w:val="none" w:sz="0" w:space="0" w:color="auto"/>
          </w:divBdr>
        </w:div>
        <w:div w:id="1126041485">
          <w:marLeft w:val="0"/>
          <w:marRight w:val="0"/>
          <w:marTop w:val="0"/>
          <w:marBottom w:val="0"/>
          <w:divBdr>
            <w:top w:val="none" w:sz="0" w:space="0" w:color="auto"/>
            <w:left w:val="none" w:sz="0" w:space="0" w:color="auto"/>
            <w:bottom w:val="none" w:sz="0" w:space="0" w:color="auto"/>
            <w:right w:val="none" w:sz="0" w:space="0" w:color="auto"/>
          </w:divBdr>
        </w:div>
        <w:div w:id="1150638426">
          <w:marLeft w:val="0"/>
          <w:marRight w:val="0"/>
          <w:marTop w:val="0"/>
          <w:marBottom w:val="0"/>
          <w:divBdr>
            <w:top w:val="none" w:sz="0" w:space="0" w:color="auto"/>
            <w:left w:val="none" w:sz="0" w:space="0" w:color="auto"/>
            <w:bottom w:val="none" w:sz="0" w:space="0" w:color="auto"/>
            <w:right w:val="none" w:sz="0" w:space="0" w:color="auto"/>
          </w:divBdr>
        </w:div>
        <w:div w:id="1247108388">
          <w:marLeft w:val="0"/>
          <w:marRight w:val="0"/>
          <w:marTop w:val="0"/>
          <w:marBottom w:val="0"/>
          <w:divBdr>
            <w:top w:val="none" w:sz="0" w:space="0" w:color="auto"/>
            <w:left w:val="none" w:sz="0" w:space="0" w:color="auto"/>
            <w:bottom w:val="none" w:sz="0" w:space="0" w:color="auto"/>
            <w:right w:val="none" w:sz="0" w:space="0" w:color="auto"/>
          </w:divBdr>
        </w:div>
        <w:div w:id="1505315484">
          <w:marLeft w:val="0"/>
          <w:marRight w:val="0"/>
          <w:marTop w:val="0"/>
          <w:marBottom w:val="0"/>
          <w:divBdr>
            <w:top w:val="none" w:sz="0" w:space="0" w:color="auto"/>
            <w:left w:val="none" w:sz="0" w:space="0" w:color="auto"/>
            <w:bottom w:val="none" w:sz="0" w:space="0" w:color="auto"/>
            <w:right w:val="none" w:sz="0" w:space="0" w:color="auto"/>
          </w:divBdr>
        </w:div>
        <w:div w:id="1937324231">
          <w:marLeft w:val="0"/>
          <w:marRight w:val="0"/>
          <w:marTop w:val="0"/>
          <w:marBottom w:val="0"/>
          <w:divBdr>
            <w:top w:val="none" w:sz="0" w:space="0" w:color="auto"/>
            <w:left w:val="none" w:sz="0" w:space="0" w:color="auto"/>
            <w:bottom w:val="none" w:sz="0" w:space="0" w:color="auto"/>
            <w:right w:val="none" w:sz="0" w:space="0" w:color="auto"/>
          </w:divBdr>
          <w:divsChild>
            <w:div w:id="63114377">
              <w:marLeft w:val="-75"/>
              <w:marRight w:val="0"/>
              <w:marTop w:val="30"/>
              <w:marBottom w:val="30"/>
              <w:divBdr>
                <w:top w:val="none" w:sz="0" w:space="0" w:color="auto"/>
                <w:left w:val="none" w:sz="0" w:space="0" w:color="auto"/>
                <w:bottom w:val="none" w:sz="0" w:space="0" w:color="auto"/>
                <w:right w:val="none" w:sz="0" w:space="0" w:color="auto"/>
              </w:divBdr>
              <w:divsChild>
                <w:div w:id="49236257">
                  <w:marLeft w:val="0"/>
                  <w:marRight w:val="0"/>
                  <w:marTop w:val="0"/>
                  <w:marBottom w:val="0"/>
                  <w:divBdr>
                    <w:top w:val="none" w:sz="0" w:space="0" w:color="auto"/>
                    <w:left w:val="none" w:sz="0" w:space="0" w:color="auto"/>
                    <w:bottom w:val="none" w:sz="0" w:space="0" w:color="auto"/>
                    <w:right w:val="none" w:sz="0" w:space="0" w:color="auto"/>
                  </w:divBdr>
                  <w:divsChild>
                    <w:div w:id="1353796767">
                      <w:marLeft w:val="0"/>
                      <w:marRight w:val="0"/>
                      <w:marTop w:val="0"/>
                      <w:marBottom w:val="0"/>
                      <w:divBdr>
                        <w:top w:val="none" w:sz="0" w:space="0" w:color="auto"/>
                        <w:left w:val="none" w:sz="0" w:space="0" w:color="auto"/>
                        <w:bottom w:val="none" w:sz="0" w:space="0" w:color="auto"/>
                        <w:right w:val="none" w:sz="0" w:space="0" w:color="auto"/>
                      </w:divBdr>
                    </w:div>
                  </w:divsChild>
                </w:div>
                <w:div w:id="211582463">
                  <w:marLeft w:val="0"/>
                  <w:marRight w:val="0"/>
                  <w:marTop w:val="0"/>
                  <w:marBottom w:val="0"/>
                  <w:divBdr>
                    <w:top w:val="none" w:sz="0" w:space="0" w:color="auto"/>
                    <w:left w:val="none" w:sz="0" w:space="0" w:color="auto"/>
                    <w:bottom w:val="none" w:sz="0" w:space="0" w:color="auto"/>
                    <w:right w:val="none" w:sz="0" w:space="0" w:color="auto"/>
                  </w:divBdr>
                  <w:divsChild>
                    <w:div w:id="51268920">
                      <w:marLeft w:val="0"/>
                      <w:marRight w:val="0"/>
                      <w:marTop w:val="0"/>
                      <w:marBottom w:val="0"/>
                      <w:divBdr>
                        <w:top w:val="none" w:sz="0" w:space="0" w:color="auto"/>
                        <w:left w:val="none" w:sz="0" w:space="0" w:color="auto"/>
                        <w:bottom w:val="none" w:sz="0" w:space="0" w:color="auto"/>
                        <w:right w:val="none" w:sz="0" w:space="0" w:color="auto"/>
                      </w:divBdr>
                    </w:div>
                  </w:divsChild>
                </w:div>
                <w:div w:id="238634292">
                  <w:marLeft w:val="0"/>
                  <w:marRight w:val="0"/>
                  <w:marTop w:val="0"/>
                  <w:marBottom w:val="0"/>
                  <w:divBdr>
                    <w:top w:val="none" w:sz="0" w:space="0" w:color="auto"/>
                    <w:left w:val="none" w:sz="0" w:space="0" w:color="auto"/>
                    <w:bottom w:val="none" w:sz="0" w:space="0" w:color="auto"/>
                    <w:right w:val="none" w:sz="0" w:space="0" w:color="auto"/>
                  </w:divBdr>
                  <w:divsChild>
                    <w:div w:id="1766919726">
                      <w:marLeft w:val="0"/>
                      <w:marRight w:val="0"/>
                      <w:marTop w:val="0"/>
                      <w:marBottom w:val="0"/>
                      <w:divBdr>
                        <w:top w:val="none" w:sz="0" w:space="0" w:color="auto"/>
                        <w:left w:val="none" w:sz="0" w:space="0" w:color="auto"/>
                        <w:bottom w:val="none" w:sz="0" w:space="0" w:color="auto"/>
                        <w:right w:val="none" w:sz="0" w:space="0" w:color="auto"/>
                      </w:divBdr>
                    </w:div>
                  </w:divsChild>
                </w:div>
                <w:div w:id="503976968">
                  <w:marLeft w:val="0"/>
                  <w:marRight w:val="0"/>
                  <w:marTop w:val="0"/>
                  <w:marBottom w:val="0"/>
                  <w:divBdr>
                    <w:top w:val="none" w:sz="0" w:space="0" w:color="auto"/>
                    <w:left w:val="none" w:sz="0" w:space="0" w:color="auto"/>
                    <w:bottom w:val="none" w:sz="0" w:space="0" w:color="auto"/>
                    <w:right w:val="none" w:sz="0" w:space="0" w:color="auto"/>
                  </w:divBdr>
                  <w:divsChild>
                    <w:div w:id="499001571">
                      <w:marLeft w:val="0"/>
                      <w:marRight w:val="0"/>
                      <w:marTop w:val="0"/>
                      <w:marBottom w:val="0"/>
                      <w:divBdr>
                        <w:top w:val="none" w:sz="0" w:space="0" w:color="auto"/>
                        <w:left w:val="none" w:sz="0" w:space="0" w:color="auto"/>
                        <w:bottom w:val="none" w:sz="0" w:space="0" w:color="auto"/>
                        <w:right w:val="none" w:sz="0" w:space="0" w:color="auto"/>
                      </w:divBdr>
                    </w:div>
                  </w:divsChild>
                </w:div>
                <w:div w:id="561454463">
                  <w:marLeft w:val="0"/>
                  <w:marRight w:val="0"/>
                  <w:marTop w:val="0"/>
                  <w:marBottom w:val="0"/>
                  <w:divBdr>
                    <w:top w:val="none" w:sz="0" w:space="0" w:color="auto"/>
                    <w:left w:val="none" w:sz="0" w:space="0" w:color="auto"/>
                    <w:bottom w:val="none" w:sz="0" w:space="0" w:color="auto"/>
                    <w:right w:val="none" w:sz="0" w:space="0" w:color="auto"/>
                  </w:divBdr>
                  <w:divsChild>
                    <w:div w:id="1978025026">
                      <w:marLeft w:val="0"/>
                      <w:marRight w:val="0"/>
                      <w:marTop w:val="0"/>
                      <w:marBottom w:val="0"/>
                      <w:divBdr>
                        <w:top w:val="none" w:sz="0" w:space="0" w:color="auto"/>
                        <w:left w:val="none" w:sz="0" w:space="0" w:color="auto"/>
                        <w:bottom w:val="none" w:sz="0" w:space="0" w:color="auto"/>
                        <w:right w:val="none" w:sz="0" w:space="0" w:color="auto"/>
                      </w:divBdr>
                    </w:div>
                  </w:divsChild>
                </w:div>
                <w:div w:id="871502616">
                  <w:marLeft w:val="0"/>
                  <w:marRight w:val="0"/>
                  <w:marTop w:val="0"/>
                  <w:marBottom w:val="0"/>
                  <w:divBdr>
                    <w:top w:val="none" w:sz="0" w:space="0" w:color="auto"/>
                    <w:left w:val="none" w:sz="0" w:space="0" w:color="auto"/>
                    <w:bottom w:val="none" w:sz="0" w:space="0" w:color="auto"/>
                    <w:right w:val="none" w:sz="0" w:space="0" w:color="auto"/>
                  </w:divBdr>
                  <w:divsChild>
                    <w:div w:id="1518695690">
                      <w:marLeft w:val="0"/>
                      <w:marRight w:val="0"/>
                      <w:marTop w:val="0"/>
                      <w:marBottom w:val="0"/>
                      <w:divBdr>
                        <w:top w:val="none" w:sz="0" w:space="0" w:color="auto"/>
                        <w:left w:val="none" w:sz="0" w:space="0" w:color="auto"/>
                        <w:bottom w:val="none" w:sz="0" w:space="0" w:color="auto"/>
                        <w:right w:val="none" w:sz="0" w:space="0" w:color="auto"/>
                      </w:divBdr>
                    </w:div>
                  </w:divsChild>
                </w:div>
                <w:div w:id="993487302">
                  <w:marLeft w:val="0"/>
                  <w:marRight w:val="0"/>
                  <w:marTop w:val="0"/>
                  <w:marBottom w:val="0"/>
                  <w:divBdr>
                    <w:top w:val="none" w:sz="0" w:space="0" w:color="auto"/>
                    <w:left w:val="none" w:sz="0" w:space="0" w:color="auto"/>
                    <w:bottom w:val="none" w:sz="0" w:space="0" w:color="auto"/>
                    <w:right w:val="none" w:sz="0" w:space="0" w:color="auto"/>
                  </w:divBdr>
                  <w:divsChild>
                    <w:div w:id="431517035">
                      <w:marLeft w:val="0"/>
                      <w:marRight w:val="0"/>
                      <w:marTop w:val="0"/>
                      <w:marBottom w:val="0"/>
                      <w:divBdr>
                        <w:top w:val="none" w:sz="0" w:space="0" w:color="auto"/>
                        <w:left w:val="none" w:sz="0" w:space="0" w:color="auto"/>
                        <w:bottom w:val="none" w:sz="0" w:space="0" w:color="auto"/>
                        <w:right w:val="none" w:sz="0" w:space="0" w:color="auto"/>
                      </w:divBdr>
                    </w:div>
                  </w:divsChild>
                </w:div>
                <w:div w:id="1235895337">
                  <w:marLeft w:val="0"/>
                  <w:marRight w:val="0"/>
                  <w:marTop w:val="0"/>
                  <w:marBottom w:val="0"/>
                  <w:divBdr>
                    <w:top w:val="none" w:sz="0" w:space="0" w:color="auto"/>
                    <w:left w:val="none" w:sz="0" w:space="0" w:color="auto"/>
                    <w:bottom w:val="none" w:sz="0" w:space="0" w:color="auto"/>
                    <w:right w:val="none" w:sz="0" w:space="0" w:color="auto"/>
                  </w:divBdr>
                  <w:divsChild>
                    <w:div w:id="1718242655">
                      <w:marLeft w:val="0"/>
                      <w:marRight w:val="0"/>
                      <w:marTop w:val="0"/>
                      <w:marBottom w:val="0"/>
                      <w:divBdr>
                        <w:top w:val="none" w:sz="0" w:space="0" w:color="auto"/>
                        <w:left w:val="none" w:sz="0" w:space="0" w:color="auto"/>
                        <w:bottom w:val="none" w:sz="0" w:space="0" w:color="auto"/>
                        <w:right w:val="none" w:sz="0" w:space="0" w:color="auto"/>
                      </w:divBdr>
                    </w:div>
                  </w:divsChild>
                </w:div>
                <w:div w:id="1458913517">
                  <w:marLeft w:val="0"/>
                  <w:marRight w:val="0"/>
                  <w:marTop w:val="0"/>
                  <w:marBottom w:val="0"/>
                  <w:divBdr>
                    <w:top w:val="none" w:sz="0" w:space="0" w:color="auto"/>
                    <w:left w:val="none" w:sz="0" w:space="0" w:color="auto"/>
                    <w:bottom w:val="none" w:sz="0" w:space="0" w:color="auto"/>
                    <w:right w:val="none" w:sz="0" w:space="0" w:color="auto"/>
                  </w:divBdr>
                  <w:divsChild>
                    <w:div w:id="317074033">
                      <w:marLeft w:val="0"/>
                      <w:marRight w:val="0"/>
                      <w:marTop w:val="0"/>
                      <w:marBottom w:val="0"/>
                      <w:divBdr>
                        <w:top w:val="none" w:sz="0" w:space="0" w:color="auto"/>
                        <w:left w:val="none" w:sz="0" w:space="0" w:color="auto"/>
                        <w:bottom w:val="none" w:sz="0" w:space="0" w:color="auto"/>
                        <w:right w:val="none" w:sz="0" w:space="0" w:color="auto"/>
                      </w:divBdr>
                    </w:div>
                  </w:divsChild>
                </w:div>
                <w:div w:id="1568875872">
                  <w:marLeft w:val="0"/>
                  <w:marRight w:val="0"/>
                  <w:marTop w:val="0"/>
                  <w:marBottom w:val="0"/>
                  <w:divBdr>
                    <w:top w:val="none" w:sz="0" w:space="0" w:color="auto"/>
                    <w:left w:val="none" w:sz="0" w:space="0" w:color="auto"/>
                    <w:bottom w:val="none" w:sz="0" w:space="0" w:color="auto"/>
                    <w:right w:val="none" w:sz="0" w:space="0" w:color="auto"/>
                  </w:divBdr>
                  <w:divsChild>
                    <w:div w:id="305816665">
                      <w:marLeft w:val="0"/>
                      <w:marRight w:val="0"/>
                      <w:marTop w:val="0"/>
                      <w:marBottom w:val="0"/>
                      <w:divBdr>
                        <w:top w:val="none" w:sz="0" w:space="0" w:color="auto"/>
                        <w:left w:val="none" w:sz="0" w:space="0" w:color="auto"/>
                        <w:bottom w:val="none" w:sz="0" w:space="0" w:color="auto"/>
                        <w:right w:val="none" w:sz="0" w:space="0" w:color="auto"/>
                      </w:divBdr>
                    </w:div>
                  </w:divsChild>
                </w:div>
                <w:div w:id="1762795823">
                  <w:marLeft w:val="0"/>
                  <w:marRight w:val="0"/>
                  <w:marTop w:val="0"/>
                  <w:marBottom w:val="0"/>
                  <w:divBdr>
                    <w:top w:val="none" w:sz="0" w:space="0" w:color="auto"/>
                    <w:left w:val="none" w:sz="0" w:space="0" w:color="auto"/>
                    <w:bottom w:val="none" w:sz="0" w:space="0" w:color="auto"/>
                    <w:right w:val="none" w:sz="0" w:space="0" w:color="auto"/>
                  </w:divBdr>
                  <w:divsChild>
                    <w:div w:id="78984452">
                      <w:marLeft w:val="0"/>
                      <w:marRight w:val="0"/>
                      <w:marTop w:val="0"/>
                      <w:marBottom w:val="0"/>
                      <w:divBdr>
                        <w:top w:val="none" w:sz="0" w:space="0" w:color="auto"/>
                        <w:left w:val="none" w:sz="0" w:space="0" w:color="auto"/>
                        <w:bottom w:val="none" w:sz="0" w:space="0" w:color="auto"/>
                        <w:right w:val="none" w:sz="0" w:space="0" w:color="auto"/>
                      </w:divBdr>
                    </w:div>
                  </w:divsChild>
                </w:div>
                <w:div w:id="2034307783">
                  <w:marLeft w:val="0"/>
                  <w:marRight w:val="0"/>
                  <w:marTop w:val="0"/>
                  <w:marBottom w:val="0"/>
                  <w:divBdr>
                    <w:top w:val="none" w:sz="0" w:space="0" w:color="auto"/>
                    <w:left w:val="none" w:sz="0" w:space="0" w:color="auto"/>
                    <w:bottom w:val="none" w:sz="0" w:space="0" w:color="auto"/>
                    <w:right w:val="none" w:sz="0" w:space="0" w:color="auto"/>
                  </w:divBdr>
                  <w:divsChild>
                    <w:div w:id="1997415503">
                      <w:marLeft w:val="0"/>
                      <w:marRight w:val="0"/>
                      <w:marTop w:val="0"/>
                      <w:marBottom w:val="0"/>
                      <w:divBdr>
                        <w:top w:val="none" w:sz="0" w:space="0" w:color="auto"/>
                        <w:left w:val="none" w:sz="0" w:space="0" w:color="auto"/>
                        <w:bottom w:val="none" w:sz="0" w:space="0" w:color="auto"/>
                        <w:right w:val="none" w:sz="0" w:space="0" w:color="auto"/>
                      </w:divBdr>
                    </w:div>
                  </w:divsChild>
                </w:div>
                <w:div w:id="2095663952">
                  <w:marLeft w:val="0"/>
                  <w:marRight w:val="0"/>
                  <w:marTop w:val="0"/>
                  <w:marBottom w:val="0"/>
                  <w:divBdr>
                    <w:top w:val="none" w:sz="0" w:space="0" w:color="auto"/>
                    <w:left w:val="none" w:sz="0" w:space="0" w:color="auto"/>
                    <w:bottom w:val="none" w:sz="0" w:space="0" w:color="auto"/>
                    <w:right w:val="none" w:sz="0" w:space="0" w:color="auto"/>
                  </w:divBdr>
                  <w:divsChild>
                    <w:div w:id="2146462410">
                      <w:marLeft w:val="0"/>
                      <w:marRight w:val="0"/>
                      <w:marTop w:val="0"/>
                      <w:marBottom w:val="0"/>
                      <w:divBdr>
                        <w:top w:val="none" w:sz="0" w:space="0" w:color="auto"/>
                        <w:left w:val="none" w:sz="0" w:space="0" w:color="auto"/>
                        <w:bottom w:val="none" w:sz="0" w:space="0" w:color="auto"/>
                        <w:right w:val="none" w:sz="0" w:space="0" w:color="auto"/>
                      </w:divBdr>
                    </w:div>
                  </w:divsChild>
                </w:div>
                <w:div w:id="2106220017">
                  <w:marLeft w:val="0"/>
                  <w:marRight w:val="0"/>
                  <w:marTop w:val="0"/>
                  <w:marBottom w:val="0"/>
                  <w:divBdr>
                    <w:top w:val="none" w:sz="0" w:space="0" w:color="auto"/>
                    <w:left w:val="none" w:sz="0" w:space="0" w:color="auto"/>
                    <w:bottom w:val="none" w:sz="0" w:space="0" w:color="auto"/>
                    <w:right w:val="none" w:sz="0" w:space="0" w:color="auto"/>
                  </w:divBdr>
                  <w:divsChild>
                    <w:div w:id="1937908708">
                      <w:marLeft w:val="0"/>
                      <w:marRight w:val="0"/>
                      <w:marTop w:val="0"/>
                      <w:marBottom w:val="0"/>
                      <w:divBdr>
                        <w:top w:val="none" w:sz="0" w:space="0" w:color="auto"/>
                        <w:left w:val="none" w:sz="0" w:space="0" w:color="auto"/>
                        <w:bottom w:val="none" w:sz="0" w:space="0" w:color="auto"/>
                        <w:right w:val="none" w:sz="0" w:space="0" w:color="auto"/>
                      </w:divBdr>
                    </w:div>
                  </w:divsChild>
                </w:div>
                <w:div w:id="2140104992">
                  <w:marLeft w:val="0"/>
                  <w:marRight w:val="0"/>
                  <w:marTop w:val="0"/>
                  <w:marBottom w:val="0"/>
                  <w:divBdr>
                    <w:top w:val="none" w:sz="0" w:space="0" w:color="auto"/>
                    <w:left w:val="none" w:sz="0" w:space="0" w:color="auto"/>
                    <w:bottom w:val="none" w:sz="0" w:space="0" w:color="auto"/>
                    <w:right w:val="none" w:sz="0" w:space="0" w:color="auto"/>
                  </w:divBdr>
                  <w:divsChild>
                    <w:div w:id="206753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010479">
          <w:marLeft w:val="0"/>
          <w:marRight w:val="0"/>
          <w:marTop w:val="0"/>
          <w:marBottom w:val="0"/>
          <w:divBdr>
            <w:top w:val="none" w:sz="0" w:space="0" w:color="auto"/>
            <w:left w:val="none" w:sz="0" w:space="0" w:color="auto"/>
            <w:bottom w:val="none" w:sz="0" w:space="0" w:color="auto"/>
            <w:right w:val="none" w:sz="0" w:space="0" w:color="auto"/>
          </w:divBdr>
        </w:div>
      </w:divsChild>
    </w:div>
    <w:div w:id="2035694917">
      <w:bodyDiv w:val="1"/>
      <w:marLeft w:val="0"/>
      <w:marRight w:val="0"/>
      <w:marTop w:val="0"/>
      <w:marBottom w:val="0"/>
      <w:divBdr>
        <w:top w:val="none" w:sz="0" w:space="0" w:color="auto"/>
        <w:left w:val="none" w:sz="0" w:space="0" w:color="auto"/>
        <w:bottom w:val="none" w:sz="0" w:space="0" w:color="auto"/>
        <w:right w:val="none" w:sz="0" w:space="0" w:color="auto"/>
      </w:divBdr>
    </w:div>
    <w:div w:id="2039112630">
      <w:bodyDiv w:val="1"/>
      <w:marLeft w:val="0"/>
      <w:marRight w:val="0"/>
      <w:marTop w:val="0"/>
      <w:marBottom w:val="0"/>
      <w:divBdr>
        <w:top w:val="none" w:sz="0" w:space="0" w:color="auto"/>
        <w:left w:val="none" w:sz="0" w:space="0" w:color="auto"/>
        <w:bottom w:val="none" w:sz="0" w:space="0" w:color="auto"/>
        <w:right w:val="none" w:sz="0" w:space="0" w:color="auto"/>
      </w:divBdr>
    </w:div>
    <w:div w:id="2050639343">
      <w:bodyDiv w:val="1"/>
      <w:marLeft w:val="0"/>
      <w:marRight w:val="0"/>
      <w:marTop w:val="0"/>
      <w:marBottom w:val="0"/>
      <w:divBdr>
        <w:top w:val="none" w:sz="0" w:space="0" w:color="auto"/>
        <w:left w:val="none" w:sz="0" w:space="0" w:color="auto"/>
        <w:bottom w:val="none" w:sz="0" w:space="0" w:color="auto"/>
        <w:right w:val="none" w:sz="0" w:space="0" w:color="auto"/>
      </w:divBdr>
    </w:div>
    <w:div w:id="2068841587">
      <w:bodyDiv w:val="1"/>
      <w:marLeft w:val="0"/>
      <w:marRight w:val="0"/>
      <w:marTop w:val="0"/>
      <w:marBottom w:val="0"/>
      <w:divBdr>
        <w:top w:val="none" w:sz="0" w:space="0" w:color="auto"/>
        <w:left w:val="none" w:sz="0" w:space="0" w:color="auto"/>
        <w:bottom w:val="none" w:sz="0" w:space="0" w:color="auto"/>
        <w:right w:val="none" w:sz="0" w:space="0" w:color="auto"/>
      </w:divBdr>
    </w:div>
    <w:div w:id="2077896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yperlink" Target="https://support.sas.com/documentation/cdl/en/statug/63962/HTML/default/viewer.htm"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3.png"/><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image" Target="media/image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yperlink" Target="https://pmc.ncbi.nlm.nih.gov/articles/PMC1466680/" TargetMode="Externa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Services Australia">
      <a:dk1>
        <a:sysClr val="windowText" lastClr="000000"/>
      </a:dk1>
      <a:lt1>
        <a:sysClr val="window" lastClr="FFFFFF"/>
      </a:lt1>
      <a:dk2>
        <a:srgbClr val="75787B"/>
      </a:dk2>
      <a:lt2>
        <a:srgbClr val="E2E3E7"/>
      </a:lt2>
      <a:accent1>
        <a:srgbClr val="00B5E2"/>
      </a:accent1>
      <a:accent2>
        <a:srgbClr val="1B365D"/>
      </a:accent2>
      <a:accent3>
        <a:srgbClr val="FF8674"/>
      </a:accent3>
      <a:accent4>
        <a:srgbClr val="4B384C"/>
      </a:accent4>
      <a:accent5>
        <a:srgbClr val="6F263D"/>
      </a:accent5>
      <a:accent6>
        <a:srgbClr val="A5A5A5"/>
      </a:accent6>
      <a:hlink>
        <a:srgbClr val="1B365D"/>
      </a:hlink>
      <a:folHlink>
        <a:srgbClr val="1B365D"/>
      </a:folHlink>
    </a:clrScheme>
    <a:fontScheme name="SA fonts">
      <a:majorFont>
        <a:latin typeface="Roboto"/>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3516</Words>
  <Characters>19430</Characters>
  <Application>Microsoft Office Word</Application>
  <DocSecurity>0</DocSecurity>
  <Lines>400</Lines>
  <Paragraphs>258</Paragraphs>
  <ScaleCrop>false</ScaleCrop>
  <HeadingPairs>
    <vt:vector size="2" baseType="variant">
      <vt:variant>
        <vt:lpstr>Title</vt:lpstr>
      </vt:variant>
      <vt:variant>
        <vt:i4>1</vt:i4>
      </vt:variant>
    </vt:vector>
  </HeadingPairs>
  <TitlesOfParts>
    <vt:vector size="1" baseType="lpstr">
      <vt:lpstr>Pre-call SMS Pilot – Pre-analysis Plan</vt:lpstr>
    </vt:vector>
  </TitlesOfParts>
  <Manager/>
  <Company/>
  <LinksUpToDate>false</LinksUpToDate>
  <CharactersWithSpaces>22770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Pre-call SMS Pilot – Pre-analysis Plan</dc:title>
  <dc:subject/>
  <dc:creator>Australian Government</dc:creator>
  <cp:keywords/>
  <dc:description/>
  <cp:lastModifiedBy/>
  <cp:revision>1</cp:revision>
  <dcterms:created xsi:type="dcterms:W3CDTF">2026-09-21T03:43:00Z</dcterms:created>
  <dcterms:modified xsi:type="dcterms:W3CDTF">2026-09-21T03:43:00Z</dcterms:modified>
  <dc:language>English</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932d64-9ab1-4d9b-81d2-a3a8b82dd47d_Enabled">
    <vt:lpwstr>true</vt:lpwstr>
  </property>
  <property fmtid="{D5CDD505-2E9C-101B-9397-08002B2CF9AE}" pid="3" name="MSIP_Label_4f932d64-9ab1-4d9b-81d2-a3a8b82dd47d_SetDate">
    <vt:lpwstr>2026-09-21T03:43:49Z</vt:lpwstr>
  </property>
  <property fmtid="{D5CDD505-2E9C-101B-9397-08002B2CF9AE}" pid="4" name="MSIP_Label_4f932d64-9ab1-4d9b-81d2-a3a8b82dd47d_Method">
    <vt:lpwstr>Privileged</vt:lpwstr>
  </property>
  <property fmtid="{D5CDD505-2E9C-101B-9397-08002B2CF9AE}" pid="5" name="MSIP_Label_4f932d64-9ab1-4d9b-81d2-a3a8b82dd47d_Name">
    <vt:lpwstr>OFFICIAL No Visual Marking</vt:lpwstr>
  </property>
  <property fmtid="{D5CDD505-2E9C-101B-9397-08002B2CF9AE}" pid="6" name="MSIP_Label_4f932d64-9ab1-4d9b-81d2-a3a8b82dd47d_SiteId">
    <vt:lpwstr>214f1646-2021-47cc-8397-e3d3a7ba7d9d</vt:lpwstr>
  </property>
  <property fmtid="{D5CDD505-2E9C-101B-9397-08002B2CF9AE}" pid="7" name="MSIP_Label_4f932d64-9ab1-4d9b-81d2-a3a8b82dd47d_ActionId">
    <vt:lpwstr>081c0eab-f99c-470d-a90c-80a623524d8d</vt:lpwstr>
  </property>
  <property fmtid="{D5CDD505-2E9C-101B-9397-08002B2CF9AE}" pid="8" name="MSIP_Label_4f932d64-9ab1-4d9b-81d2-a3a8b82dd47d_ContentBits">
    <vt:lpwstr>0</vt:lpwstr>
  </property>
  <property fmtid="{D5CDD505-2E9C-101B-9397-08002B2CF9AE}" pid="9" name="MSIP_Label_4f932d64-9ab1-4d9b-81d2-a3a8b82dd47d_Tag">
    <vt:lpwstr>10, 0, 1, 1</vt:lpwstr>
  </property>
</Properties>
</file>