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41F962D2" w:rsidR="00F375E5" w:rsidRPr="0014224A" w:rsidRDefault="00F964DC" w:rsidP="0014224A">
      <w:pPr>
        <w:pStyle w:val="Factsheettitle"/>
        <w:spacing w:before="120" w:after="240"/>
        <w:rPr>
          <w:color w:val="5D779D"/>
        </w:rPr>
      </w:pPr>
      <w:r w:rsidRPr="0014224A">
        <w:rPr>
          <w:color w:val="5D779D"/>
        </w:rPr>
        <w:t>Prompting tips</w:t>
      </w:r>
      <w:r w:rsidR="007B7FFA">
        <w:rPr>
          <w:color w:val="5D779D"/>
        </w:rPr>
        <w:t xml:space="preserve">: </w:t>
      </w:r>
      <w:bookmarkStart w:id="0" w:name="_Hlk207710551"/>
      <w:r w:rsidR="007B7FFA">
        <w:rPr>
          <w:color w:val="5D779D"/>
        </w:rPr>
        <w:t xml:space="preserve">AI tools to </w:t>
      </w:r>
      <w:bookmarkEnd w:id="0"/>
      <w:r w:rsidR="00067396">
        <w:rPr>
          <w:color w:val="5D779D"/>
        </w:rPr>
        <w:t>support evaluation recommendations</w:t>
      </w:r>
      <w:r w:rsidR="00EE4356" w:rsidRPr="0014224A">
        <w:rPr>
          <w:color w:val="5D779D"/>
        </w:rPr>
        <w:t>.</w:t>
      </w:r>
    </w:p>
    <w:p w14:paraId="41768BF1" w14:textId="6CD4BCBB" w:rsidR="00AB1A0B" w:rsidRDefault="00AB1A0B" w:rsidP="00AB1A0B">
      <w:pPr>
        <w:pStyle w:val="Heading2"/>
      </w:pPr>
      <w:r>
        <w:t>Introduction</w:t>
      </w:r>
    </w:p>
    <w:p w14:paraId="367BFEE2" w14:textId="63D6A4C0" w:rsidR="008D1BC1" w:rsidRDefault="008D1BC1" w:rsidP="008D1BC1">
      <w:r>
        <w:t>Th</w:t>
      </w:r>
      <w:r w:rsidR="00605FEC">
        <w:t>ese tips are for</w:t>
      </w:r>
      <w:r w:rsidR="0088269D">
        <w:t xml:space="preserve"> </w:t>
      </w:r>
      <w:r w:rsidR="00397DAC">
        <w:t>Australian Public Service (</w:t>
      </w:r>
      <w:r w:rsidR="00397DAC" w:rsidRPr="00C1411C">
        <w:t>APS</w:t>
      </w:r>
      <w:r w:rsidR="00397DAC">
        <w:t>)</w:t>
      </w:r>
      <w:r w:rsidR="00397DAC" w:rsidRPr="00C1411C">
        <w:t xml:space="preserve"> </w:t>
      </w:r>
      <w:r w:rsidR="0075558D">
        <w:t xml:space="preserve">officers interested in </w:t>
      </w:r>
      <w:r w:rsidR="00636FA1">
        <w:t>u</w:t>
      </w:r>
      <w:r w:rsidR="007B7FFA" w:rsidRPr="007B7FFA">
        <w:t xml:space="preserve">sing AI tools to </w:t>
      </w:r>
      <w:r w:rsidR="00CB0F4D" w:rsidRPr="00CB0F4D">
        <w:t>support evaluation recommendations and action planning</w:t>
      </w:r>
      <w:r w:rsidR="00947367">
        <w:t xml:space="preserve"> development</w:t>
      </w:r>
      <w:r w:rsidR="00CB0F4D" w:rsidRPr="00CB0F4D">
        <w:t>.</w:t>
      </w:r>
      <w:r>
        <w:t xml:space="preserve"> This guidance is for </w:t>
      </w:r>
      <w:r w:rsidRPr="00261A39">
        <w:rPr>
          <w:b/>
          <w:bCs/>
        </w:rPr>
        <w:t xml:space="preserve">video </w:t>
      </w:r>
      <w:r w:rsidR="002268DC">
        <w:rPr>
          <w:b/>
          <w:bCs/>
        </w:rPr>
        <w:t>1</w:t>
      </w:r>
      <w:r w:rsidR="00577657">
        <w:rPr>
          <w:b/>
          <w:bCs/>
        </w:rPr>
        <w:t>4</w:t>
      </w:r>
      <w:r>
        <w:t xml:space="preserve"> from the “</w:t>
      </w:r>
      <w:r w:rsidRPr="001C00F2">
        <w:t>Artificial Intelligence (AI) tools for Evaluation in the Australian Government</w:t>
      </w:r>
      <w:r>
        <w:t>”</w:t>
      </w:r>
      <w:r w:rsidRPr="001C00F2">
        <w:t xml:space="preserve"> </w:t>
      </w:r>
      <w:r>
        <w:t xml:space="preserve">series. </w:t>
      </w:r>
    </w:p>
    <w:p w14:paraId="6EA6683C" w14:textId="77777777" w:rsidR="00BC6755" w:rsidRDefault="00BC6755" w:rsidP="00BC6755">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00F9C627" w14:textId="77777777" w:rsidR="00BC6755" w:rsidRDefault="00BC6755" w:rsidP="00BC6755">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6819F714"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605FEC">
        <w:t xml:space="preserve">Table 1 below shares some overarching tips for using Gen AI tools. This is derived from the AI </w:t>
      </w:r>
      <w:proofErr w:type="spellStart"/>
      <w:r w:rsidR="00605FEC">
        <w:t>Colab’s</w:t>
      </w:r>
      <w:proofErr w:type="spellEnd"/>
      <w:r w:rsidR="00605FEC">
        <w:t xml:space="preserve"> “AI for Policy People” course, available through </w:t>
      </w:r>
      <w:proofErr w:type="spellStart"/>
      <w:r w:rsidR="00605FEC">
        <w:t>APSLearn</w:t>
      </w:r>
      <w:proofErr w:type="spellEnd"/>
      <w:r w:rsidR="00605FEC">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E7E3645">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8562" w:type="dxa"/>
        <w:tblLook w:val="04A0" w:firstRow="1" w:lastRow="0" w:firstColumn="1" w:lastColumn="0" w:noHBand="0" w:noVBand="1"/>
      </w:tblPr>
      <w:tblGrid>
        <w:gridCol w:w="2268"/>
        <w:gridCol w:w="2098"/>
        <w:gridCol w:w="2098"/>
        <w:gridCol w:w="2098"/>
      </w:tblGrid>
      <w:tr w:rsidR="00851824" w14:paraId="2EC8F629" w14:textId="77777777" w:rsidTr="00B11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B510F1" w14:textId="7363C719" w:rsidR="00851824" w:rsidRDefault="00F61E40" w:rsidP="005A347E">
            <w:r>
              <w:t>S</w:t>
            </w:r>
            <w:r w:rsidR="00026BCF">
              <w:t>hare s</w:t>
            </w:r>
            <w:r>
              <w:t>pecifics and context</w:t>
            </w:r>
          </w:p>
        </w:tc>
        <w:tc>
          <w:tcPr>
            <w:tcW w:w="2098"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B11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984C9F" w14:textId="69E77888"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A83A62">
              <w:rPr>
                <w:b w:val="0"/>
                <w:bCs w:val="0"/>
              </w:rPr>
              <w:t>. 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098"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071FECE8" w:rsidR="00952F2F" w:rsidRDefault="00D13830" w:rsidP="007A63AD">
      <w:pPr>
        <w:pStyle w:val="Heading2"/>
      </w:pPr>
      <w:r>
        <w:t>AI tools, recommendations and action planning</w:t>
      </w:r>
    </w:p>
    <w:p w14:paraId="3412417B" w14:textId="0366F41E" w:rsidR="00D53705" w:rsidRDefault="009132E3" w:rsidP="00D53705">
      <w:r>
        <w:t xml:space="preserve">AI tools can help </w:t>
      </w:r>
      <w:r w:rsidR="000F2FDE">
        <w:t xml:space="preserve">generate </w:t>
      </w:r>
      <w:r w:rsidR="00C16468">
        <w:t xml:space="preserve">draft </w:t>
      </w:r>
      <w:r w:rsidR="004A174F">
        <w:t>evaluation recommendations and management responses based on evaluation</w:t>
      </w:r>
      <w:r w:rsidR="00C16468">
        <w:t>s</w:t>
      </w:r>
      <w:r w:rsidR="00222FC2">
        <w:t>.</w:t>
      </w:r>
      <w:r w:rsidR="004751D8">
        <w:t xml:space="preserve"> They can also be used to step out the implementation of any </w:t>
      </w:r>
      <w:r w:rsidR="00F671E5">
        <w:t xml:space="preserve">actions </w:t>
      </w:r>
      <w:r w:rsidR="004751D8">
        <w:t xml:space="preserve">along </w:t>
      </w:r>
      <w:r w:rsidR="00650470">
        <w:t xml:space="preserve">specific timelines. Finally, AI tools can tailor any outputs </w:t>
      </w:r>
      <w:r w:rsidR="0048626F">
        <w:t xml:space="preserve">like </w:t>
      </w:r>
      <w:r w:rsidR="00650470">
        <w:t>recommendations, action plans</w:t>
      </w:r>
      <w:r w:rsidR="0048626F">
        <w:t>.</w:t>
      </w:r>
      <w:r w:rsidR="00DD4AF0">
        <w:t xml:space="preserve"> </w:t>
      </w:r>
      <w:r w:rsidR="0048626F">
        <w:t xml:space="preserve">This can </w:t>
      </w:r>
      <w:r w:rsidR="00DD4AF0">
        <w:t xml:space="preserve">help us better communicate with key stakeholder groups </w:t>
      </w:r>
      <w:r w:rsidR="0048626F">
        <w:t xml:space="preserve">like </w:t>
      </w:r>
      <w:r w:rsidR="00DD4AF0">
        <w:t>decision makers, program staff, community members.</w:t>
      </w:r>
    </w:p>
    <w:p w14:paraId="02258FBF" w14:textId="71299306" w:rsidR="004749BF" w:rsidRDefault="00B87474" w:rsidP="0010495E">
      <w:pPr>
        <w:pStyle w:val="Heading2"/>
      </w:pPr>
      <w:r>
        <w:t>P</w:t>
      </w:r>
      <w:r w:rsidR="00E83437">
        <w:t>rompts</w:t>
      </w:r>
      <w:r w:rsidR="004749BF">
        <w:t xml:space="preserve"> to </w:t>
      </w:r>
      <w:r>
        <w:t>generate first pass recommendations</w:t>
      </w:r>
    </w:p>
    <w:p w14:paraId="76083B25" w14:textId="5BC23F1B" w:rsidR="004749BF" w:rsidRPr="003C2610" w:rsidRDefault="004749BF" w:rsidP="0010495E">
      <w:r>
        <w:t>B</w:t>
      </w:r>
      <w:r w:rsidRPr="00FE3508">
        <w:t xml:space="preserve">efore prompting, </w:t>
      </w:r>
      <w:r>
        <w:t xml:space="preserve">please </w:t>
      </w:r>
      <w:r w:rsidRPr="00FE3508">
        <w:t xml:space="preserve">upload relevant </w:t>
      </w:r>
      <w:r w:rsidR="00B87474">
        <w:t>data and documentation</w:t>
      </w:r>
      <w:r w:rsidRPr="00FE3508">
        <w:t xml:space="preserve">. </w:t>
      </w:r>
      <w:r>
        <w:t xml:space="preserve">These are some example prompts that you could use to </w:t>
      </w:r>
      <w:r w:rsidR="00177C4A">
        <w:t>generate draft recommendations</w:t>
      </w:r>
      <w:r>
        <w:t xml:space="preserve">. </w:t>
      </w:r>
    </w:p>
    <w:p w14:paraId="71C4F316" w14:textId="4C0000FC" w:rsidR="00CC0110" w:rsidRDefault="00CC0110" w:rsidP="00CC0110">
      <w:pPr>
        <w:pStyle w:val="OutlineNumbered1"/>
      </w:pPr>
      <w:r>
        <w:t xml:space="preserve">“Summarise </w:t>
      </w:r>
      <w:r w:rsidR="00EF03D7">
        <w:t>th</w:t>
      </w:r>
      <w:r w:rsidR="002B2F72">
        <w:t>e</w:t>
      </w:r>
      <w:r w:rsidR="00EF03D7">
        <w:t xml:space="preserve"> </w:t>
      </w:r>
      <w:r w:rsidR="002B2F72">
        <w:t>findings from uploaded documents</w:t>
      </w:r>
      <w:r w:rsidR="00EF03D7">
        <w:t xml:space="preserve"> in two pages</w:t>
      </w:r>
      <w:r>
        <w:t xml:space="preserve">.” </w:t>
      </w:r>
    </w:p>
    <w:p w14:paraId="2BAE826A" w14:textId="281DB7C9" w:rsidR="00CC0110" w:rsidRDefault="00CC0110" w:rsidP="00CC0110">
      <w:pPr>
        <w:pStyle w:val="OutlineNumbered1"/>
      </w:pPr>
      <w:r>
        <w:t>“</w:t>
      </w:r>
      <w:r w:rsidR="00EF03D7">
        <w:t>Summarise the Australian Government style manual</w:t>
      </w:r>
      <w:r>
        <w:t>”</w:t>
      </w:r>
    </w:p>
    <w:p w14:paraId="13E64303" w14:textId="52109E53" w:rsidR="00B93E71" w:rsidRDefault="00B93E71" w:rsidP="00CC0110">
      <w:pPr>
        <w:pStyle w:val="OutlineNumbered1"/>
      </w:pPr>
      <w:r>
        <w:t xml:space="preserve">“You are </w:t>
      </w:r>
      <w:r w:rsidR="00173CAB">
        <w:t>a policy advisor to</w:t>
      </w:r>
      <w:r w:rsidR="00366CED">
        <w:t xml:space="preserve"> the </w:t>
      </w:r>
      <w:r w:rsidR="00173CAB">
        <w:t>Secretary of the Department</w:t>
      </w:r>
      <w:r w:rsidR="00623EB4">
        <w:t xml:space="preserve">. Please respond to any future prompts as </w:t>
      </w:r>
      <w:r w:rsidR="00F329C1">
        <w:t>the policy advisor.”</w:t>
      </w:r>
    </w:p>
    <w:p w14:paraId="60CDD3E1" w14:textId="593743C7" w:rsidR="00CC0110" w:rsidRDefault="00CC0110" w:rsidP="00CC0110">
      <w:pPr>
        <w:pStyle w:val="OutlineNumbered1"/>
      </w:pPr>
      <w:r>
        <w:t>“</w:t>
      </w:r>
      <w:r w:rsidR="00115D29" w:rsidRPr="00115D29">
        <w:t>Based on these findings, suggest recommendations for program improvement</w:t>
      </w:r>
      <w:r w:rsidR="0087233A">
        <w:t>, following the Australian Government style manual.</w:t>
      </w:r>
      <w:r w:rsidR="00F329C1">
        <w:t xml:space="preserve"> Use headings, bullet points and plain language.</w:t>
      </w:r>
      <w:r w:rsidR="00176004">
        <w:t xml:space="preserve"> Provide </w:t>
      </w:r>
      <w:r w:rsidR="00BA0F14">
        <w:t xml:space="preserve">page </w:t>
      </w:r>
      <w:r w:rsidR="00176004">
        <w:t xml:space="preserve">references </w:t>
      </w:r>
      <w:r w:rsidR="00BA0F14">
        <w:t xml:space="preserve">from the report and citations </w:t>
      </w:r>
      <w:r w:rsidR="00176004">
        <w:t>for your statements</w:t>
      </w:r>
      <w:r w:rsidR="00BA0F14">
        <w:t>.</w:t>
      </w:r>
      <w:r>
        <w:t>”</w:t>
      </w:r>
    </w:p>
    <w:p w14:paraId="47F55757" w14:textId="308C0B90" w:rsidR="00115D29" w:rsidRDefault="00115D29" w:rsidP="00CC0110">
      <w:pPr>
        <w:pStyle w:val="OutlineNumbered1"/>
      </w:pPr>
      <w:r>
        <w:t xml:space="preserve">“Arrange these recommendations in a table, grouped </w:t>
      </w:r>
      <w:r w:rsidR="00F92EF6">
        <w:t>into</w:t>
      </w:r>
      <w:r>
        <w:t xml:space="preserve"> </w:t>
      </w:r>
      <w:r w:rsidRPr="00115D29">
        <w:t>short-, medium-, and long-term priorities.”</w:t>
      </w:r>
    </w:p>
    <w:p w14:paraId="13A54DDA" w14:textId="5759BD0C" w:rsidR="00155668" w:rsidRDefault="00A468E7" w:rsidP="00155668">
      <w:r>
        <w:t>T</w:t>
      </w:r>
      <w:r w:rsidR="00155668">
        <w:t>est these recommendations with key stakeholders and decision makers</w:t>
      </w:r>
      <w:r w:rsidR="00841707">
        <w:t xml:space="preserve"> before finalising them</w:t>
      </w:r>
      <w:r w:rsidR="00C51A0A">
        <w:t xml:space="preserve">. You should </w:t>
      </w:r>
      <w:r>
        <w:t xml:space="preserve">check if </w:t>
      </w:r>
      <w:r w:rsidR="00C51A0A">
        <w:t>they are</w:t>
      </w:r>
      <w:r w:rsidR="00B54885">
        <w:t xml:space="preserve"> appropriate, </w:t>
      </w:r>
      <w:r>
        <w:t xml:space="preserve">and </w:t>
      </w:r>
      <w:r w:rsidR="00B54885">
        <w:t>feasib</w:t>
      </w:r>
      <w:r w:rsidR="00C51A0A">
        <w:t>le</w:t>
      </w:r>
      <w:r>
        <w:t>. You should also check that they</w:t>
      </w:r>
      <w:r w:rsidR="004179F1">
        <w:t xml:space="preserve"> align with organisational goals,</w:t>
      </w:r>
      <w:r w:rsidR="00B54885">
        <w:t xml:space="preserve"> and </w:t>
      </w:r>
      <w:r w:rsidR="00C51A0A">
        <w:t xml:space="preserve">if </w:t>
      </w:r>
      <w:r w:rsidR="00B54885">
        <w:t xml:space="preserve">they are </w:t>
      </w:r>
      <w:r>
        <w:t xml:space="preserve">relevant </w:t>
      </w:r>
      <w:r w:rsidR="004179F1">
        <w:t>for the program.</w:t>
      </w:r>
    </w:p>
    <w:p w14:paraId="686CE459" w14:textId="45966988" w:rsidR="00F92EF6" w:rsidRDefault="00F92EF6" w:rsidP="00155668">
      <w:pPr>
        <w:pStyle w:val="Heading3"/>
      </w:pPr>
      <w:r>
        <w:lastRenderedPageBreak/>
        <w:t xml:space="preserve">Prompts to </w:t>
      </w:r>
      <w:r w:rsidR="00155668">
        <w:t>support action planning</w:t>
      </w:r>
    </w:p>
    <w:p w14:paraId="34812511" w14:textId="323F751E" w:rsidR="00F92EF6" w:rsidRPr="003C2610" w:rsidRDefault="00841707" w:rsidP="00F92EF6">
      <w:r>
        <w:t>Once you have finalised the evaluations recommendations, the next step is planning a management action plan</w:t>
      </w:r>
      <w:r w:rsidR="00F92EF6" w:rsidRPr="00FE3508">
        <w:t xml:space="preserve">. </w:t>
      </w:r>
      <w:r w:rsidR="00F92EF6">
        <w:t xml:space="preserve">These are some example prompts that you could use to generate </w:t>
      </w:r>
      <w:r>
        <w:t xml:space="preserve">a </w:t>
      </w:r>
      <w:r w:rsidR="00F92EF6">
        <w:t>first pass</w:t>
      </w:r>
      <w:r>
        <w:t xml:space="preserve"> action plan</w:t>
      </w:r>
      <w:r w:rsidR="00F92EF6">
        <w:t xml:space="preserve">. </w:t>
      </w:r>
    </w:p>
    <w:p w14:paraId="5977C4E2" w14:textId="7126116B" w:rsidR="00F92EF6" w:rsidRDefault="00F92EF6" w:rsidP="00841707">
      <w:pPr>
        <w:pStyle w:val="OutlineNumbered1"/>
        <w:numPr>
          <w:ilvl w:val="0"/>
          <w:numId w:val="30"/>
        </w:numPr>
      </w:pPr>
      <w:r>
        <w:t>“Summarise th</w:t>
      </w:r>
      <w:r w:rsidR="002624E7">
        <w:t>ese recommendations on one page</w:t>
      </w:r>
      <w:r>
        <w:t xml:space="preserve">.” </w:t>
      </w:r>
    </w:p>
    <w:p w14:paraId="62C8E56C" w14:textId="47CC9350" w:rsidR="00F92EF6" w:rsidRDefault="00F92EF6" w:rsidP="00F92EF6">
      <w:pPr>
        <w:pStyle w:val="OutlineNumbered1"/>
      </w:pPr>
      <w:r>
        <w:t>“</w:t>
      </w:r>
      <w:r w:rsidR="002624E7">
        <w:t xml:space="preserve">Draft </w:t>
      </w:r>
      <w:r w:rsidR="002624E7" w:rsidRPr="002624E7">
        <w:t>an action plan outlining steps, timelines, and responsible parties</w:t>
      </w:r>
      <w:r w:rsidR="002624E7">
        <w:t xml:space="preserve"> for each recommendation. Sequence </w:t>
      </w:r>
      <w:r w:rsidR="000254A2">
        <w:t>the action plan along the short-, medium-, and long-term recommendations</w:t>
      </w:r>
      <w:r>
        <w:t>”</w:t>
      </w:r>
    </w:p>
    <w:p w14:paraId="6121DDAA" w14:textId="4565C900" w:rsidR="00F92EF6" w:rsidRDefault="00F92EF6" w:rsidP="00A33E18">
      <w:pPr>
        <w:pStyle w:val="OutlineNumbered1"/>
      </w:pPr>
      <w:r>
        <w:t>“</w:t>
      </w:r>
      <w:r w:rsidR="000254A2">
        <w:t xml:space="preserve">List key dependencies and risks for each </w:t>
      </w:r>
      <w:r w:rsidR="00393A35">
        <w:t>action</w:t>
      </w:r>
      <w:r>
        <w:t>.”</w:t>
      </w:r>
    </w:p>
    <w:p w14:paraId="69FA8CDF" w14:textId="48D8E287" w:rsidR="004749BF" w:rsidRDefault="00D2516E" w:rsidP="0010495E">
      <w:pPr>
        <w:pStyle w:val="Heading3"/>
      </w:pPr>
      <w:r>
        <w:t>Tips for effective prompting to develop tailored reporting products</w:t>
      </w:r>
    </w:p>
    <w:p w14:paraId="3058F08A" w14:textId="1B9DB765" w:rsidR="001C6BA1" w:rsidRDefault="00D2516E" w:rsidP="001C6BA1">
      <w:r>
        <w:t>Use the structure in table 2 to guide your prompt engineering</w:t>
      </w:r>
      <w:r w:rsidR="0059485A">
        <w:t xml:space="preserve"> for developing tailored reporting products</w:t>
      </w:r>
      <w:r>
        <w:t xml:space="preserve">. </w:t>
      </w:r>
    </w:p>
    <w:p w14:paraId="6A563ADD" w14:textId="64EDABA0" w:rsidR="0079152B" w:rsidRDefault="0079152B" w:rsidP="0079152B">
      <w:pPr>
        <w:pStyle w:val="Heading4"/>
      </w:pPr>
      <w:r>
        <w:t xml:space="preserve">Table </w:t>
      </w:r>
      <w:r>
        <w:fldChar w:fldCharType="begin"/>
      </w:r>
      <w:r>
        <w:instrText xml:space="preserve"> SEQ Table \* ARABIC </w:instrText>
      </w:r>
      <w:r>
        <w:fldChar w:fldCharType="separate"/>
      </w:r>
      <w:r>
        <w:rPr>
          <w:noProof/>
        </w:rPr>
        <w:t>2</w:t>
      </w:r>
      <w:r>
        <w:fldChar w:fldCharType="end"/>
      </w:r>
      <w:r>
        <w:t>: Prompt engineering tips for tailored reporting</w:t>
      </w:r>
      <w:r w:rsidR="00C46BE1">
        <w:t>.</w:t>
      </w:r>
    </w:p>
    <w:tbl>
      <w:tblPr>
        <w:tblStyle w:val="GridTable4-Accent3"/>
        <w:tblW w:w="8217" w:type="dxa"/>
        <w:tblLook w:val="04A0" w:firstRow="1" w:lastRow="0" w:firstColumn="1" w:lastColumn="0" w:noHBand="0" w:noVBand="1"/>
      </w:tblPr>
      <w:tblGrid>
        <w:gridCol w:w="2268"/>
        <w:gridCol w:w="5949"/>
      </w:tblGrid>
      <w:tr w:rsidR="00C46BE1" w14:paraId="3FD8A5A7" w14:textId="77777777" w:rsidTr="00B02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91D31B1" w14:textId="3D75BE00" w:rsidR="00C46BE1" w:rsidRDefault="00B0299F" w:rsidP="0010495E">
            <w:r>
              <w:t>Element</w:t>
            </w:r>
          </w:p>
        </w:tc>
        <w:tc>
          <w:tcPr>
            <w:tcW w:w="5949" w:type="dxa"/>
          </w:tcPr>
          <w:p w14:paraId="4007FB03" w14:textId="01FCA457" w:rsidR="00C46BE1" w:rsidRDefault="00B0299F" w:rsidP="0010495E">
            <w:pPr>
              <w:cnfStyle w:val="100000000000" w:firstRow="1" w:lastRow="0" w:firstColumn="0" w:lastColumn="0" w:oddVBand="0" w:evenVBand="0" w:oddHBand="0" w:evenHBand="0" w:firstRowFirstColumn="0" w:firstRowLastColumn="0" w:lastRowFirstColumn="0" w:lastRowLastColumn="0"/>
            </w:pPr>
            <w:r>
              <w:t>Description</w:t>
            </w:r>
          </w:p>
        </w:tc>
      </w:tr>
      <w:tr w:rsidR="00C46BE1" w14:paraId="6A4B6B35" w14:textId="77777777" w:rsidTr="00B0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557D33A" w14:textId="78FAB577" w:rsidR="00C46BE1" w:rsidRPr="00CF61BA" w:rsidRDefault="00CA1B00" w:rsidP="0010495E">
            <w:pPr>
              <w:rPr>
                <w:b w:val="0"/>
                <w:bCs w:val="0"/>
              </w:rPr>
            </w:pPr>
            <w:r>
              <w:rPr>
                <w:b w:val="0"/>
                <w:bCs w:val="0"/>
              </w:rPr>
              <w:t>Role</w:t>
            </w:r>
          </w:p>
        </w:tc>
        <w:tc>
          <w:tcPr>
            <w:tcW w:w="5949" w:type="dxa"/>
          </w:tcPr>
          <w:p w14:paraId="454F56ED" w14:textId="78081F19" w:rsidR="00C46BE1" w:rsidRDefault="00470376" w:rsidP="0010495E">
            <w:pPr>
              <w:cnfStyle w:val="000000100000" w:firstRow="0" w:lastRow="0" w:firstColumn="0" w:lastColumn="0" w:oddVBand="0" w:evenVBand="0" w:oddHBand="1" w:evenHBand="0" w:firstRowFirstColumn="0" w:firstRowLastColumn="0" w:lastRowFirstColumn="0" w:lastRowLastColumn="0"/>
            </w:pPr>
            <w:r>
              <w:t>Specifying a r</w:t>
            </w:r>
            <w:r w:rsidR="00CA1B00">
              <w:t>ole</w:t>
            </w:r>
            <w:r>
              <w:t xml:space="preserve"> can</w:t>
            </w:r>
            <w:r w:rsidR="00B93E71">
              <w:t xml:space="preserve"> </w:t>
            </w:r>
            <w:r w:rsidR="00BA0F14">
              <w:t xml:space="preserve">help the </w:t>
            </w:r>
            <w:r>
              <w:t>AI tool adopt a “persona” when generating responses</w:t>
            </w:r>
            <w:r w:rsidR="00D4599B">
              <w:t>.</w:t>
            </w:r>
            <w:r>
              <w:t xml:space="preserve"> </w:t>
            </w:r>
            <w:r w:rsidR="00D4599B">
              <w:t xml:space="preserve">This </w:t>
            </w:r>
            <w:r>
              <w:t xml:space="preserve">can lead to sharper and more specific responses. An example: </w:t>
            </w:r>
            <w:r w:rsidR="00CA1B00" w:rsidRPr="00CA1B00">
              <w:t>“Act as a policy advisor preparing a</w:t>
            </w:r>
            <w:r w:rsidR="00393A35">
              <w:t>n action plan for a Departmental Secretary</w:t>
            </w:r>
            <w:r w:rsidR="00CA1B00" w:rsidRPr="00CA1B00">
              <w:t>.”</w:t>
            </w:r>
          </w:p>
        </w:tc>
      </w:tr>
      <w:tr w:rsidR="00CA1B00" w14:paraId="0FB31692" w14:textId="77777777" w:rsidTr="00B0299F">
        <w:tc>
          <w:tcPr>
            <w:cnfStyle w:val="001000000000" w:firstRow="0" w:lastRow="0" w:firstColumn="1" w:lastColumn="0" w:oddVBand="0" w:evenVBand="0" w:oddHBand="0" w:evenHBand="0" w:firstRowFirstColumn="0" w:firstRowLastColumn="0" w:lastRowFirstColumn="0" w:lastRowLastColumn="0"/>
            <w:tcW w:w="2268" w:type="dxa"/>
          </w:tcPr>
          <w:p w14:paraId="787BFCB4" w14:textId="753B3C4F" w:rsidR="00CA1B00" w:rsidRDefault="00470376" w:rsidP="0010495E">
            <w:pPr>
              <w:rPr>
                <w:b w:val="0"/>
                <w:bCs w:val="0"/>
              </w:rPr>
            </w:pPr>
            <w:r>
              <w:rPr>
                <w:b w:val="0"/>
                <w:bCs w:val="0"/>
              </w:rPr>
              <w:t>Context and input</w:t>
            </w:r>
          </w:p>
        </w:tc>
        <w:tc>
          <w:tcPr>
            <w:tcW w:w="5949" w:type="dxa"/>
          </w:tcPr>
          <w:p w14:paraId="479A90D5" w14:textId="18F1F0F0" w:rsidR="00CA1B00" w:rsidRDefault="00470376" w:rsidP="0010495E">
            <w:pPr>
              <w:cnfStyle w:val="000000000000" w:firstRow="0" w:lastRow="0" w:firstColumn="0" w:lastColumn="0" w:oddVBand="0" w:evenVBand="0" w:oddHBand="0" w:evenHBand="0" w:firstRowFirstColumn="0" w:firstRowLastColumn="0" w:lastRowFirstColumn="0" w:lastRowLastColumn="0"/>
            </w:pPr>
            <w:r>
              <w:t xml:space="preserve">Specifying documents to use while preparing responses can help guard against “hallucinations” or false statements </w:t>
            </w:r>
            <w:r w:rsidR="000A5AC0">
              <w:t xml:space="preserve">when the AI tool generates a response. For example, “Use the </w:t>
            </w:r>
            <w:r w:rsidR="00C135AC">
              <w:t>uploaded report and/or documents to generate any responses.”</w:t>
            </w:r>
          </w:p>
        </w:tc>
      </w:tr>
      <w:tr w:rsidR="00CA1B00" w14:paraId="28883F42" w14:textId="77777777" w:rsidTr="00B0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171CF95" w14:textId="48D1505C" w:rsidR="00CA1B00" w:rsidRDefault="00C135AC" w:rsidP="0010495E">
            <w:pPr>
              <w:rPr>
                <w:b w:val="0"/>
                <w:bCs w:val="0"/>
              </w:rPr>
            </w:pPr>
            <w:r>
              <w:rPr>
                <w:b w:val="0"/>
                <w:bCs w:val="0"/>
              </w:rPr>
              <w:t>Task</w:t>
            </w:r>
            <w:r w:rsidR="002D098B">
              <w:rPr>
                <w:b w:val="0"/>
                <w:bCs w:val="0"/>
              </w:rPr>
              <w:t xml:space="preserve"> and format</w:t>
            </w:r>
          </w:p>
        </w:tc>
        <w:tc>
          <w:tcPr>
            <w:tcW w:w="5949" w:type="dxa"/>
          </w:tcPr>
          <w:p w14:paraId="66355EF1" w14:textId="7283DE53" w:rsidR="00CA1B00" w:rsidRDefault="00C135AC" w:rsidP="0010495E">
            <w:pPr>
              <w:cnfStyle w:val="000000100000" w:firstRow="0" w:lastRow="0" w:firstColumn="0" w:lastColumn="0" w:oddVBand="0" w:evenVBand="0" w:oddHBand="1" w:evenHBand="0" w:firstRowFirstColumn="0" w:firstRowLastColumn="0" w:lastRowFirstColumn="0" w:lastRowLastColumn="0"/>
            </w:pPr>
            <w:r>
              <w:t xml:space="preserve">Clearly setting </w:t>
            </w:r>
            <w:r w:rsidR="00D414C5">
              <w:t xml:space="preserve">parameters for the </w:t>
            </w:r>
            <w:r>
              <w:t>task</w:t>
            </w:r>
            <w:r w:rsidR="00D414C5">
              <w:t xml:space="preserve">, including format (summary, brief, infographic), length or duration (words, pages, minutes), </w:t>
            </w:r>
            <w:r w:rsidR="00546293">
              <w:t>and headings or topics can lead to a clearer and sharper product.</w:t>
            </w:r>
            <w:r w:rsidR="009D3F86">
              <w:t xml:space="preserve"> For example: </w:t>
            </w:r>
            <w:r w:rsidR="009D3F86" w:rsidRPr="009D3F86">
              <w:t>“Produce a 2-page</w:t>
            </w:r>
            <w:r w:rsidR="009D3F86">
              <w:t xml:space="preserve"> plain </w:t>
            </w:r>
            <w:r w:rsidR="00141A85">
              <w:t xml:space="preserve">action plan with timelines covering a </w:t>
            </w:r>
            <w:proofErr w:type="gramStart"/>
            <w:r w:rsidR="00141A85">
              <w:t>2 year</w:t>
            </w:r>
            <w:proofErr w:type="gramEnd"/>
            <w:r w:rsidR="00141A85">
              <w:t xml:space="preserve"> period and responsibilities</w:t>
            </w:r>
            <w:r w:rsidR="009D3F86" w:rsidRPr="009D3F86">
              <w:t>.”</w:t>
            </w:r>
          </w:p>
        </w:tc>
      </w:tr>
      <w:tr w:rsidR="00CA1B00" w14:paraId="79826E0A" w14:textId="77777777" w:rsidTr="00B0299F">
        <w:tc>
          <w:tcPr>
            <w:cnfStyle w:val="001000000000" w:firstRow="0" w:lastRow="0" w:firstColumn="1" w:lastColumn="0" w:oddVBand="0" w:evenVBand="0" w:oddHBand="0" w:evenHBand="0" w:firstRowFirstColumn="0" w:firstRowLastColumn="0" w:lastRowFirstColumn="0" w:lastRowLastColumn="0"/>
            <w:tcW w:w="2268" w:type="dxa"/>
          </w:tcPr>
          <w:p w14:paraId="7B8563EC" w14:textId="1F4552BF" w:rsidR="00CA1B00" w:rsidRDefault="00017F27" w:rsidP="0010495E">
            <w:pPr>
              <w:rPr>
                <w:b w:val="0"/>
                <w:bCs w:val="0"/>
              </w:rPr>
            </w:pPr>
            <w:r>
              <w:rPr>
                <w:b w:val="0"/>
                <w:bCs w:val="0"/>
              </w:rPr>
              <w:t>Guardrails</w:t>
            </w:r>
          </w:p>
        </w:tc>
        <w:tc>
          <w:tcPr>
            <w:tcW w:w="5949" w:type="dxa"/>
          </w:tcPr>
          <w:p w14:paraId="475741C1" w14:textId="3458706B" w:rsidR="00CA1B00" w:rsidRDefault="00017F27" w:rsidP="0010495E">
            <w:pPr>
              <w:cnfStyle w:val="000000000000" w:firstRow="0" w:lastRow="0" w:firstColumn="0" w:lastColumn="0" w:oddVBand="0" w:evenVBand="0" w:oddHBand="0" w:evenHBand="0" w:firstRowFirstColumn="0" w:firstRowLastColumn="0" w:lastRowFirstColumn="0" w:lastRowLastColumn="0"/>
            </w:pPr>
            <w:r>
              <w:t xml:space="preserve">It is also helpful to include instructions about what you do not want the AI tool to do. For example: “Avoid using </w:t>
            </w:r>
            <w:r w:rsidR="00A4656C">
              <w:t>jargon, provide in-text references and a reference list</w:t>
            </w:r>
            <w:r w:rsidR="00AC50EA">
              <w:t>.</w:t>
            </w:r>
            <w:r w:rsidR="00A4656C">
              <w:t xml:space="preserve"> </w:t>
            </w:r>
            <w:r w:rsidR="00AC50EA">
              <w:t>R</w:t>
            </w:r>
            <w:r w:rsidR="00A4656C">
              <w:t xml:space="preserve">espond with “I don’t know” if you don’t have </w:t>
            </w:r>
            <w:r w:rsidR="00AC50EA">
              <w:t>reference data. Do not make up a response.”</w:t>
            </w:r>
          </w:p>
        </w:tc>
      </w:tr>
    </w:tbl>
    <w:p w14:paraId="5886946D" w14:textId="77777777" w:rsidR="004749BF" w:rsidRDefault="004749BF" w:rsidP="00693262">
      <w:pPr>
        <w:pStyle w:val="Heading2"/>
        <w:keepLines/>
      </w:pPr>
      <w:r>
        <w:lastRenderedPageBreak/>
        <w:t>Policy and training</w:t>
      </w:r>
    </w:p>
    <w:p w14:paraId="3DF8F59D" w14:textId="77777777" w:rsidR="004749BF" w:rsidRDefault="004749BF" w:rsidP="00693262">
      <w:pPr>
        <w:keepNext/>
        <w:keepLines/>
      </w:pPr>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493CE077" w14:textId="628E8CF1" w:rsidR="000A7B29" w:rsidRPr="00812864" w:rsidRDefault="004749BF" w:rsidP="004749BF">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D4BB" w14:textId="77777777" w:rsidR="003B1F29" w:rsidRDefault="003B1F29" w:rsidP="00886BC4">
      <w:r>
        <w:separator/>
      </w:r>
    </w:p>
    <w:p w14:paraId="59700A0F" w14:textId="77777777" w:rsidR="003B1F29" w:rsidRDefault="003B1F29"/>
  </w:endnote>
  <w:endnote w:type="continuationSeparator" w:id="0">
    <w:p w14:paraId="1724AF35" w14:textId="77777777" w:rsidR="003B1F29" w:rsidRDefault="003B1F29" w:rsidP="00886BC4">
      <w:r>
        <w:continuationSeparator/>
      </w:r>
    </w:p>
    <w:p w14:paraId="756249DC" w14:textId="77777777" w:rsidR="003B1F29" w:rsidRDefault="003B1F29"/>
  </w:endnote>
  <w:endnote w:type="continuationNotice" w:id="1">
    <w:p w14:paraId="7D2C773C" w14:textId="77777777" w:rsidR="003B1F29" w:rsidRDefault="003B1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09D1D812"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143054">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30438F6B"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143054">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A34A" w14:textId="77777777" w:rsidR="003B1F29" w:rsidRDefault="003B1F29" w:rsidP="00886BC4">
      <w:r>
        <w:separator/>
      </w:r>
    </w:p>
    <w:p w14:paraId="235824A7" w14:textId="77777777" w:rsidR="003B1F29" w:rsidRDefault="003B1F29"/>
  </w:footnote>
  <w:footnote w:type="continuationSeparator" w:id="0">
    <w:p w14:paraId="421F5C9C" w14:textId="77777777" w:rsidR="003B1F29" w:rsidRDefault="003B1F29" w:rsidP="00886BC4">
      <w:r>
        <w:continuationSeparator/>
      </w:r>
    </w:p>
    <w:p w14:paraId="4830B1E6" w14:textId="77777777" w:rsidR="003B1F29" w:rsidRDefault="003B1F29"/>
  </w:footnote>
  <w:footnote w:type="continuationNotice" w:id="1">
    <w:p w14:paraId="3381E01C" w14:textId="77777777" w:rsidR="003B1F29" w:rsidRDefault="003B1F29"/>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1B0659CB"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143054">
        <w:rPr>
          <w:noProof/>
        </w:rPr>
        <w:t>Prompting tips: AI tools to support evaluation recommendations.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4B7E5967"/>
    <w:multiLevelType w:val="multilevel"/>
    <w:tmpl w:val="03E6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8"/>
  </w:num>
  <w:num w:numId="3" w16cid:durableId="194268924">
    <w:abstractNumId w:val="15"/>
  </w:num>
  <w:num w:numId="4" w16cid:durableId="462625690">
    <w:abstractNumId w:val="16"/>
  </w:num>
  <w:num w:numId="5" w16cid:durableId="1080833930">
    <w:abstractNumId w:val="12"/>
  </w:num>
  <w:num w:numId="6" w16cid:durableId="1645507674">
    <w:abstractNumId w:val="7"/>
  </w:num>
  <w:num w:numId="7" w16cid:durableId="69554724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7"/>
  </w:num>
  <w:num w:numId="20" w16cid:durableId="112477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441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9950600">
    <w:abstractNumId w:val="17"/>
  </w:num>
  <w:num w:numId="28" w16cid:durableId="1930192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7020658">
    <w:abstractNumId w:val="14"/>
  </w:num>
  <w:num w:numId="30" w16cid:durableId="1192500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17F27"/>
    <w:rsid w:val="0002151A"/>
    <w:rsid w:val="0002347D"/>
    <w:rsid w:val="000254A2"/>
    <w:rsid w:val="00026BCF"/>
    <w:rsid w:val="00027D0B"/>
    <w:rsid w:val="00033942"/>
    <w:rsid w:val="00034BA5"/>
    <w:rsid w:val="00041E19"/>
    <w:rsid w:val="000421F9"/>
    <w:rsid w:val="0004229D"/>
    <w:rsid w:val="00045C24"/>
    <w:rsid w:val="00054209"/>
    <w:rsid w:val="0005729E"/>
    <w:rsid w:val="0006058B"/>
    <w:rsid w:val="00060C76"/>
    <w:rsid w:val="00061DCF"/>
    <w:rsid w:val="00062217"/>
    <w:rsid w:val="00062CBB"/>
    <w:rsid w:val="00064E1D"/>
    <w:rsid w:val="00067396"/>
    <w:rsid w:val="00067B36"/>
    <w:rsid w:val="00067E65"/>
    <w:rsid w:val="00073AB0"/>
    <w:rsid w:val="000753CE"/>
    <w:rsid w:val="00080967"/>
    <w:rsid w:val="000851DD"/>
    <w:rsid w:val="00086562"/>
    <w:rsid w:val="00086CE2"/>
    <w:rsid w:val="00086E24"/>
    <w:rsid w:val="00087698"/>
    <w:rsid w:val="00090496"/>
    <w:rsid w:val="000934FD"/>
    <w:rsid w:val="00094EDE"/>
    <w:rsid w:val="00095B35"/>
    <w:rsid w:val="00097AAA"/>
    <w:rsid w:val="000A10DA"/>
    <w:rsid w:val="000A1140"/>
    <w:rsid w:val="000A1739"/>
    <w:rsid w:val="000A247F"/>
    <w:rsid w:val="000A3DAB"/>
    <w:rsid w:val="000A4D2D"/>
    <w:rsid w:val="000A5AC0"/>
    <w:rsid w:val="000A6597"/>
    <w:rsid w:val="000A7B29"/>
    <w:rsid w:val="000B0F0F"/>
    <w:rsid w:val="000B1EC3"/>
    <w:rsid w:val="000B2B27"/>
    <w:rsid w:val="000B2C0C"/>
    <w:rsid w:val="000B3C90"/>
    <w:rsid w:val="000C02C9"/>
    <w:rsid w:val="000C304B"/>
    <w:rsid w:val="000C3632"/>
    <w:rsid w:val="000C4F3E"/>
    <w:rsid w:val="000C7196"/>
    <w:rsid w:val="000D33F2"/>
    <w:rsid w:val="000D4427"/>
    <w:rsid w:val="000D54A6"/>
    <w:rsid w:val="000D5DF8"/>
    <w:rsid w:val="000D6E77"/>
    <w:rsid w:val="000D7D2F"/>
    <w:rsid w:val="000E324C"/>
    <w:rsid w:val="000E3277"/>
    <w:rsid w:val="000E37DD"/>
    <w:rsid w:val="000E46EA"/>
    <w:rsid w:val="000E5ED8"/>
    <w:rsid w:val="000F0D1A"/>
    <w:rsid w:val="000F2493"/>
    <w:rsid w:val="000F2562"/>
    <w:rsid w:val="000F2FDE"/>
    <w:rsid w:val="000F33C9"/>
    <w:rsid w:val="000F7651"/>
    <w:rsid w:val="00100CDF"/>
    <w:rsid w:val="00102238"/>
    <w:rsid w:val="00102BF6"/>
    <w:rsid w:val="0010349B"/>
    <w:rsid w:val="00103C94"/>
    <w:rsid w:val="00105076"/>
    <w:rsid w:val="00105EBE"/>
    <w:rsid w:val="00105EE1"/>
    <w:rsid w:val="00107A63"/>
    <w:rsid w:val="001145FD"/>
    <w:rsid w:val="0011566E"/>
    <w:rsid w:val="00115B2E"/>
    <w:rsid w:val="00115D29"/>
    <w:rsid w:val="0011628E"/>
    <w:rsid w:val="00117685"/>
    <w:rsid w:val="00117DDD"/>
    <w:rsid w:val="0012122A"/>
    <w:rsid w:val="00124BC1"/>
    <w:rsid w:val="00130793"/>
    <w:rsid w:val="00130974"/>
    <w:rsid w:val="00131F88"/>
    <w:rsid w:val="0013453B"/>
    <w:rsid w:val="001363E7"/>
    <w:rsid w:val="001376CC"/>
    <w:rsid w:val="00140697"/>
    <w:rsid w:val="0014178A"/>
    <w:rsid w:val="00141A85"/>
    <w:rsid w:val="00141ABC"/>
    <w:rsid w:val="0014224A"/>
    <w:rsid w:val="00142B16"/>
    <w:rsid w:val="00143054"/>
    <w:rsid w:val="00144855"/>
    <w:rsid w:val="00144B84"/>
    <w:rsid w:val="0014640A"/>
    <w:rsid w:val="00152712"/>
    <w:rsid w:val="00155111"/>
    <w:rsid w:val="00155668"/>
    <w:rsid w:val="00155CE4"/>
    <w:rsid w:val="00164E28"/>
    <w:rsid w:val="001655BE"/>
    <w:rsid w:val="00166A45"/>
    <w:rsid w:val="00172C88"/>
    <w:rsid w:val="001732D6"/>
    <w:rsid w:val="001738F2"/>
    <w:rsid w:val="00173CAB"/>
    <w:rsid w:val="00174954"/>
    <w:rsid w:val="00175FAC"/>
    <w:rsid w:val="00176004"/>
    <w:rsid w:val="00177B26"/>
    <w:rsid w:val="00177C4A"/>
    <w:rsid w:val="00182E9E"/>
    <w:rsid w:val="00183F40"/>
    <w:rsid w:val="00184C7C"/>
    <w:rsid w:val="00185667"/>
    <w:rsid w:val="00187E23"/>
    <w:rsid w:val="00190D7B"/>
    <w:rsid w:val="00192367"/>
    <w:rsid w:val="001929D8"/>
    <w:rsid w:val="0019425D"/>
    <w:rsid w:val="00197414"/>
    <w:rsid w:val="001A115F"/>
    <w:rsid w:val="001A3277"/>
    <w:rsid w:val="001A34C5"/>
    <w:rsid w:val="001A5155"/>
    <w:rsid w:val="001A54E5"/>
    <w:rsid w:val="001A5DCC"/>
    <w:rsid w:val="001A707A"/>
    <w:rsid w:val="001A792C"/>
    <w:rsid w:val="001B3A29"/>
    <w:rsid w:val="001B540E"/>
    <w:rsid w:val="001C0566"/>
    <w:rsid w:val="001C06EF"/>
    <w:rsid w:val="001C5117"/>
    <w:rsid w:val="001C6BA1"/>
    <w:rsid w:val="001C78AE"/>
    <w:rsid w:val="001D45A4"/>
    <w:rsid w:val="001E04B9"/>
    <w:rsid w:val="001E1B77"/>
    <w:rsid w:val="001E2DA8"/>
    <w:rsid w:val="001E3656"/>
    <w:rsid w:val="001E3786"/>
    <w:rsid w:val="001E5623"/>
    <w:rsid w:val="001E5886"/>
    <w:rsid w:val="001E6DC2"/>
    <w:rsid w:val="001E76EC"/>
    <w:rsid w:val="001E7840"/>
    <w:rsid w:val="001E7CF5"/>
    <w:rsid w:val="001F053B"/>
    <w:rsid w:val="001F0956"/>
    <w:rsid w:val="001F4199"/>
    <w:rsid w:val="001F4EDD"/>
    <w:rsid w:val="001F50DA"/>
    <w:rsid w:val="001F590F"/>
    <w:rsid w:val="00203245"/>
    <w:rsid w:val="00205D4A"/>
    <w:rsid w:val="00205F44"/>
    <w:rsid w:val="002100B2"/>
    <w:rsid w:val="002105F8"/>
    <w:rsid w:val="00210C15"/>
    <w:rsid w:val="00215EE7"/>
    <w:rsid w:val="002166F4"/>
    <w:rsid w:val="00217BC9"/>
    <w:rsid w:val="00222FC2"/>
    <w:rsid w:val="00223D87"/>
    <w:rsid w:val="002268AB"/>
    <w:rsid w:val="002268DC"/>
    <w:rsid w:val="00226F00"/>
    <w:rsid w:val="0022749C"/>
    <w:rsid w:val="00227C77"/>
    <w:rsid w:val="00231A45"/>
    <w:rsid w:val="0023329A"/>
    <w:rsid w:val="00233887"/>
    <w:rsid w:val="00233A88"/>
    <w:rsid w:val="00234CAA"/>
    <w:rsid w:val="00236AF8"/>
    <w:rsid w:val="0024110B"/>
    <w:rsid w:val="0024176F"/>
    <w:rsid w:val="00241B9A"/>
    <w:rsid w:val="0024226F"/>
    <w:rsid w:val="00245342"/>
    <w:rsid w:val="00245BD3"/>
    <w:rsid w:val="002462BD"/>
    <w:rsid w:val="00250162"/>
    <w:rsid w:val="00252EAB"/>
    <w:rsid w:val="00256EC8"/>
    <w:rsid w:val="00260712"/>
    <w:rsid w:val="00261A39"/>
    <w:rsid w:val="002624E7"/>
    <w:rsid w:val="00263339"/>
    <w:rsid w:val="002642E8"/>
    <w:rsid w:val="0026467E"/>
    <w:rsid w:val="0026561C"/>
    <w:rsid w:val="00270ED2"/>
    <w:rsid w:val="002809F6"/>
    <w:rsid w:val="00280A1B"/>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8BB"/>
    <w:rsid w:val="002A4B83"/>
    <w:rsid w:val="002A6430"/>
    <w:rsid w:val="002A79C5"/>
    <w:rsid w:val="002B2BAC"/>
    <w:rsid w:val="002B2F72"/>
    <w:rsid w:val="002B64E0"/>
    <w:rsid w:val="002C0B61"/>
    <w:rsid w:val="002C12EE"/>
    <w:rsid w:val="002C26D9"/>
    <w:rsid w:val="002C38D6"/>
    <w:rsid w:val="002C7945"/>
    <w:rsid w:val="002D098B"/>
    <w:rsid w:val="002D166B"/>
    <w:rsid w:val="002D49D1"/>
    <w:rsid w:val="002D4DA5"/>
    <w:rsid w:val="002D4FAD"/>
    <w:rsid w:val="002D78B4"/>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4FBE"/>
    <w:rsid w:val="003054A8"/>
    <w:rsid w:val="00306770"/>
    <w:rsid w:val="00307DA3"/>
    <w:rsid w:val="00310817"/>
    <w:rsid w:val="00311B17"/>
    <w:rsid w:val="00316609"/>
    <w:rsid w:val="00317BCD"/>
    <w:rsid w:val="00317CB0"/>
    <w:rsid w:val="00320EA1"/>
    <w:rsid w:val="003255EF"/>
    <w:rsid w:val="00327D31"/>
    <w:rsid w:val="003305CA"/>
    <w:rsid w:val="003306CF"/>
    <w:rsid w:val="00330B11"/>
    <w:rsid w:val="003345FB"/>
    <w:rsid w:val="00336185"/>
    <w:rsid w:val="0034064A"/>
    <w:rsid w:val="0034083A"/>
    <w:rsid w:val="00340E95"/>
    <w:rsid w:val="003438DD"/>
    <w:rsid w:val="0034559A"/>
    <w:rsid w:val="0034564D"/>
    <w:rsid w:val="003504BD"/>
    <w:rsid w:val="0035254D"/>
    <w:rsid w:val="00353347"/>
    <w:rsid w:val="00353390"/>
    <w:rsid w:val="00357628"/>
    <w:rsid w:val="00357842"/>
    <w:rsid w:val="003659F3"/>
    <w:rsid w:val="00366CED"/>
    <w:rsid w:val="00372AC1"/>
    <w:rsid w:val="003802F4"/>
    <w:rsid w:val="003823A6"/>
    <w:rsid w:val="00383168"/>
    <w:rsid w:val="003831AB"/>
    <w:rsid w:val="00383310"/>
    <w:rsid w:val="00386DCC"/>
    <w:rsid w:val="00390C06"/>
    <w:rsid w:val="0039139E"/>
    <w:rsid w:val="003922BB"/>
    <w:rsid w:val="00393321"/>
    <w:rsid w:val="00393A35"/>
    <w:rsid w:val="0039552E"/>
    <w:rsid w:val="00396ACB"/>
    <w:rsid w:val="00397DAC"/>
    <w:rsid w:val="003A60DC"/>
    <w:rsid w:val="003A63D1"/>
    <w:rsid w:val="003A796C"/>
    <w:rsid w:val="003B1F29"/>
    <w:rsid w:val="003B1F51"/>
    <w:rsid w:val="003B2858"/>
    <w:rsid w:val="003B2C56"/>
    <w:rsid w:val="003B3A1D"/>
    <w:rsid w:val="003B5030"/>
    <w:rsid w:val="003C047D"/>
    <w:rsid w:val="003C0DED"/>
    <w:rsid w:val="003C11B1"/>
    <w:rsid w:val="003C1A68"/>
    <w:rsid w:val="003C23A0"/>
    <w:rsid w:val="003C2610"/>
    <w:rsid w:val="003C4F86"/>
    <w:rsid w:val="003C5D9A"/>
    <w:rsid w:val="003C789B"/>
    <w:rsid w:val="003D0BC9"/>
    <w:rsid w:val="003D186F"/>
    <w:rsid w:val="003D4111"/>
    <w:rsid w:val="003E267C"/>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179F1"/>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376"/>
    <w:rsid w:val="00470BA0"/>
    <w:rsid w:val="004749BF"/>
    <w:rsid w:val="0047507F"/>
    <w:rsid w:val="004751D8"/>
    <w:rsid w:val="0047724E"/>
    <w:rsid w:val="00477439"/>
    <w:rsid w:val="004807AD"/>
    <w:rsid w:val="00481023"/>
    <w:rsid w:val="004821D8"/>
    <w:rsid w:val="00482BC6"/>
    <w:rsid w:val="00482F91"/>
    <w:rsid w:val="00485A3D"/>
    <w:rsid w:val="0048626F"/>
    <w:rsid w:val="00486B7C"/>
    <w:rsid w:val="00486C98"/>
    <w:rsid w:val="00490C62"/>
    <w:rsid w:val="00492445"/>
    <w:rsid w:val="00496135"/>
    <w:rsid w:val="0049673E"/>
    <w:rsid w:val="00496C34"/>
    <w:rsid w:val="004974B5"/>
    <w:rsid w:val="00497A20"/>
    <w:rsid w:val="004A0BFA"/>
    <w:rsid w:val="004A174F"/>
    <w:rsid w:val="004A26D2"/>
    <w:rsid w:val="004A2AFD"/>
    <w:rsid w:val="004A37EA"/>
    <w:rsid w:val="004A4424"/>
    <w:rsid w:val="004A5670"/>
    <w:rsid w:val="004B08DC"/>
    <w:rsid w:val="004B1F82"/>
    <w:rsid w:val="004B56B0"/>
    <w:rsid w:val="004B670C"/>
    <w:rsid w:val="004C14D7"/>
    <w:rsid w:val="004C4826"/>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0DA3"/>
    <w:rsid w:val="0053110F"/>
    <w:rsid w:val="00533FEF"/>
    <w:rsid w:val="005348F2"/>
    <w:rsid w:val="00535C81"/>
    <w:rsid w:val="00545E35"/>
    <w:rsid w:val="00546293"/>
    <w:rsid w:val="00546D8E"/>
    <w:rsid w:val="00546FDD"/>
    <w:rsid w:val="00550511"/>
    <w:rsid w:val="00551340"/>
    <w:rsid w:val="00553361"/>
    <w:rsid w:val="005606FD"/>
    <w:rsid w:val="00565A52"/>
    <w:rsid w:val="00566AD8"/>
    <w:rsid w:val="00570B86"/>
    <w:rsid w:val="00571A4F"/>
    <w:rsid w:val="005722E8"/>
    <w:rsid w:val="005732EB"/>
    <w:rsid w:val="0057594A"/>
    <w:rsid w:val="00575D5C"/>
    <w:rsid w:val="005766C9"/>
    <w:rsid w:val="00577489"/>
    <w:rsid w:val="00577657"/>
    <w:rsid w:val="005803BF"/>
    <w:rsid w:val="00582FAD"/>
    <w:rsid w:val="00585F7E"/>
    <w:rsid w:val="00587C0E"/>
    <w:rsid w:val="0059441F"/>
    <w:rsid w:val="0059485A"/>
    <w:rsid w:val="00594ABF"/>
    <w:rsid w:val="00594B56"/>
    <w:rsid w:val="005953A8"/>
    <w:rsid w:val="0059633D"/>
    <w:rsid w:val="00596D4D"/>
    <w:rsid w:val="005972C9"/>
    <w:rsid w:val="005A11E6"/>
    <w:rsid w:val="005A2484"/>
    <w:rsid w:val="005A27F1"/>
    <w:rsid w:val="005A347E"/>
    <w:rsid w:val="005A3F8F"/>
    <w:rsid w:val="005A6A61"/>
    <w:rsid w:val="005A7FE6"/>
    <w:rsid w:val="005B0968"/>
    <w:rsid w:val="005B207E"/>
    <w:rsid w:val="005B2484"/>
    <w:rsid w:val="005B25E2"/>
    <w:rsid w:val="005B3871"/>
    <w:rsid w:val="005B52AA"/>
    <w:rsid w:val="005B577C"/>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71E"/>
    <w:rsid w:val="005E3C57"/>
    <w:rsid w:val="005E62D6"/>
    <w:rsid w:val="005E6BB9"/>
    <w:rsid w:val="005E7065"/>
    <w:rsid w:val="005F0FBF"/>
    <w:rsid w:val="005F432B"/>
    <w:rsid w:val="005F6E58"/>
    <w:rsid w:val="0060109B"/>
    <w:rsid w:val="006014A0"/>
    <w:rsid w:val="00601861"/>
    <w:rsid w:val="00604F35"/>
    <w:rsid w:val="00605116"/>
    <w:rsid w:val="00605901"/>
    <w:rsid w:val="00605FEC"/>
    <w:rsid w:val="00607432"/>
    <w:rsid w:val="00607ACA"/>
    <w:rsid w:val="00611723"/>
    <w:rsid w:val="00613912"/>
    <w:rsid w:val="00613D70"/>
    <w:rsid w:val="00614971"/>
    <w:rsid w:val="00623EB4"/>
    <w:rsid w:val="00624EF3"/>
    <w:rsid w:val="006267BA"/>
    <w:rsid w:val="00627218"/>
    <w:rsid w:val="00627CDE"/>
    <w:rsid w:val="00630E89"/>
    <w:rsid w:val="006355D1"/>
    <w:rsid w:val="00635AB7"/>
    <w:rsid w:val="00635DD4"/>
    <w:rsid w:val="00636FA1"/>
    <w:rsid w:val="006374C5"/>
    <w:rsid w:val="00637692"/>
    <w:rsid w:val="00640976"/>
    <w:rsid w:val="0064355A"/>
    <w:rsid w:val="00644C0F"/>
    <w:rsid w:val="00644E6A"/>
    <w:rsid w:val="00646AED"/>
    <w:rsid w:val="0064704A"/>
    <w:rsid w:val="00650470"/>
    <w:rsid w:val="0065178F"/>
    <w:rsid w:val="00655EF4"/>
    <w:rsid w:val="00660BC5"/>
    <w:rsid w:val="00662F69"/>
    <w:rsid w:val="00670AC1"/>
    <w:rsid w:val="00676BAB"/>
    <w:rsid w:val="0067744E"/>
    <w:rsid w:val="0068187E"/>
    <w:rsid w:val="00682B01"/>
    <w:rsid w:val="006837D8"/>
    <w:rsid w:val="0068715D"/>
    <w:rsid w:val="0069149E"/>
    <w:rsid w:val="006916AD"/>
    <w:rsid w:val="00691A83"/>
    <w:rsid w:val="00693262"/>
    <w:rsid w:val="00694B4F"/>
    <w:rsid w:val="00694DE6"/>
    <w:rsid w:val="006A118D"/>
    <w:rsid w:val="006A2500"/>
    <w:rsid w:val="006A3972"/>
    <w:rsid w:val="006A4EE2"/>
    <w:rsid w:val="006A712D"/>
    <w:rsid w:val="006A7EFA"/>
    <w:rsid w:val="006B5F77"/>
    <w:rsid w:val="006C3DF2"/>
    <w:rsid w:val="006C3E6A"/>
    <w:rsid w:val="006C4EC5"/>
    <w:rsid w:val="006C5881"/>
    <w:rsid w:val="006D27A6"/>
    <w:rsid w:val="006D3EE7"/>
    <w:rsid w:val="006D6960"/>
    <w:rsid w:val="006E09B3"/>
    <w:rsid w:val="006E101D"/>
    <w:rsid w:val="006E1945"/>
    <w:rsid w:val="006E2051"/>
    <w:rsid w:val="006E6F8C"/>
    <w:rsid w:val="006E73BA"/>
    <w:rsid w:val="006E76BE"/>
    <w:rsid w:val="006F0918"/>
    <w:rsid w:val="006F1368"/>
    <w:rsid w:val="006F1866"/>
    <w:rsid w:val="006F56A2"/>
    <w:rsid w:val="006F5C30"/>
    <w:rsid w:val="006F6E04"/>
    <w:rsid w:val="00701D09"/>
    <w:rsid w:val="00703A07"/>
    <w:rsid w:val="00705AD6"/>
    <w:rsid w:val="00706C6F"/>
    <w:rsid w:val="00707EDF"/>
    <w:rsid w:val="00717216"/>
    <w:rsid w:val="007176EB"/>
    <w:rsid w:val="00722868"/>
    <w:rsid w:val="00722F56"/>
    <w:rsid w:val="007235A3"/>
    <w:rsid w:val="00725242"/>
    <w:rsid w:val="00731B72"/>
    <w:rsid w:val="007339DA"/>
    <w:rsid w:val="007343B8"/>
    <w:rsid w:val="00734686"/>
    <w:rsid w:val="007355CE"/>
    <w:rsid w:val="0073570F"/>
    <w:rsid w:val="00736715"/>
    <w:rsid w:val="00740A1F"/>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1BE3"/>
    <w:rsid w:val="007825F2"/>
    <w:rsid w:val="007827D3"/>
    <w:rsid w:val="00784A3C"/>
    <w:rsid w:val="007861B4"/>
    <w:rsid w:val="0079152B"/>
    <w:rsid w:val="007915C2"/>
    <w:rsid w:val="00793BD7"/>
    <w:rsid w:val="0079466D"/>
    <w:rsid w:val="007A3AFA"/>
    <w:rsid w:val="007A4195"/>
    <w:rsid w:val="007A63AD"/>
    <w:rsid w:val="007A6E4D"/>
    <w:rsid w:val="007B5E03"/>
    <w:rsid w:val="007B6953"/>
    <w:rsid w:val="007B7784"/>
    <w:rsid w:val="007B7FFA"/>
    <w:rsid w:val="007C1094"/>
    <w:rsid w:val="007C3CD0"/>
    <w:rsid w:val="007D4EB7"/>
    <w:rsid w:val="007D6F47"/>
    <w:rsid w:val="007D7A70"/>
    <w:rsid w:val="007E013D"/>
    <w:rsid w:val="007E0831"/>
    <w:rsid w:val="007E0975"/>
    <w:rsid w:val="007E0A07"/>
    <w:rsid w:val="007E36E4"/>
    <w:rsid w:val="007E578C"/>
    <w:rsid w:val="007E5E07"/>
    <w:rsid w:val="007E7046"/>
    <w:rsid w:val="007F3734"/>
    <w:rsid w:val="007F53C0"/>
    <w:rsid w:val="007F61E3"/>
    <w:rsid w:val="00800DDF"/>
    <w:rsid w:val="00802E8A"/>
    <w:rsid w:val="00804915"/>
    <w:rsid w:val="008064BD"/>
    <w:rsid w:val="008076F8"/>
    <w:rsid w:val="00810FEB"/>
    <w:rsid w:val="0081103F"/>
    <w:rsid w:val="00812864"/>
    <w:rsid w:val="008139FB"/>
    <w:rsid w:val="00817E85"/>
    <w:rsid w:val="00820E91"/>
    <w:rsid w:val="00823164"/>
    <w:rsid w:val="00831D8A"/>
    <w:rsid w:val="00832FAC"/>
    <w:rsid w:val="00836971"/>
    <w:rsid w:val="0083704F"/>
    <w:rsid w:val="008400C2"/>
    <w:rsid w:val="00841707"/>
    <w:rsid w:val="008463A7"/>
    <w:rsid w:val="00846FDB"/>
    <w:rsid w:val="00847719"/>
    <w:rsid w:val="008477BA"/>
    <w:rsid w:val="00850993"/>
    <w:rsid w:val="00851824"/>
    <w:rsid w:val="00852D45"/>
    <w:rsid w:val="00856A94"/>
    <w:rsid w:val="008614CB"/>
    <w:rsid w:val="008616B9"/>
    <w:rsid w:val="00861BB8"/>
    <w:rsid w:val="00862287"/>
    <w:rsid w:val="0086373A"/>
    <w:rsid w:val="00870AB3"/>
    <w:rsid w:val="008713C0"/>
    <w:rsid w:val="0087233A"/>
    <w:rsid w:val="008747B1"/>
    <w:rsid w:val="008759F1"/>
    <w:rsid w:val="00877115"/>
    <w:rsid w:val="00877814"/>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A6100"/>
    <w:rsid w:val="008B202B"/>
    <w:rsid w:val="008B21CE"/>
    <w:rsid w:val="008B2938"/>
    <w:rsid w:val="008B3520"/>
    <w:rsid w:val="008B36DC"/>
    <w:rsid w:val="008B395C"/>
    <w:rsid w:val="008B6729"/>
    <w:rsid w:val="008C02E5"/>
    <w:rsid w:val="008C1146"/>
    <w:rsid w:val="008C5773"/>
    <w:rsid w:val="008C6C84"/>
    <w:rsid w:val="008D0CA6"/>
    <w:rsid w:val="008D1094"/>
    <w:rsid w:val="008D1BC1"/>
    <w:rsid w:val="008D3C8B"/>
    <w:rsid w:val="008D40CC"/>
    <w:rsid w:val="008D465B"/>
    <w:rsid w:val="008D4CD0"/>
    <w:rsid w:val="008D5358"/>
    <w:rsid w:val="008E0180"/>
    <w:rsid w:val="008E04BD"/>
    <w:rsid w:val="008E35A5"/>
    <w:rsid w:val="008E74BE"/>
    <w:rsid w:val="008F0B15"/>
    <w:rsid w:val="008F1AA6"/>
    <w:rsid w:val="008F2212"/>
    <w:rsid w:val="008F3B25"/>
    <w:rsid w:val="008F41EE"/>
    <w:rsid w:val="008F4FD4"/>
    <w:rsid w:val="008F73C8"/>
    <w:rsid w:val="008F7E69"/>
    <w:rsid w:val="009006A4"/>
    <w:rsid w:val="00903786"/>
    <w:rsid w:val="00903AB2"/>
    <w:rsid w:val="00905F29"/>
    <w:rsid w:val="00906A52"/>
    <w:rsid w:val="0090719E"/>
    <w:rsid w:val="00907DD4"/>
    <w:rsid w:val="009109AA"/>
    <w:rsid w:val="00912706"/>
    <w:rsid w:val="009132E3"/>
    <w:rsid w:val="0091494C"/>
    <w:rsid w:val="00920A32"/>
    <w:rsid w:val="00921761"/>
    <w:rsid w:val="0092297F"/>
    <w:rsid w:val="00926879"/>
    <w:rsid w:val="00931AE0"/>
    <w:rsid w:val="00931B0C"/>
    <w:rsid w:val="00933C8C"/>
    <w:rsid w:val="00935E25"/>
    <w:rsid w:val="009367F6"/>
    <w:rsid w:val="0093741D"/>
    <w:rsid w:val="00942CB3"/>
    <w:rsid w:val="00943E05"/>
    <w:rsid w:val="00944174"/>
    <w:rsid w:val="00944484"/>
    <w:rsid w:val="00947367"/>
    <w:rsid w:val="00951652"/>
    <w:rsid w:val="00952F2F"/>
    <w:rsid w:val="00955BD5"/>
    <w:rsid w:val="00956E16"/>
    <w:rsid w:val="009602E6"/>
    <w:rsid w:val="0096187F"/>
    <w:rsid w:val="00962D86"/>
    <w:rsid w:val="009658B2"/>
    <w:rsid w:val="00965C4B"/>
    <w:rsid w:val="009668C3"/>
    <w:rsid w:val="009753AF"/>
    <w:rsid w:val="009757BB"/>
    <w:rsid w:val="00975DC3"/>
    <w:rsid w:val="00976E68"/>
    <w:rsid w:val="009800E7"/>
    <w:rsid w:val="00980D59"/>
    <w:rsid w:val="0098151F"/>
    <w:rsid w:val="0098302D"/>
    <w:rsid w:val="00986A46"/>
    <w:rsid w:val="00990069"/>
    <w:rsid w:val="009906A6"/>
    <w:rsid w:val="00991A2E"/>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3F86"/>
    <w:rsid w:val="009D5F8C"/>
    <w:rsid w:val="009D616A"/>
    <w:rsid w:val="009D7927"/>
    <w:rsid w:val="009E244B"/>
    <w:rsid w:val="009E41EB"/>
    <w:rsid w:val="009E6061"/>
    <w:rsid w:val="009F1499"/>
    <w:rsid w:val="009F1D55"/>
    <w:rsid w:val="009F22A2"/>
    <w:rsid w:val="009F2A27"/>
    <w:rsid w:val="009F3F90"/>
    <w:rsid w:val="00A002E9"/>
    <w:rsid w:val="00A01086"/>
    <w:rsid w:val="00A03975"/>
    <w:rsid w:val="00A05E57"/>
    <w:rsid w:val="00A071D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61A2"/>
    <w:rsid w:val="00A4656C"/>
    <w:rsid w:val="00A468E7"/>
    <w:rsid w:val="00A46A9A"/>
    <w:rsid w:val="00A47A5A"/>
    <w:rsid w:val="00A50111"/>
    <w:rsid w:val="00A52C22"/>
    <w:rsid w:val="00A60022"/>
    <w:rsid w:val="00A639C2"/>
    <w:rsid w:val="00A64C05"/>
    <w:rsid w:val="00A6514E"/>
    <w:rsid w:val="00A66DC8"/>
    <w:rsid w:val="00A74688"/>
    <w:rsid w:val="00A74E24"/>
    <w:rsid w:val="00A7678F"/>
    <w:rsid w:val="00A8022C"/>
    <w:rsid w:val="00A80BF7"/>
    <w:rsid w:val="00A81F65"/>
    <w:rsid w:val="00A83A62"/>
    <w:rsid w:val="00A8449C"/>
    <w:rsid w:val="00A84C3C"/>
    <w:rsid w:val="00A8541E"/>
    <w:rsid w:val="00A87311"/>
    <w:rsid w:val="00A87F4B"/>
    <w:rsid w:val="00A909A3"/>
    <w:rsid w:val="00A91BD2"/>
    <w:rsid w:val="00A940BE"/>
    <w:rsid w:val="00A9542A"/>
    <w:rsid w:val="00A96316"/>
    <w:rsid w:val="00A9658A"/>
    <w:rsid w:val="00A970ED"/>
    <w:rsid w:val="00A971A7"/>
    <w:rsid w:val="00AA1B48"/>
    <w:rsid w:val="00AA400D"/>
    <w:rsid w:val="00AA553F"/>
    <w:rsid w:val="00AB1A0B"/>
    <w:rsid w:val="00AB2ABB"/>
    <w:rsid w:val="00AB3D33"/>
    <w:rsid w:val="00AB587B"/>
    <w:rsid w:val="00AC02C9"/>
    <w:rsid w:val="00AC1B27"/>
    <w:rsid w:val="00AC4C62"/>
    <w:rsid w:val="00AC50EA"/>
    <w:rsid w:val="00AC549A"/>
    <w:rsid w:val="00AC60D4"/>
    <w:rsid w:val="00AD2AB7"/>
    <w:rsid w:val="00AD3F5F"/>
    <w:rsid w:val="00AE39EE"/>
    <w:rsid w:val="00AE53E5"/>
    <w:rsid w:val="00AF07D7"/>
    <w:rsid w:val="00AF613B"/>
    <w:rsid w:val="00B0299F"/>
    <w:rsid w:val="00B1199E"/>
    <w:rsid w:val="00B12502"/>
    <w:rsid w:val="00B129C3"/>
    <w:rsid w:val="00B149BD"/>
    <w:rsid w:val="00B15B56"/>
    <w:rsid w:val="00B17D5F"/>
    <w:rsid w:val="00B24C1C"/>
    <w:rsid w:val="00B25437"/>
    <w:rsid w:val="00B30A64"/>
    <w:rsid w:val="00B318F7"/>
    <w:rsid w:val="00B3276B"/>
    <w:rsid w:val="00B32830"/>
    <w:rsid w:val="00B36298"/>
    <w:rsid w:val="00B41011"/>
    <w:rsid w:val="00B42FAF"/>
    <w:rsid w:val="00B43E13"/>
    <w:rsid w:val="00B441EC"/>
    <w:rsid w:val="00B50FEA"/>
    <w:rsid w:val="00B51175"/>
    <w:rsid w:val="00B5397C"/>
    <w:rsid w:val="00B54885"/>
    <w:rsid w:val="00B54FA9"/>
    <w:rsid w:val="00B57B0B"/>
    <w:rsid w:val="00B6011E"/>
    <w:rsid w:val="00B60470"/>
    <w:rsid w:val="00B62297"/>
    <w:rsid w:val="00B62A34"/>
    <w:rsid w:val="00B62DBB"/>
    <w:rsid w:val="00B64308"/>
    <w:rsid w:val="00B64AB4"/>
    <w:rsid w:val="00B670DC"/>
    <w:rsid w:val="00B70360"/>
    <w:rsid w:val="00B71F74"/>
    <w:rsid w:val="00B73C23"/>
    <w:rsid w:val="00B75437"/>
    <w:rsid w:val="00B7570C"/>
    <w:rsid w:val="00B75D96"/>
    <w:rsid w:val="00B76D16"/>
    <w:rsid w:val="00B771FF"/>
    <w:rsid w:val="00B82C45"/>
    <w:rsid w:val="00B85623"/>
    <w:rsid w:val="00B856C2"/>
    <w:rsid w:val="00B86AE8"/>
    <w:rsid w:val="00B86D2F"/>
    <w:rsid w:val="00B86DE5"/>
    <w:rsid w:val="00B87474"/>
    <w:rsid w:val="00B9332E"/>
    <w:rsid w:val="00B93E71"/>
    <w:rsid w:val="00B94160"/>
    <w:rsid w:val="00B96B91"/>
    <w:rsid w:val="00BA054F"/>
    <w:rsid w:val="00BA0685"/>
    <w:rsid w:val="00BA0F14"/>
    <w:rsid w:val="00BA123B"/>
    <w:rsid w:val="00BA2F3C"/>
    <w:rsid w:val="00BA3721"/>
    <w:rsid w:val="00BA7802"/>
    <w:rsid w:val="00BB059B"/>
    <w:rsid w:val="00BB05DE"/>
    <w:rsid w:val="00BB4B21"/>
    <w:rsid w:val="00BB53D0"/>
    <w:rsid w:val="00BB55B8"/>
    <w:rsid w:val="00BC6017"/>
    <w:rsid w:val="00BC6755"/>
    <w:rsid w:val="00BC723B"/>
    <w:rsid w:val="00BD0B30"/>
    <w:rsid w:val="00BD3C26"/>
    <w:rsid w:val="00BD6FB6"/>
    <w:rsid w:val="00BD7EA0"/>
    <w:rsid w:val="00BE21AB"/>
    <w:rsid w:val="00BE2210"/>
    <w:rsid w:val="00BE41A2"/>
    <w:rsid w:val="00BE5AC7"/>
    <w:rsid w:val="00BE65D9"/>
    <w:rsid w:val="00BE6EBA"/>
    <w:rsid w:val="00BE739D"/>
    <w:rsid w:val="00BF257D"/>
    <w:rsid w:val="00BF3E58"/>
    <w:rsid w:val="00BF4A8E"/>
    <w:rsid w:val="00BF7191"/>
    <w:rsid w:val="00BF73E4"/>
    <w:rsid w:val="00BF75D8"/>
    <w:rsid w:val="00C0628D"/>
    <w:rsid w:val="00C10AC0"/>
    <w:rsid w:val="00C11645"/>
    <w:rsid w:val="00C11950"/>
    <w:rsid w:val="00C135AC"/>
    <w:rsid w:val="00C1411C"/>
    <w:rsid w:val="00C159D5"/>
    <w:rsid w:val="00C16468"/>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46BE1"/>
    <w:rsid w:val="00C51A0A"/>
    <w:rsid w:val="00C52AE2"/>
    <w:rsid w:val="00C533F3"/>
    <w:rsid w:val="00C54669"/>
    <w:rsid w:val="00C55278"/>
    <w:rsid w:val="00C55559"/>
    <w:rsid w:val="00C5752A"/>
    <w:rsid w:val="00C620FD"/>
    <w:rsid w:val="00C639E4"/>
    <w:rsid w:val="00C651A4"/>
    <w:rsid w:val="00C71CED"/>
    <w:rsid w:val="00C73514"/>
    <w:rsid w:val="00C74DFE"/>
    <w:rsid w:val="00C75323"/>
    <w:rsid w:val="00C778C6"/>
    <w:rsid w:val="00C80C62"/>
    <w:rsid w:val="00C82A8A"/>
    <w:rsid w:val="00C8634C"/>
    <w:rsid w:val="00C87F69"/>
    <w:rsid w:val="00C91747"/>
    <w:rsid w:val="00C91879"/>
    <w:rsid w:val="00C95160"/>
    <w:rsid w:val="00C97458"/>
    <w:rsid w:val="00CA168B"/>
    <w:rsid w:val="00CA1B00"/>
    <w:rsid w:val="00CA1D7D"/>
    <w:rsid w:val="00CA3C13"/>
    <w:rsid w:val="00CA4694"/>
    <w:rsid w:val="00CA7063"/>
    <w:rsid w:val="00CA7111"/>
    <w:rsid w:val="00CA742A"/>
    <w:rsid w:val="00CB032B"/>
    <w:rsid w:val="00CB0554"/>
    <w:rsid w:val="00CB0F4D"/>
    <w:rsid w:val="00CB30EC"/>
    <w:rsid w:val="00CB3407"/>
    <w:rsid w:val="00CB5CF6"/>
    <w:rsid w:val="00CC0110"/>
    <w:rsid w:val="00CC084A"/>
    <w:rsid w:val="00CC1136"/>
    <w:rsid w:val="00CC526B"/>
    <w:rsid w:val="00CC5606"/>
    <w:rsid w:val="00CC651D"/>
    <w:rsid w:val="00CC6D90"/>
    <w:rsid w:val="00CD02A5"/>
    <w:rsid w:val="00CD11A4"/>
    <w:rsid w:val="00CD2175"/>
    <w:rsid w:val="00CD3401"/>
    <w:rsid w:val="00CD7F0B"/>
    <w:rsid w:val="00CE1D02"/>
    <w:rsid w:val="00CE2C02"/>
    <w:rsid w:val="00CE4694"/>
    <w:rsid w:val="00CE5C5F"/>
    <w:rsid w:val="00CE641F"/>
    <w:rsid w:val="00CF1EA3"/>
    <w:rsid w:val="00CF5A2D"/>
    <w:rsid w:val="00CF61BA"/>
    <w:rsid w:val="00D01820"/>
    <w:rsid w:val="00D0359B"/>
    <w:rsid w:val="00D03E87"/>
    <w:rsid w:val="00D044DC"/>
    <w:rsid w:val="00D05A02"/>
    <w:rsid w:val="00D0725D"/>
    <w:rsid w:val="00D11F38"/>
    <w:rsid w:val="00D11F49"/>
    <w:rsid w:val="00D13830"/>
    <w:rsid w:val="00D16437"/>
    <w:rsid w:val="00D1732D"/>
    <w:rsid w:val="00D17467"/>
    <w:rsid w:val="00D207F9"/>
    <w:rsid w:val="00D2150F"/>
    <w:rsid w:val="00D215DF"/>
    <w:rsid w:val="00D2516E"/>
    <w:rsid w:val="00D258E1"/>
    <w:rsid w:val="00D303B4"/>
    <w:rsid w:val="00D328EE"/>
    <w:rsid w:val="00D33E3B"/>
    <w:rsid w:val="00D36661"/>
    <w:rsid w:val="00D40B85"/>
    <w:rsid w:val="00D414C5"/>
    <w:rsid w:val="00D429E2"/>
    <w:rsid w:val="00D4599B"/>
    <w:rsid w:val="00D4665A"/>
    <w:rsid w:val="00D4774E"/>
    <w:rsid w:val="00D51DD5"/>
    <w:rsid w:val="00D52150"/>
    <w:rsid w:val="00D535AC"/>
    <w:rsid w:val="00D53705"/>
    <w:rsid w:val="00D5468A"/>
    <w:rsid w:val="00D555C7"/>
    <w:rsid w:val="00D5605A"/>
    <w:rsid w:val="00D566F4"/>
    <w:rsid w:val="00D60855"/>
    <w:rsid w:val="00D621F5"/>
    <w:rsid w:val="00D64AC8"/>
    <w:rsid w:val="00D667E9"/>
    <w:rsid w:val="00D72081"/>
    <w:rsid w:val="00D7418A"/>
    <w:rsid w:val="00D748DF"/>
    <w:rsid w:val="00D8185F"/>
    <w:rsid w:val="00D81F86"/>
    <w:rsid w:val="00D95255"/>
    <w:rsid w:val="00D95A8D"/>
    <w:rsid w:val="00DA337C"/>
    <w:rsid w:val="00DA47BD"/>
    <w:rsid w:val="00DA5CB9"/>
    <w:rsid w:val="00DA678B"/>
    <w:rsid w:val="00DA7F0B"/>
    <w:rsid w:val="00DB1821"/>
    <w:rsid w:val="00DB19E9"/>
    <w:rsid w:val="00DB5B38"/>
    <w:rsid w:val="00DC075C"/>
    <w:rsid w:val="00DC5153"/>
    <w:rsid w:val="00DC6FBB"/>
    <w:rsid w:val="00DD00C8"/>
    <w:rsid w:val="00DD223C"/>
    <w:rsid w:val="00DD396C"/>
    <w:rsid w:val="00DD424B"/>
    <w:rsid w:val="00DD4AF0"/>
    <w:rsid w:val="00DD5D38"/>
    <w:rsid w:val="00DD7AA7"/>
    <w:rsid w:val="00DE05FE"/>
    <w:rsid w:val="00DE126C"/>
    <w:rsid w:val="00DE169D"/>
    <w:rsid w:val="00DE3222"/>
    <w:rsid w:val="00DE4CCF"/>
    <w:rsid w:val="00DE5EE8"/>
    <w:rsid w:val="00DE74EC"/>
    <w:rsid w:val="00DF0B01"/>
    <w:rsid w:val="00DF1183"/>
    <w:rsid w:val="00DF4362"/>
    <w:rsid w:val="00DF56B6"/>
    <w:rsid w:val="00DF5A3D"/>
    <w:rsid w:val="00DF5A46"/>
    <w:rsid w:val="00DF7B73"/>
    <w:rsid w:val="00E01661"/>
    <w:rsid w:val="00E04DEB"/>
    <w:rsid w:val="00E1089C"/>
    <w:rsid w:val="00E10B5B"/>
    <w:rsid w:val="00E11105"/>
    <w:rsid w:val="00E13B54"/>
    <w:rsid w:val="00E16939"/>
    <w:rsid w:val="00E1766A"/>
    <w:rsid w:val="00E267E6"/>
    <w:rsid w:val="00E31A49"/>
    <w:rsid w:val="00E31AB6"/>
    <w:rsid w:val="00E32136"/>
    <w:rsid w:val="00E3337C"/>
    <w:rsid w:val="00E344A6"/>
    <w:rsid w:val="00E34501"/>
    <w:rsid w:val="00E35B8F"/>
    <w:rsid w:val="00E3711D"/>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76169"/>
    <w:rsid w:val="00E808EB"/>
    <w:rsid w:val="00E81A92"/>
    <w:rsid w:val="00E8278D"/>
    <w:rsid w:val="00E83437"/>
    <w:rsid w:val="00E83A1D"/>
    <w:rsid w:val="00E847A7"/>
    <w:rsid w:val="00E85FF2"/>
    <w:rsid w:val="00E86CBA"/>
    <w:rsid w:val="00E86F20"/>
    <w:rsid w:val="00E90C27"/>
    <w:rsid w:val="00E90E39"/>
    <w:rsid w:val="00E91F31"/>
    <w:rsid w:val="00E93C25"/>
    <w:rsid w:val="00E93D85"/>
    <w:rsid w:val="00E96ECC"/>
    <w:rsid w:val="00E97C3B"/>
    <w:rsid w:val="00EA00F5"/>
    <w:rsid w:val="00EA2B5B"/>
    <w:rsid w:val="00EA3056"/>
    <w:rsid w:val="00EA3621"/>
    <w:rsid w:val="00EA3FF7"/>
    <w:rsid w:val="00EA4D1F"/>
    <w:rsid w:val="00EA5D8D"/>
    <w:rsid w:val="00EA6102"/>
    <w:rsid w:val="00EB1557"/>
    <w:rsid w:val="00EB1ADD"/>
    <w:rsid w:val="00EB7258"/>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03D7"/>
    <w:rsid w:val="00EF1009"/>
    <w:rsid w:val="00EF1B2D"/>
    <w:rsid w:val="00EF3A07"/>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29C1"/>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56077"/>
    <w:rsid w:val="00F60887"/>
    <w:rsid w:val="00F61364"/>
    <w:rsid w:val="00F614C4"/>
    <w:rsid w:val="00F61E2F"/>
    <w:rsid w:val="00F61E40"/>
    <w:rsid w:val="00F671E5"/>
    <w:rsid w:val="00F7256C"/>
    <w:rsid w:val="00F73893"/>
    <w:rsid w:val="00F74B94"/>
    <w:rsid w:val="00F75A59"/>
    <w:rsid w:val="00F7650A"/>
    <w:rsid w:val="00F77503"/>
    <w:rsid w:val="00F802AF"/>
    <w:rsid w:val="00F82E35"/>
    <w:rsid w:val="00F834EA"/>
    <w:rsid w:val="00F85D21"/>
    <w:rsid w:val="00F902D4"/>
    <w:rsid w:val="00F92EF6"/>
    <w:rsid w:val="00F95DDF"/>
    <w:rsid w:val="00F96108"/>
    <w:rsid w:val="00F964DC"/>
    <w:rsid w:val="00FA14C0"/>
    <w:rsid w:val="00FA5C59"/>
    <w:rsid w:val="00FA70A7"/>
    <w:rsid w:val="00FB4265"/>
    <w:rsid w:val="00FB5337"/>
    <w:rsid w:val="00FB598B"/>
    <w:rsid w:val="00FB7AEB"/>
    <w:rsid w:val="00FC2691"/>
    <w:rsid w:val="00FC2874"/>
    <w:rsid w:val="00FC2E34"/>
    <w:rsid w:val="00FC71B1"/>
    <w:rsid w:val="00FD06DF"/>
    <w:rsid w:val="00FD0A83"/>
    <w:rsid w:val="00FD0B4D"/>
    <w:rsid w:val="00FD172A"/>
    <w:rsid w:val="00FD3873"/>
    <w:rsid w:val="00FD4070"/>
    <w:rsid w:val="00FD5707"/>
    <w:rsid w:val="00FE000C"/>
    <w:rsid w:val="00FE16EE"/>
    <w:rsid w:val="00FE27B1"/>
    <w:rsid w:val="00FE2BD6"/>
    <w:rsid w:val="00FE316C"/>
    <w:rsid w:val="00FE3508"/>
    <w:rsid w:val="00FF4459"/>
    <w:rsid w:val="00FF4AFB"/>
    <w:rsid w:val="00FF69AC"/>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B"/>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75854294">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Prompting tips: AI tools to support evaluation recommendations</vt:lpstr>
    </vt:vector>
  </TitlesOfParts>
  <Manager/>
  <Company>Australian Centre for Evaluation</Company>
  <LinksUpToDate>false</LinksUpToDate>
  <CharactersWithSpaces>7133</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AI tools to support evaluation recommendations</dc:title>
  <dc:subject/>
  <dc:creator>Australian Government</dc:creator>
  <cp:keywords/>
  <dc:description/>
  <cp:lastModifiedBy/>
  <cp:revision>1</cp:revision>
  <dcterms:created xsi:type="dcterms:W3CDTF">2025-10-02T05:06:00Z</dcterms:created>
  <dcterms:modified xsi:type="dcterms:W3CDTF">2025-10-02T05:06:00Z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2025-10-02T05:06:50Z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a9fa512c-a2f1-48e4-b768-64e4a59da7b1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